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1EFC" w:rsidRPr="007D3B75" w:rsidRDefault="001867EC" w:rsidP="00292222">
      <w:pPr>
        <w:spacing w:after="200" w:line="276" w:lineRule="auto"/>
        <w:jc w:val="center"/>
        <w:rPr>
          <w:rFonts w:ascii="Arial" w:hAnsi="Arial" w:cs="Arial"/>
          <w:b/>
          <w:color w:val="000000" w:themeColor="text1"/>
        </w:rPr>
      </w:pPr>
      <w:bookmarkStart w:id="0" w:name="_GoBack"/>
      <w:bookmarkEnd w:id="0"/>
      <w:r w:rsidRPr="007D3B75">
        <w:rPr>
          <w:rFonts w:ascii="Arial" w:hAnsi="Arial" w:cs="Arial"/>
          <w:b/>
          <w:color w:val="000000" w:themeColor="text1"/>
        </w:rPr>
        <w:t>EXPOSICIÓN</w:t>
      </w:r>
      <w:r w:rsidR="00646040" w:rsidRPr="007D3B75">
        <w:rPr>
          <w:rFonts w:ascii="Arial" w:hAnsi="Arial" w:cs="Arial"/>
          <w:b/>
          <w:color w:val="000000" w:themeColor="text1"/>
        </w:rPr>
        <w:t xml:space="preserve"> DE MOTIVOS</w:t>
      </w:r>
    </w:p>
    <w:p w:rsidR="007179A5" w:rsidRPr="007D3B75" w:rsidRDefault="007179A5" w:rsidP="00292222">
      <w:pPr>
        <w:jc w:val="center"/>
        <w:rPr>
          <w:rFonts w:ascii="Arial" w:hAnsi="Arial" w:cs="Arial"/>
          <w:b/>
          <w:color w:val="000000" w:themeColor="text1"/>
        </w:rPr>
      </w:pPr>
    </w:p>
    <w:p w:rsidR="007179A5" w:rsidRPr="007D3B75" w:rsidRDefault="007179A5" w:rsidP="00292222">
      <w:pPr>
        <w:jc w:val="center"/>
        <w:rPr>
          <w:rFonts w:ascii="Arial" w:hAnsi="Arial" w:cs="Arial"/>
          <w:b/>
          <w:color w:val="000000" w:themeColor="text1"/>
        </w:rPr>
      </w:pPr>
      <w:r w:rsidRPr="007D3B75">
        <w:rPr>
          <w:rFonts w:ascii="Arial" w:hAnsi="Arial" w:cs="Arial"/>
          <w:b/>
          <w:color w:val="000000" w:themeColor="text1"/>
        </w:rPr>
        <w:t>PROYECTO DE LEY _______ 2018</w:t>
      </w:r>
    </w:p>
    <w:p w:rsidR="007179A5" w:rsidRPr="007D3B75" w:rsidRDefault="007179A5" w:rsidP="0022451D">
      <w:pPr>
        <w:tabs>
          <w:tab w:val="left" w:pos="3851"/>
        </w:tabs>
        <w:jc w:val="both"/>
        <w:rPr>
          <w:rFonts w:ascii="Arial" w:hAnsi="Arial" w:cs="Arial"/>
          <w:b/>
          <w:color w:val="000000" w:themeColor="text1"/>
        </w:rPr>
      </w:pPr>
      <w:r w:rsidRPr="007D3B75">
        <w:rPr>
          <w:rFonts w:ascii="Arial" w:hAnsi="Arial" w:cs="Arial"/>
          <w:b/>
          <w:color w:val="000000" w:themeColor="text1"/>
        </w:rPr>
        <w:tab/>
      </w:r>
    </w:p>
    <w:p w:rsidR="00DD10A2" w:rsidRPr="007D3B75" w:rsidRDefault="00DD10A2" w:rsidP="0022451D">
      <w:pPr>
        <w:pStyle w:val="Sinespaciado"/>
        <w:jc w:val="both"/>
        <w:rPr>
          <w:rFonts w:ascii="Arial" w:hAnsi="Arial" w:cs="Arial"/>
          <w:color w:val="000000" w:themeColor="text1"/>
          <w:lang w:val="es-ES"/>
        </w:rPr>
      </w:pPr>
    </w:p>
    <w:p w:rsidR="00F254F7" w:rsidRPr="0071497E" w:rsidRDefault="0071497E" w:rsidP="00F254F7">
      <w:pPr>
        <w:pStyle w:val="Cuerpo"/>
        <w:spacing w:line="276" w:lineRule="auto"/>
        <w:rPr>
          <w:rStyle w:val="Ninguno"/>
          <w:rFonts w:ascii="Arial" w:hAnsi="Arial" w:cs="Arial"/>
          <w:i/>
          <w:color w:val="000000" w:themeColor="text1"/>
          <w:lang w:val="es-ES"/>
        </w:rPr>
      </w:pPr>
      <w:r>
        <w:rPr>
          <w:rStyle w:val="Ninguno"/>
          <w:rFonts w:ascii="Arial" w:hAnsi="Arial" w:cs="Arial"/>
          <w:i/>
          <w:color w:val="000000" w:themeColor="text1"/>
          <w:lang w:val="es-ES"/>
        </w:rPr>
        <w:t>“P</w:t>
      </w:r>
      <w:r w:rsidRPr="0071497E">
        <w:rPr>
          <w:rStyle w:val="Ninguno"/>
          <w:rFonts w:ascii="Arial" w:hAnsi="Arial" w:cs="Arial"/>
          <w:i/>
          <w:color w:val="000000" w:themeColor="text1"/>
          <w:lang w:val="es-ES"/>
        </w:rPr>
        <w:t>or</w:t>
      </w:r>
      <w:r>
        <w:rPr>
          <w:rStyle w:val="Ninguno"/>
          <w:rFonts w:ascii="Arial" w:hAnsi="Arial" w:cs="Arial"/>
          <w:i/>
          <w:color w:val="000000" w:themeColor="text1"/>
          <w:lang w:val="es-ES"/>
        </w:rPr>
        <w:t xml:space="preserve"> medio del cual se modifica la L</w:t>
      </w:r>
      <w:r w:rsidRPr="0071497E">
        <w:rPr>
          <w:rStyle w:val="Ninguno"/>
          <w:rFonts w:ascii="Arial" w:hAnsi="Arial" w:cs="Arial"/>
          <w:i/>
          <w:color w:val="000000" w:themeColor="text1"/>
          <w:lang w:val="es-ES"/>
        </w:rPr>
        <w:t>ey 99 de 1993 y se dictan otras disposiciones con relación al funcionamiento, numero, gobernanza y transparencia de las corporaciones autónomas regionales</w:t>
      </w:r>
      <w:r>
        <w:rPr>
          <w:rStyle w:val="Ninguno"/>
          <w:rFonts w:ascii="Arial" w:hAnsi="Arial" w:cs="Arial"/>
          <w:i/>
          <w:color w:val="000000" w:themeColor="text1"/>
          <w:lang w:val="es-ES"/>
        </w:rPr>
        <w:t>”</w:t>
      </w:r>
      <w:r w:rsidRPr="0071497E">
        <w:rPr>
          <w:rStyle w:val="Ninguno"/>
          <w:rFonts w:ascii="Arial" w:hAnsi="Arial" w:cs="Arial"/>
          <w:i/>
          <w:color w:val="000000" w:themeColor="text1"/>
          <w:lang w:val="es-ES"/>
        </w:rPr>
        <w:t xml:space="preserve"> </w:t>
      </w:r>
    </w:p>
    <w:p w:rsidR="00292222" w:rsidRPr="007D3B75" w:rsidRDefault="00292222" w:rsidP="0022451D">
      <w:pPr>
        <w:pStyle w:val="Sinespaciado"/>
        <w:jc w:val="both"/>
        <w:rPr>
          <w:rFonts w:ascii="Arial" w:hAnsi="Arial" w:cs="Arial"/>
          <w:color w:val="000000" w:themeColor="text1"/>
          <w:lang w:val="es-ES"/>
        </w:rPr>
      </w:pPr>
    </w:p>
    <w:p w:rsidR="00292222" w:rsidRPr="007D3B75" w:rsidRDefault="00292222" w:rsidP="0022451D">
      <w:pPr>
        <w:pStyle w:val="Sinespaciado"/>
        <w:jc w:val="both"/>
        <w:rPr>
          <w:rFonts w:ascii="Arial" w:hAnsi="Arial" w:cs="Arial"/>
          <w:color w:val="000000" w:themeColor="text1"/>
          <w:lang w:val="es-ES"/>
        </w:rPr>
      </w:pPr>
    </w:p>
    <w:p w:rsidR="00292222" w:rsidRPr="007D3B75" w:rsidRDefault="00292222" w:rsidP="0022451D">
      <w:pPr>
        <w:pStyle w:val="Sinespaciado"/>
        <w:jc w:val="both"/>
        <w:rPr>
          <w:rFonts w:ascii="Arial" w:hAnsi="Arial" w:cs="Arial"/>
          <w:color w:val="000000" w:themeColor="text1"/>
          <w:lang w:val="es-ES"/>
        </w:rPr>
      </w:pPr>
    </w:p>
    <w:p w:rsidR="00292222" w:rsidRPr="007D3B75" w:rsidRDefault="00292222" w:rsidP="0022451D">
      <w:pPr>
        <w:pStyle w:val="Sinespaciado"/>
        <w:jc w:val="both"/>
        <w:rPr>
          <w:rFonts w:ascii="Arial" w:hAnsi="Arial" w:cs="Arial"/>
          <w:color w:val="000000" w:themeColor="text1"/>
          <w:lang w:val="es-ES"/>
        </w:rPr>
      </w:pPr>
    </w:p>
    <w:p w:rsidR="007179A5" w:rsidRPr="007D3B75" w:rsidRDefault="007179A5" w:rsidP="0022451D">
      <w:pPr>
        <w:pStyle w:val="Sinespaciado"/>
        <w:numPr>
          <w:ilvl w:val="0"/>
          <w:numId w:val="7"/>
        </w:numPr>
        <w:jc w:val="both"/>
        <w:rPr>
          <w:rFonts w:ascii="Arial" w:hAnsi="Arial" w:cs="Arial"/>
          <w:b/>
          <w:color w:val="000000" w:themeColor="text1"/>
          <w:lang w:val="es-ES"/>
        </w:rPr>
      </w:pPr>
      <w:r w:rsidRPr="007D3B75">
        <w:rPr>
          <w:rFonts w:ascii="Arial" w:hAnsi="Arial" w:cs="Arial"/>
          <w:b/>
          <w:color w:val="000000" w:themeColor="text1"/>
          <w:lang w:val="es-ES"/>
        </w:rPr>
        <w:t xml:space="preserve">ANTECEDENTES </w:t>
      </w:r>
      <w:r w:rsidR="002D72FA" w:rsidRPr="007D3B75">
        <w:rPr>
          <w:rFonts w:ascii="Arial" w:hAnsi="Arial" w:cs="Arial"/>
          <w:b/>
          <w:color w:val="000000" w:themeColor="text1"/>
          <w:lang w:val="es-ES"/>
        </w:rPr>
        <w:t xml:space="preserve">DEL </w:t>
      </w:r>
      <w:r w:rsidRPr="007D3B75">
        <w:rPr>
          <w:rFonts w:ascii="Arial" w:hAnsi="Arial" w:cs="Arial"/>
          <w:b/>
          <w:color w:val="000000" w:themeColor="text1"/>
          <w:lang w:val="es-ES"/>
        </w:rPr>
        <w:t>PROYECTO DE LEY:</w:t>
      </w:r>
    </w:p>
    <w:p w:rsidR="007179A5" w:rsidRPr="007D3B75" w:rsidRDefault="007179A5" w:rsidP="0022451D">
      <w:pPr>
        <w:pStyle w:val="Sinespaciado"/>
        <w:jc w:val="both"/>
        <w:rPr>
          <w:rFonts w:ascii="Arial" w:hAnsi="Arial" w:cs="Arial"/>
          <w:color w:val="000000" w:themeColor="text1"/>
          <w:lang w:val="es-ES"/>
        </w:rPr>
      </w:pPr>
    </w:p>
    <w:p w:rsidR="00E52570" w:rsidRPr="007D3B75" w:rsidRDefault="00E52570" w:rsidP="0022451D">
      <w:pPr>
        <w:pStyle w:val="Sinespaciado"/>
        <w:jc w:val="both"/>
        <w:rPr>
          <w:rFonts w:ascii="Arial" w:hAnsi="Arial" w:cs="Arial"/>
          <w:color w:val="000000" w:themeColor="text1"/>
          <w:lang w:val="es-ES"/>
        </w:rPr>
      </w:pPr>
    </w:p>
    <w:p w:rsidR="00E52570" w:rsidRPr="007D3B75" w:rsidRDefault="00E52570" w:rsidP="0022451D">
      <w:pPr>
        <w:pStyle w:val="Sinespaciado"/>
        <w:jc w:val="both"/>
        <w:rPr>
          <w:rFonts w:ascii="Arial" w:hAnsi="Arial" w:cs="Arial"/>
          <w:color w:val="000000" w:themeColor="text1"/>
          <w:lang w:val="es-ES"/>
        </w:rPr>
      </w:pPr>
    </w:p>
    <w:p w:rsidR="00E52570" w:rsidRPr="007D3B75" w:rsidRDefault="00E52570" w:rsidP="0022451D">
      <w:pPr>
        <w:jc w:val="both"/>
        <w:rPr>
          <w:rFonts w:ascii="Arial" w:hAnsi="Arial" w:cs="Arial"/>
          <w:color w:val="000000" w:themeColor="text1"/>
          <w:shd w:val="clear" w:color="auto" w:fill="FFFFFF"/>
        </w:rPr>
      </w:pPr>
      <w:r w:rsidRPr="007D3B75">
        <w:rPr>
          <w:rFonts w:ascii="Arial" w:hAnsi="Arial" w:cs="Arial"/>
          <w:color w:val="000000" w:themeColor="text1"/>
          <w:shd w:val="clear" w:color="auto" w:fill="FFFFFF"/>
        </w:rPr>
        <w:t xml:space="preserve">En los </w:t>
      </w:r>
      <w:r w:rsidR="00543A55" w:rsidRPr="007D3B75">
        <w:rPr>
          <w:rFonts w:ascii="Arial" w:hAnsi="Arial" w:cs="Arial"/>
          <w:color w:val="000000" w:themeColor="text1"/>
          <w:shd w:val="clear" w:color="auto" w:fill="FFFFFF"/>
        </w:rPr>
        <w:t>últimos</w:t>
      </w:r>
      <w:r w:rsidRPr="007D3B75">
        <w:rPr>
          <w:rFonts w:ascii="Arial" w:hAnsi="Arial" w:cs="Arial"/>
          <w:color w:val="000000" w:themeColor="text1"/>
          <w:shd w:val="clear" w:color="auto" w:fill="FFFFFF"/>
        </w:rPr>
        <w:t xml:space="preserve"> años ha toma</w:t>
      </w:r>
      <w:r w:rsidR="007D3B75">
        <w:rPr>
          <w:rFonts w:ascii="Arial" w:hAnsi="Arial" w:cs="Arial"/>
          <w:color w:val="000000" w:themeColor="text1"/>
          <w:shd w:val="clear" w:color="auto" w:fill="FFFFFF"/>
        </w:rPr>
        <w:t>do una importancia relevante</w:t>
      </w:r>
      <w:r w:rsidRPr="007D3B75">
        <w:rPr>
          <w:rFonts w:ascii="Arial" w:hAnsi="Arial" w:cs="Arial"/>
          <w:color w:val="000000" w:themeColor="text1"/>
          <w:shd w:val="clear" w:color="auto" w:fill="FFFFFF"/>
        </w:rPr>
        <w:t xml:space="preserve">, la </w:t>
      </w:r>
      <w:r w:rsidR="00543A55" w:rsidRPr="007D3B75">
        <w:rPr>
          <w:rFonts w:ascii="Arial" w:hAnsi="Arial" w:cs="Arial"/>
          <w:color w:val="000000" w:themeColor="text1"/>
          <w:shd w:val="clear" w:color="auto" w:fill="FFFFFF"/>
        </w:rPr>
        <w:t>protección</w:t>
      </w:r>
      <w:r w:rsidRPr="007D3B75">
        <w:rPr>
          <w:rFonts w:ascii="Arial" w:hAnsi="Arial" w:cs="Arial"/>
          <w:color w:val="000000" w:themeColor="text1"/>
          <w:shd w:val="clear" w:color="auto" w:fill="FFFFFF"/>
        </w:rPr>
        <w:t xml:space="preserve"> del medio ambiente y el desarrollo sostenible de la sociedad, hechos a los cuales no ha sido ajena la sociedad colombiana, empujada por una creciente corriente mundial de </w:t>
      </w:r>
      <w:r w:rsidR="00543A55" w:rsidRPr="007D3B75">
        <w:rPr>
          <w:rFonts w:ascii="Arial" w:hAnsi="Arial" w:cs="Arial"/>
          <w:color w:val="000000" w:themeColor="text1"/>
          <w:shd w:val="clear" w:color="auto" w:fill="FFFFFF"/>
        </w:rPr>
        <w:t>protección</w:t>
      </w:r>
      <w:r w:rsidRPr="007D3B75">
        <w:rPr>
          <w:rFonts w:ascii="Arial" w:hAnsi="Arial" w:cs="Arial"/>
          <w:color w:val="000000" w:themeColor="text1"/>
          <w:shd w:val="clear" w:color="auto" w:fill="FFFFFF"/>
        </w:rPr>
        <w:t xml:space="preserve"> y </w:t>
      </w:r>
      <w:r w:rsidR="00543A55" w:rsidRPr="007D3B75">
        <w:rPr>
          <w:rFonts w:ascii="Arial" w:hAnsi="Arial" w:cs="Arial"/>
          <w:color w:val="000000" w:themeColor="text1"/>
          <w:shd w:val="clear" w:color="auto" w:fill="FFFFFF"/>
        </w:rPr>
        <w:t>preservación</w:t>
      </w:r>
      <w:r w:rsidRPr="007D3B75">
        <w:rPr>
          <w:rFonts w:ascii="Arial" w:hAnsi="Arial" w:cs="Arial"/>
          <w:color w:val="000000" w:themeColor="text1"/>
          <w:shd w:val="clear" w:color="auto" w:fill="FFFFFF"/>
        </w:rPr>
        <w:t xml:space="preserve"> de los recursos naturales.</w:t>
      </w:r>
    </w:p>
    <w:p w:rsidR="001454C8" w:rsidRPr="007D3B75" w:rsidRDefault="001454C8" w:rsidP="0022451D">
      <w:pPr>
        <w:jc w:val="both"/>
        <w:rPr>
          <w:rFonts w:ascii="Arial" w:hAnsi="Arial" w:cs="Arial"/>
          <w:color w:val="000000" w:themeColor="text1"/>
          <w:shd w:val="clear" w:color="auto" w:fill="FFFFFF"/>
        </w:rPr>
      </w:pPr>
    </w:p>
    <w:p w:rsidR="001454C8" w:rsidRPr="007D3B75" w:rsidRDefault="001454C8" w:rsidP="0022451D">
      <w:pPr>
        <w:jc w:val="both"/>
        <w:rPr>
          <w:rFonts w:ascii="Arial" w:hAnsi="Arial" w:cs="Arial"/>
          <w:color w:val="000000" w:themeColor="text1"/>
          <w:shd w:val="clear" w:color="auto" w:fill="FFFFFF"/>
        </w:rPr>
      </w:pPr>
      <w:r w:rsidRPr="007D3B75">
        <w:rPr>
          <w:rFonts w:ascii="Arial" w:hAnsi="Arial" w:cs="Arial"/>
          <w:color w:val="000000" w:themeColor="text1"/>
          <w:shd w:val="clear" w:color="auto" w:fill="FFFFFF"/>
        </w:rPr>
        <w:t xml:space="preserve">En ese escenario de preponderancia de lo ambiental, </w:t>
      </w:r>
      <w:r w:rsidR="00543A55" w:rsidRPr="007D3B75">
        <w:rPr>
          <w:rFonts w:ascii="Arial" w:hAnsi="Arial" w:cs="Arial"/>
          <w:color w:val="000000" w:themeColor="text1"/>
          <w:shd w:val="clear" w:color="auto" w:fill="FFFFFF"/>
        </w:rPr>
        <w:t xml:space="preserve">la Constitución de 1991, </w:t>
      </w:r>
      <w:r w:rsidR="007D3B75">
        <w:rPr>
          <w:rFonts w:ascii="Arial" w:hAnsi="Arial" w:cs="Arial"/>
          <w:color w:val="000000" w:themeColor="text1"/>
          <w:shd w:val="clear" w:color="auto" w:fill="FFFFFF"/>
        </w:rPr>
        <w:t xml:space="preserve">plasmó </w:t>
      </w:r>
      <w:r w:rsidR="007D3B75" w:rsidRPr="007D3B75">
        <w:rPr>
          <w:rFonts w:ascii="Arial" w:hAnsi="Arial" w:cs="Arial"/>
          <w:color w:val="000000" w:themeColor="text1"/>
          <w:shd w:val="clear" w:color="auto" w:fill="FFFFFF"/>
        </w:rPr>
        <w:t>un</w:t>
      </w:r>
      <w:r w:rsidR="00543A55" w:rsidRPr="007D3B75">
        <w:rPr>
          <w:rFonts w:ascii="Arial" w:hAnsi="Arial" w:cs="Arial"/>
          <w:color w:val="000000" w:themeColor="text1"/>
          <w:shd w:val="clear" w:color="auto" w:fill="FFFFFF"/>
        </w:rPr>
        <w:t xml:space="preserve"> </w:t>
      </w:r>
      <w:r w:rsidR="00DC146F" w:rsidRPr="007D3B75">
        <w:rPr>
          <w:rFonts w:ascii="Arial" w:hAnsi="Arial" w:cs="Arial"/>
          <w:color w:val="000000" w:themeColor="text1"/>
          <w:shd w:val="clear" w:color="auto" w:fill="FFFFFF"/>
        </w:rPr>
        <w:t>capítulo</w:t>
      </w:r>
      <w:r w:rsidR="00543A55" w:rsidRPr="007D3B75">
        <w:rPr>
          <w:rFonts w:ascii="Arial" w:hAnsi="Arial" w:cs="Arial"/>
          <w:color w:val="000000" w:themeColor="text1"/>
          <w:shd w:val="clear" w:color="auto" w:fill="FFFFFF"/>
        </w:rPr>
        <w:t xml:space="preserve"> completo a la protección del medio ambiente como derecho colectivo, en aras de garantizar la protección del medio ambiente en un entorno de desarrollo sostenible.</w:t>
      </w:r>
    </w:p>
    <w:p w:rsidR="00543A55" w:rsidRPr="007D3B75" w:rsidRDefault="00543A55" w:rsidP="0022451D">
      <w:pPr>
        <w:jc w:val="both"/>
        <w:rPr>
          <w:rFonts w:ascii="Arial" w:hAnsi="Arial" w:cs="Arial"/>
          <w:color w:val="000000" w:themeColor="text1"/>
          <w:shd w:val="clear" w:color="auto" w:fill="FFFFFF"/>
        </w:rPr>
      </w:pPr>
    </w:p>
    <w:p w:rsidR="00E52570" w:rsidRPr="007D3B75" w:rsidRDefault="007D3B75" w:rsidP="0022451D">
      <w:pPr>
        <w:pStyle w:val="Sinespaciado"/>
        <w:jc w:val="both"/>
        <w:rPr>
          <w:rFonts w:ascii="Arial" w:hAnsi="Arial" w:cs="Arial"/>
          <w:color w:val="000000" w:themeColor="text1"/>
          <w:lang w:val="es-ES"/>
        </w:rPr>
      </w:pPr>
      <w:r>
        <w:rPr>
          <w:rFonts w:ascii="Arial" w:hAnsi="Arial" w:cs="Arial"/>
          <w:color w:val="000000" w:themeColor="text1"/>
          <w:shd w:val="clear" w:color="auto" w:fill="FFFFFF"/>
          <w:lang w:val="es-ES" w:eastAsia="es-ES_tradnl"/>
        </w:rPr>
        <w:t xml:space="preserve">En desarrollo de esos mandatos constitucionales, se expidió por parte del Congreso Nacional, la Ley 99 de 1993, mediante la cual se dio una reorganización al sector administrativo ambiental, y se </w:t>
      </w:r>
      <w:r w:rsidR="00DC146F">
        <w:rPr>
          <w:rFonts w:ascii="Arial" w:hAnsi="Arial" w:cs="Arial"/>
          <w:color w:val="000000" w:themeColor="text1"/>
          <w:shd w:val="clear" w:color="auto" w:fill="FFFFFF"/>
          <w:lang w:val="es-ES" w:eastAsia="es-ES_tradnl"/>
        </w:rPr>
        <w:t>creó</w:t>
      </w:r>
      <w:r>
        <w:rPr>
          <w:rFonts w:ascii="Arial" w:hAnsi="Arial" w:cs="Arial"/>
          <w:color w:val="000000" w:themeColor="text1"/>
          <w:shd w:val="clear" w:color="auto" w:fill="FFFFFF"/>
          <w:lang w:val="es-ES" w:eastAsia="es-ES_tradnl"/>
        </w:rPr>
        <w:t xml:space="preserve"> el Sistema Nacional Ambiental – SINA. Esta misma norma reorganizo las Corporaciones Autónomas Regionales y de Desarrollo Sostenible, convirtiéndolas en las hoy existentes.</w:t>
      </w:r>
    </w:p>
    <w:p w:rsidR="00E52570" w:rsidRPr="007D3B75" w:rsidRDefault="00E52570" w:rsidP="0022451D">
      <w:pPr>
        <w:pStyle w:val="Sinespaciado"/>
        <w:jc w:val="both"/>
        <w:rPr>
          <w:rFonts w:ascii="Arial" w:hAnsi="Arial" w:cs="Arial"/>
          <w:color w:val="000000" w:themeColor="text1"/>
          <w:lang w:val="es-ES"/>
        </w:rPr>
      </w:pPr>
    </w:p>
    <w:p w:rsidR="00773077" w:rsidRDefault="007D3B75" w:rsidP="0022451D">
      <w:pPr>
        <w:jc w:val="both"/>
        <w:rPr>
          <w:rFonts w:ascii="Arial" w:hAnsi="Arial" w:cs="Arial"/>
          <w:color w:val="000000" w:themeColor="text1"/>
        </w:rPr>
      </w:pPr>
      <w:r>
        <w:rPr>
          <w:rFonts w:ascii="Arial" w:hAnsi="Arial" w:cs="Arial"/>
          <w:color w:val="000000" w:themeColor="text1"/>
        </w:rPr>
        <w:t xml:space="preserve">Las Corporaciones Autónomas Regionales se transforman en entes corporativos, como la misma Ley lo menciona, en aras de generar una institucionalidad que reconozca los problemas de la región de su influencia, y la solución </w:t>
      </w:r>
      <w:r w:rsidR="00DC146F">
        <w:rPr>
          <w:rFonts w:ascii="Arial" w:hAnsi="Arial" w:cs="Arial"/>
          <w:color w:val="000000" w:themeColor="text1"/>
        </w:rPr>
        <w:t>más</w:t>
      </w:r>
      <w:r>
        <w:rPr>
          <w:rFonts w:ascii="Arial" w:hAnsi="Arial" w:cs="Arial"/>
          <w:color w:val="000000" w:themeColor="text1"/>
        </w:rPr>
        <w:t xml:space="preserve"> descentralizada a los mismos.</w:t>
      </w:r>
    </w:p>
    <w:p w:rsidR="007D3B75" w:rsidRDefault="007D3B75" w:rsidP="0022451D">
      <w:pPr>
        <w:jc w:val="both"/>
        <w:rPr>
          <w:rFonts w:ascii="Arial" w:hAnsi="Arial" w:cs="Arial"/>
          <w:color w:val="000000" w:themeColor="text1"/>
        </w:rPr>
      </w:pPr>
    </w:p>
    <w:p w:rsidR="007D3B75" w:rsidRDefault="007D3B75" w:rsidP="0022451D">
      <w:pPr>
        <w:jc w:val="both"/>
        <w:rPr>
          <w:rFonts w:ascii="Arial" w:hAnsi="Arial" w:cs="Arial"/>
          <w:color w:val="000000" w:themeColor="text1"/>
        </w:rPr>
      </w:pPr>
      <w:r>
        <w:rPr>
          <w:rFonts w:ascii="Arial" w:hAnsi="Arial" w:cs="Arial"/>
          <w:color w:val="000000" w:themeColor="text1"/>
        </w:rPr>
        <w:t>La protección de los bosques y los ecosistemas, se convierten entonces en uno de los pilares fundamentales de las tareas y funciones asignadas a dichos entes.</w:t>
      </w:r>
    </w:p>
    <w:p w:rsidR="007D3B75" w:rsidRPr="007D3B75" w:rsidRDefault="007D3B75" w:rsidP="0022451D">
      <w:pPr>
        <w:jc w:val="both"/>
        <w:rPr>
          <w:rFonts w:ascii="Arial" w:hAnsi="Arial" w:cs="Arial"/>
          <w:color w:val="000000" w:themeColor="text1"/>
        </w:rPr>
      </w:pPr>
    </w:p>
    <w:p w:rsidR="00773077" w:rsidRPr="007D3B75" w:rsidRDefault="007D3B75" w:rsidP="0022451D">
      <w:pPr>
        <w:jc w:val="both"/>
        <w:rPr>
          <w:rFonts w:ascii="Arial" w:hAnsi="Arial" w:cs="Arial"/>
          <w:color w:val="000000" w:themeColor="text1"/>
        </w:rPr>
      </w:pPr>
      <w:r>
        <w:rPr>
          <w:rFonts w:ascii="Arial" w:hAnsi="Arial" w:cs="Arial"/>
          <w:color w:val="000000" w:themeColor="text1"/>
        </w:rPr>
        <w:t xml:space="preserve">No </w:t>
      </w:r>
      <w:r w:rsidR="005758FA">
        <w:rPr>
          <w:rFonts w:ascii="Arial" w:hAnsi="Arial" w:cs="Arial"/>
          <w:color w:val="000000" w:themeColor="text1"/>
        </w:rPr>
        <w:t>obstante,</w:t>
      </w:r>
      <w:r>
        <w:rPr>
          <w:rFonts w:ascii="Arial" w:hAnsi="Arial" w:cs="Arial"/>
          <w:color w:val="000000" w:themeColor="text1"/>
        </w:rPr>
        <w:t xml:space="preserve"> todos esos preceptos, hoy son </w:t>
      </w:r>
      <w:r w:rsidR="00773077" w:rsidRPr="007D3B75">
        <w:rPr>
          <w:rFonts w:ascii="Arial" w:hAnsi="Arial" w:cs="Arial"/>
          <w:color w:val="000000" w:themeColor="text1"/>
        </w:rPr>
        <w:t xml:space="preserve">muchos son los problemas de transparencia, ineficacia y en algunos casos de corrupción, que han venido aquejando a buena parte de las Corporaciones </w:t>
      </w:r>
      <w:r w:rsidR="00C51291" w:rsidRPr="007D3B75">
        <w:rPr>
          <w:rFonts w:ascii="Arial" w:hAnsi="Arial" w:cs="Arial"/>
          <w:color w:val="000000" w:themeColor="text1"/>
        </w:rPr>
        <w:t>Autónomas</w:t>
      </w:r>
      <w:r w:rsidR="00773077" w:rsidRPr="007D3B75">
        <w:rPr>
          <w:rFonts w:ascii="Arial" w:hAnsi="Arial" w:cs="Arial"/>
          <w:color w:val="000000" w:themeColor="text1"/>
        </w:rPr>
        <w:t xml:space="preserve"> Regionales, y no menos </w:t>
      </w:r>
      <w:r w:rsidR="00773077" w:rsidRPr="007D3B75">
        <w:rPr>
          <w:rFonts w:ascii="Arial" w:hAnsi="Arial" w:cs="Arial"/>
          <w:color w:val="000000" w:themeColor="text1"/>
        </w:rPr>
        <w:lastRenderedPageBreak/>
        <w:t xml:space="preserve">graves son los problemas ambientales que a diario se presentan, por falta de una labor </w:t>
      </w:r>
      <w:r w:rsidR="00DC146F" w:rsidRPr="007D3B75">
        <w:rPr>
          <w:rFonts w:ascii="Arial" w:hAnsi="Arial" w:cs="Arial"/>
          <w:color w:val="000000" w:themeColor="text1"/>
        </w:rPr>
        <w:t>más</w:t>
      </w:r>
      <w:r w:rsidR="00773077" w:rsidRPr="007D3B75">
        <w:rPr>
          <w:rFonts w:ascii="Arial" w:hAnsi="Arial" w:cs="Arial"/>
          <w:color w:val="000000" w:themeColor="text1"/>
        </w:rPr>
        <w:t xml:space="preserve"> </w:t>
      </w:r>
      <w:r w:rsidR="00C51291" w:rsidRPr="007D3B75">
        <w:rPr>
          <w:rFonts w:ascii="Arial" w:hAnsi="Arial" w:cs="Arial"/>
          <w:color w:val="000000" w:themeColor="text1"/>
        </w:rPr>
        <w:t>efectiva</w:t>
      </w:r>
      <w:r w:rsidR="00773077" w:rsidRPr="007D3B75">
        <w:rPr>
          <w:rFonts w:ascii="Arial" w:hAnsi="Arial" w:cs="Arial"/>
          <w:color w:val="000000" w:themeColor="text1"/>
        </w:rPr>
        <w:t xml:space="preserve"> de dichas corporaciones.</w:t>
      </w:r>
    </w:p>
    <w:p w:rsidR="00773077" w:rsidRDefault="00773077" w:rsidP="0022451D">
      <w:pPr>
        <w:jc w:val="both"/>
        <w:rPr>
          <w:rFonts w:ascii="Arial" w:hAnsi="Arial" w:cs="Arial"/>
          <w:color w:val="000000" w:themeColor="text1"/>
        </w:rPr>
      </w:pPr>
    </w:p>
    <w:p w:rsidR="00F73A8B" w:rsidRDefault="00F73A8B" w:rsidP="0022451D">
      <w:pPr>
        <w:jc w:val="both"/>
        <w:rPr>
          <w:rFonts w:ascii="Arial" w:hAnsi="Arial" w:cs="Arial"/>
          <w:color w:val="000000" w:themeColor="text1"/>
        </w:rPr>
      </w:pPr>
      <w:r>
        <w:rPr>
          <w:rFonts w:ascii="Arial" w:hAnsi="Arial" w:cs="Arial"/>
          <w:color w:val="000000" w:themeColor="text1"/>
        </w:rPr>
        <w:t>Baste mirar las dificultades y demoras que se vienen presentando en los diferentes tramites y permisos ambientales que deben cursarse ante estas entidades, que vienen retrasando el desarrollo de los diferentes proyectos, poniendo además en riesgo la sostenibilidad del medio ambiente en la correspondiente área, al no decretarse las medidas de protección necesarias para la ejecución de los mismos.</w:t>
      </w:r>
    </w:p>
    <w:p w:rsidR="00F73A8B" w:rsidRPr="007D3B75" w:rsidRDefault="00F73A8B" w:rsidP="0022451D">
      <w:pPr>
        <w:jc w:val="both"/>
        <w:rPr>
          <w:rFonts w:ascii="Arial" w:hAnsi="Arial" w:cs="Arial"/>
          <w:color w:val="000000" w:themeColor="text1"/>
        </w:rPr>
      </w:pPr>
    </w:p>
    <w:p w:rsidR="00F73A8B" w:rsidRDefault="00F73A8B" w:rsidP="0022451D">
      <w:pPr>
        <w:jc w:val="both"/>
        <w:rPr>
          <w:rFonts w:ascii="Arial" w:hAnsi="Arial" w:cs="Arial"/>
          <w:color w:val="000000" w:themeColor="text1"/>
        </w:rPr>
      </w:pPr>
    </w:p>
    <w:p w:rsidR="00773077" w:rsidRPr="007D3B75" w:rsidRDefault="0071497E" w:rsidP="0022451D">
      <w:pPr>
        <w:jc w:val="both"/>
        <w:rPr>
          <w:rFonts w:ascii="Arial" w:hAnsi="Arial" w:cs="Arial"/>
          <w:color w:val="000000" w:themeColor="text1"/>
        </w:rPr>
      </w:pPr>
      <w:r>
        <w:rPr>
          <w:rFonts w:ascii="Arial" w:hAnsi="Arial" w:cs="Arial"/>
          <w:color w:val="000000" w:themeColor="text1"/>
        </w:rPr>
        <w:t xml:space="preserve">A </w:t>
      </w:r>
      <w:r w:rsidR="00DC146F">
        <w:rPr>
          <w:rFonts w:ascii="Arial" w:hAnsi="Arial" w:cs="Arial"/>
          <w:color w:val="000000" w:themeColor="text1"/>
        </w:rPr>
        <w:t>título</w:t>
      </w:r>
      <w:r>
        <w:rPr>
          <w:rFonts w:ascii="Arial" w:hAnsi="Arial" w:cs="Arial"/>
          <w:color w:val="000000" w:themeColor="text1"/>
        </w:rPr>
        <w:t xml:space="preserve"> ilustrativo, baste con revisar algunos de los</w:t>
      </w:r>
      <w:r w:rsidR="00773077" w:rsidRPr="007D3B75">
        <w:rPr>
          <w:rFonts w:ascii="Arial" w:hAnsi="Arial" w:cs="Arial"/>
          <w:color w:val="000000" w:themeColor="text1"/>
        </w:rPr>
        <w:t xml:space="preserve"> tramites que se adelantan hoy en las CARs, </w:t>
      </w:r>
      <w:r>
        <w:rPr>
          <w:rFonts w:ascii="Arial" w:hAnsi="Arial" w:cs="Arial"/>
          <w:color w:val="000000" w:themeColor="text1"/>
        </w:rPr>
        <w:t xml:space="preserve">para los proyectos de infraestructura, que </w:t>
      </w:r>
      <w:r w:rsidR="00F73A8B">
        <w:rPr>
          <w:rFonts w:ascii="Arial" w:hAnsi="Arial" w:cs="Arial"/>
          <w:color w:val="000000" w:themeColor="text1"/>
        </w:rPr>
        <w:t xml:space="preserve">evidencian </w:t>
      </w:r>
      <w:r w:rsidR="00773077" w:rsidRPr="007D3B75">
        <w:rPr>
          <w:rFonts w:ascii="Arial" w:hAnsi="Arial" w:cs="Arial"/>
          <w:color w:val="000000" w:themeColor="text1"/>
        </w:rPr>
        <w:t>la problemática</w:t>
      </w:r>
      <w:r w:rsidR="00F73A8B">
        <w:rPr>
          <w:rFonts w:ascii="Arial" w:hAnsi="Arial" w:cs="Arial"/>
          <w:color w:val="000000" w:themeColor="text1"/>
        </w:rPr>
        <w:t xml:space="preserve"> planteada</w:t>
      </w:r>
      <w:r w:rsidR="00C51291" w:rsidRPr="007D3B75">
        <w:rPr>
          <w:rFonts w:ascii="Arial" w:hAnsi="Arial" w:cs="Arial"/>
          <w:color w:val="000000" w:themeColor="text1"/>
        </w:rPr>
        <w:t>:</w:t>
      </w:r>
    </w:p>
    <w:p w:rsidR="00773077" w:rsidRPr="007D3B75" w:rsidRDefault="00773077" w:rsidP="0022451D">
      <w:pPr>
        <w:jc w:val="both"/>
        <w:rPr>
          <w:rFonts w:ascii="Arial" w:hAnsi="Arial" w:cs="Arial"/>
          <w:color w:val="000000" w:themeColor="text1"/>
        </w:rPr>
      </w:pPr>
    </w:p>
    <w:p w:rsidR="00773077" w:rsidRPr="007D3B75" w:rsidRDefault="00773077" w:rsidP="0022451D">
      <w:pPr>
        <w:jc w:val="both"/>
        <w:rPr>
          <w:rFonts w:ascii="Arial" w:hAnsi="Arial" w:cs="Arial"/>
          <w:color w:val="000000" w:themeColor="text1"/>
        </w:rPr>
      </w:pPr>
    </w:p>
    <w:p w:rsidR="00773077" w:rsidRPr="007D3B75" w:rsidRDefault="00773077" w:rsidP="0022451D">
      <w:pPr>
        <w:jc w:val="both"/>
        <w:rPr>
          <w:rFonts w:ascii="Arial" w:hAnsi="Arial" w:cs="Arial"/>
          <w:color w:val="000000" w:themeColor="text1"/>
        </w:rPr>
      </w:pPr>
    </w:p>
    <w:p w:rsidR="00823360" w:rsidRPr="007D3B75" w:rsidRDefault="00823360" w:rsidP="0022451D">
      <w:pPr>
        <w:jc w:val="both"/>
        <w:rPr>
          <w:rFonts w:ascii="Arial" w:hAnsi="Arial" w:cs="Arial"/>
          <w:color w:val="000000" w:themeColor="text1"/>
        </w:rPr>
      </w:pPr>
      <w:r w:rsidRPr="007D3B75">
        <w:rPr>
          <w:rFonts w:ascii="Arial" w:hAnsi="Arial" w:cs="Arial"/>
          <w:noProof/>
          <w:color w:val="000000" w:themeColor="text1"/>
          <w:lang w:val="es-CO" w:eastAsia="es-CO"/>
        </w:rPr>
        <w:drawing>
          <wp:inline distT="0" distB="0" distL="0" distR="0">
            <wp:extent cx="4587240" cy="2758440"/>
            <wp:effectExtent l="0" t="0" r="10160" b="10160"/>
            <wp:docPr id="5" name="Gráfico 5">
              <a:extLst xmlns:a="http://schemas.openxmlformats.org/drawingml/2006/main">
                <a:ext uri="{FF2B5EF4-FFF2-40B4-BE49-F238E27FC236}">
                  <a16:creationId xmlns:a16="http://schemas.microsoft.com/office/drawing/2014/main" id="{ACE26AAE-661B-F44D-9C5C-98734207554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823360" w:rsidRPr="007D3B75" w:rsidRDefault="00823360" w:rsidP="0022451D">
      <w:pPr>
        <w:jc w:val="both"/>
        <w:rPr>
          <w:rFonts w:ascii="Arial" w:hAnsi="Arial" w:cs="Arial"/>
          <w:color w:val="000000" w:themeColor="text1"/>
        </w:rPr>
      </w:pPr>
    </w:p>
    <w:p w:rsidR="00023379" w:rsidRPr="007D3B75" w:rsidRDefault="00023379" w:rsidP="0022451D">
      <w:pPr>
        <w:jc w:val="both"/>
        <w:rPr>
          <w:rFonts w:ascii="Arial" w:hAnsi="Arial" w:cs="Arial"/>
          <w:color w:val="000000" w:themeColor="text1"/>
        </w:rPr>
      </w:pPr>
    </w:p>
    <w:p w:rsidR="00023379" w:rsidRPr="007D3B75" w:rsidRDefault="00023379" w:rsidP="0022451D">
      <w:pPr>
        <w:jc w:val="both"/>
        <w:rPr>
          <w:rFonts w:ascii="Arial" w:hAnsi="Arial" w:cs="Arial"/>
          <w:color w:val="000000" w:themeColor="text1"/>
        </w:rPr>
      </w:pPr>
      <w:r w:rsidRPr="007D3B75">
        <w:rPr>
          <w:rFonts w:ascii="Arial" w:hAnsi="Arial" w:cs="Arial"/>
          <w:color w:val="000000" w:themeColor="text1"/>
        </w:rPr>
        <w:t xml:space="preserve">Para el sector de infraestructura, de la totalidad de los tramites que debe surtir un concesionario de un proyecto, cerca del 60% corresponden a asuntos hoy competencia de las CARs, y el restante percentil, a </w:t>
      </w:r>
      <w:r w:rsidR="00DC146F" w:rsidRPr="007D3B75">
        <w:rPr>
          <w:rFonts w:ascii="Arial" w:hAnsi="Arial" w:cs="Arial"/>
          <w:color w:val="000000" w:themeColor="text1"/>
        </w:rPr>
        <w:t>trámites</w:t>
      </w:r>
      <w:r w:rsidRPr="007D3B75">
        <w:rPr>
          <w:rFonts w:ascii="Arial" w:hAnsi="Arial" w:cs="Arial"/>
          <w:color w:val="000000" w:themeColor="text1"/>
        </w:rPr>
        <w:t xml:space="preserve"> ante otras entidades.</w:t>
      </w:r>
    </w:p>
    <w:p w:rsidR="00023379" w:rsidRPr="007D3B75" w:rsidRDefault="00023379" w:rsidP="0022451D">
      <w:pPr>
        <w:jc w:val="both"/>
        <w:rPr>
          <w:rFonts w:ascii="Arial" w:hAnsi="Arial" w:cs="Arial"/>
          <w:color w:val="000000" w:themeColor="text1"/>
        </w:rPr>
      </w:pPr>
    </w:p>
    <w:tbl>
      <w:tblPr>
        <w:tblW w:w="6280" w:type="dxa"/>
        <w:jc w:val="center"/>
        <w:tblCellMar>
          <w:left w:w="70" w:type="dxa"/>
          <w:right w:w="70" w:type="dxa"/>
        </w:tblCellMar>
        <w:tblLook w:val="04A0" w:firstRow="1" w:lastRow="0" w:firstColumn="1" w:lastColumn="0" w:noHBand="0" w:noVBand="1"/>
      </w:tblPr>
      <w:tblGrid>
        <w:gridCol w:w="3680"/>
        <w:gridCol w:w="1300"/>
        <w:gridCol w:w="1300"/>
      </w:tblGrid>
      <w:tr w:rsidR="007D3B75" w:rsidRPr="007D3B75" w:rsidTr="00823360">
        <w:trPr>
          <w:trHeight w:val="260"/>
          <w:jc w:val="center"/>
        </w:trPr>
        <w:tc>
          <w:tcPr>
            <w:tcW w:w="3680" w:type="dxa"/>
            <w:tcBorders>
              <w:top w:val="single" w:sz="4" w:space="0" w:color="auto"/>
              <w:left w:val="single" w:sz="4" w:space="0" w:color="auto"/>
              <w:bottom w:val="single" w:sz="4" w:space="0" w:color="auto"/>
              <w:right w:val="single" w:sz="4" w:space="0" w:color="auto"/>
            </w:tcBorders>
            <w:noWrap/>
            <w:vAlign w:val="bottom"/>
            <w:hideMark/>
          </w:tcPr>
          <w:p w:rsidR="00823360" w:rsidRPr="007D3B75" w:rsidRDefault="00823360" w:rsidP="0022451D">
            <w:pPr>
              <w:jc w:val="both"/>
              <w:rPr>
                <w:rFonts w:ascii="Arial" w:hAnsi="Arial" w:cs="Arial"/>
                <w:color w:val="000000" w:themeColor="text1"/>
                <w:lang w:val="es-ES_tradnl" w:eastAsia="en-US"/>
              </w:rPr>
            </w:pPr>
            <w:r w:rsidRPr="007D3B75">
              <w:rPr>
                <w:rFonts w:ascii="Arial" w:hAnsi="Arial" w:cs="Arial"/>
                <w:color w:val="000000" w:themeColor="text1"/>
                <w:lang w:eastAsia="en-US"/>
              </w:rPr>
              <w:t>Total Trámites</w:t>
            </w:r>
          </w:p>
        </w:tc>
        <w:tc>
          <w:tcPr>
            <w:tcW w:w="1300" w:type="dxa"/>
            <w:tcBorders>
              <w:top w:val="single" w:sz="4" w:space="0" w:color="auto"/>
              <w:left w:val="nil"/>
              <w:bottom w:val="single" w:sz="4" w:space="0" w:color="auto"/>
              <w:right w:val="single" w:sz="4" w:space="0" w:color="auto"/>
            </w:tcBorders>
            <w:noWrap/>
            <w:vAlign w:val="center"/>
            <w:hideMark/>
          </w:tcPr>
          <w:p w:rsidR="00823360" w:rsidRPr="007D3B75" w:rsidRDefault="00823360" w:rsidP="0022451D">
            <w:pPr>
              <w:jc w:val="both"/>
              <w:rPr>
                <w:rFonts w:ascii="Arial" w:hAnsi="Arial" w:cs="Arial"/>
                <w:color w:val="000000" w:themeColor="text1"/>
                <w:lang w:eastAsia="en-US"/>
              </w:rPr>
            </w:pPr>
            <w:r w:rsidRPr="007D3B75">
              <w:rPr>
                <w:rFonts w:ascii="Arial" w:hAnsi="Arial" w:cs="Arial"/>
                <w:color w:val="000000" w:themeColor="text1"/>
                <w:lang w:eastAsia="en-US"/>
              </w:rPr>
              <w:t>316</w:t>
            </w:r>
          </w:p>
        </w:tc>
        <w:tc>
          <w:tcPr>
            <w:tcW w:w="1300" w:type="dxa"/>
            <w:tcBorders>
              <w:top w:val="single" w:sz="4" w:space="0" w:color="auto"/>
              <w:left w:val="nil"/>
              <w:bottom w:val="single" w:sz="4" w:space="0" w:color="auto"/>
              <w:right w:val="single" w:sz="4" w:space="0" w:color="auto"/>
            </w:tcBorders>
            <w:noWrap/>
            <w:vAlign w:val="bottom"/>
            <w:hideMark/>
          </w:tcPr>
          <w:p w:rsidR="00823360" w:rsidRPr="007D3B75" w:rsidRDefault="00823360" w:rsidP="0022451D">
            <w:pPr>
              <w:jc w:val="both"/>
              <w:rPr>
                <w:rFonts w:ascii="Arial" w:hAnsi="Arial" w:cs="Arial"/>
                <w:color w:val="000000" w:themeColor="text1"/>
                <w:lang w:eastAsia="en-US"/>
              </w:rPr>
            </w:pPr>
            <w:r w:rsidRPr="007D3B75">
              <w:rPr>
                <w:rFonts w:ascii="Arial" w:hAnsi="Arial" w:cs="Arial"/>
                <w:color w:val="000000" w:themeColor="text1"/>
                <w:lang w:eastAsia="en-US"/>
              </w:rPr>
              <w:t>100%</w:t>
            </w:r>
          </w:p>
        </w:tc>
      </w:tr>
      <w:tr w:rsidR="007D3B75" w:rsidRPr="007D3B75" w:rsidTr="00823360">
        <w:trPr>
          <w:trHeight w:val="260"/>
          <w:jc w:val="center"/>
        </w:trPr>
        <w:tc>
          <w:tcPr>
            <w:tcW w:w="3680" w:type="dxa"/>
            <w:tcBorders>
              <w:top w:val="nil"/>
              <w:left w:val="single" w:sz="4" w:space="0" w:color="auto"/>
              <w:bottom w:val="single" w:sz="4" w:space="0" w:color="auto"/>
              <w:right w:val="single" w:sz="4" w:space="0" w:color="auto"/>
            </w:tcBorders>
            <w:noWrap/>
            <w:vAlign w:val="bottom"/>
            <w:hideMark/>
          </w:tcPr>
          <w:p w:rsidR="00823360" w:rsidRPr="007D3B75" w:rsidRDefault="00823360" w:rsidP="0022451D">
            <w:pPr>
              <w:jc w:val="both"/>
              <w:rPr>
                <w:rFonts w:ascii="Arial" w:hAnsi="Arial" w:cs="Arial"/>
                <w:color w:val="000000" w:themeColor="text1"/>
                <w:lang w:eastAsia="en-US"/>
              </w:rPr>
            </w:pPr>
            <w:r w:rsidRPr="007D3B75">
              <w:rPr>
                <w:rFonts w:ascii="Arial" w:hAnsi="Arial" w:cs="Arial"/>
                <w:color w:val="000000" w:themeColor="text1"/>
                <w:lang w:eastAsia="en-US"/>
              </w:rPr>
              <w:t>Corporaciones Autónomas</w:t>
            </w:r>
          </w:p>
        </w:tc>
        <w:tc>
          <w:tcPr>
            <w:tcW w:w="1300" w:type="dxa"/>
            <w:tcBorders>
              <w:top w:val="nil"/>
              <w:left w:val="nil"/>
              <w:bottom w:val="single" w:sz="4" w:space="0" w:color="auto"/>
              <w:right w:val="single" w:sz="4" w:space="0" w:color="auto"/>
            </w:tcBorders>
            <w:noWrap/>
            <w:vAlign w:val="center"/>
            <w:hideMark/>
          </w:tcPr>
          <w:p w:rsidR="00823360" w:rsidRPr="007D3B75" w:rsidRDefault="00823360" w:rsidP="0022451D">
            <w:pPr>
              <w:jc w:val="both"/>
              <w:rPr>
                <w:rFonts w:ascii="Arial" w:hAnsi="Arial" w:cs="Arial"/>
                <w:color w:val="000000" w:themeColor="text1"/>
                <w:lang w:eastAsia="en-US"/>
              </w:rPr>
            </w:pPr>
            <w:r w:rsidRPr="007D3B75">
              <w:rPr>
                <w:rFonts w:ascii="Arial" w:hAnsi="Arial" w:cs="Arial"/>
                <w:color w:val="000000" w:themeColor="text1"/>
                <w:lang w:eastAsia="en-US"/>
              </w:rPr>
              <w:t>186</w:t>
            </w:r>
          </w:p>
        </w:tc>
        <w:tc>
          <w:tcPr>
            <w:tcW w:w="1300" w:type="dxa"/>
            <w:tcBorders>
              <w:top w:val="nil"/>
              <w:left w:val="nil"/>
              <w:bottom w:val="single" w:sz="4" w:space="0" w:color="auto"/>
              <w:right w:val="single" w:sz="4" w:space="0" w:color="auto"/>
            </w:tcBorders>
            <w:noWrap/>
            <w:vAlign w:val="bottom"/>
            <w:hideMark/>
          </w:tcPr>
          <w:p w:rsidR="00823360" w:rsidRPr="007D3B75" w:rsidRDefault="00823360" w:rsidP="0022451D">
            <w:pPr>
              <w:jc w:val="both"/>
              <w:rPr>
                <w:rFonts w:ascii="Arial" w:hAnsi="Arial" w:cs="Arial"/>
                <w:color w:val="000000" w:themeColor="text1"/>
                <w:lang w:eastAsia="en-US"/>
              </w:rPr>
            </w:pPr>
            <w:r w:rsidRPr="007D3B75">
              <w:rPr>
                <w:rFonts w:ascii="Arial" w:hAnsi="Arial" w:cs="Arial"/>
                <w:color w:val="000000" w:themeColor="text1"/>
                <w:lang w:eastAsia="en-US"/>
              </w:rPr>
              <w:t>59%</w:t>
            </w:r>
          </w:p>
        </w:tc>
      </w:tr>
      <w:tr w:rsidR="007D3B75" w:rsidRPr="007D3B75" w:rsidTr="00823360">
        <w:trPr>
          <w:trHeight w:val="260"/>
          <w:jc w:val="center"/>
        </w:trPr>
        <w:tc>
          <w:tcPr>
            <w:tcW w:w="3680" w:type="dxa"/>
            <w:tcBorders>
              <w:top w:val="nil"/>
              <w:left w:val="single" w:sz="4" w:space="0" w:color="auto"/>
              <w:bottom w:val="single" w:sz="4" w:space="0" w:color="auto"/>
              <w:right w:val="single" w:sz="4" w:space="0" w:color="auto"/>
            </w:tcBorders>
            <w:noWrap/>
            <w:vAlign w:val="bottom"/>
            <w:hideMark/>
          </w:tcPr>
          <w:p w:rsidR="00823360" w:rsidRPr="007D3B75" w:rsidRDefault="00823360" w:rsidP="0022451D">
            <w:pPr>
              <w:jc w:val="both"/>
              <w:rPr>
                <w:rFonts w:ascii="Arial" w:hAnsi="Arial" w:cs="Arial"/>
                <w:color w:val="000000" w:themeColor="text1"/>
                <w:lang w:eastAsia="en-US"/>
              </w:rPr>
            </w:pPr>
            <w:r w:rsidRPr="007D3B75">
              <w:rPr>
                <w:rFonts w:ascii="Arial" w:hAnsi="Arial" w:cs="Arial"/>
                <w:color w:val="000000" w:themeColor="text1"/>
                <w:lang w:eastAsia="en-US"/>
              </w:rPr>
              <w:t xml:space="preserve">Otras Entidades </w:t>
            </w:r>
          </w:p>
        </w:tc>
        <w:tc>
          <w:tcPr>
            <w:tcW w:w="1300" w:type="dxa"/>
            <w:tcBorders>
              <w:top w:val="nil"/>
              <w:left w:val="nil"/>
              <w:bottom w:val="single" w:sz="4" w:space="0" w:color="auto"/>
              <w:right w:val="single" w:sz="4" w:space="0" w:color="auto"/>
            </w:tcBorders>
            <w:noWrap/>
            <w:vAlign w:val="center"/>
            <w:hideMark/>
          </w:tcPr>
          <w:p w:rsidR="00823360" w:rsidRPr="007D3B75" w:rsidRDefault="00823360" w:rsidP="0022451D">
            <w:pPr>
              <w:jc w:val="both"/>
              <w:rPr>
                <w:rFonts w:ascii="Arial" w:hAnsi="Arial" w:cs="Arial"/>
                <w:color w:val="000000" w:themeColor="text1"/>
                <w:lang w:eastAsia="en-US"/>
              </w:rPr>
            </w:pPr>
            <w:r w:rsidRPr="007D3B75">
              <w:rPr>
                <w:rFonts w:ascii="Arial" w:hAnsi="Arial" w:cs="Arial"/>
                <w:color w:val="000000" w:themeColor="text1"/>
                <w:lang w:eastAsia="en-US"/>
              </w:rPr>
              <w:t>130</w:t>
            </w:r>
          </w:p>
        </w:tc>
        <w:tc>
          <w:tcPr>
            <w:tcW w:w="1300" w:type="dxa"/>
            <w:tcBorders>
              <w:top w:val="nil"/>
              <w:left w:val="nil"/>
              <w:bottom w:val="single" w:sz="4" w:space="0" w:color="auto"/>
              <w:right w:val="single" w:sz="4" w:space="0" w:color="auto"/>
            </w:tcBorders>
            <w:noWrap/>
            <w:vAlign w:val="bottom"/>
            <w:hideMark/>
          </w:tcPr>
          <w:p w:rsidR="00823360" w:rsidRPr="007D3B75" w:rsidRDefault="00823360" w:rsidP="0022451D">
            <w:pPr>
              <w:jc w:val="both"/>
              <w:rPr>
                <w:rFonts w:ascii="Arial" w:hAnsi="Arial" w:cs="Arial"/>
                <w:color w:val="000000" w:themeColor="text1"/>
                <w:lang w:eastAsia="en-US"/>
              </w:rPr>
            </w:pPr>
            <w:r w:rsidRPr="007D3B75">
              <w:rPr>
                <w:rFonts w:ascii="Arial" w:hAnsi="Arial" w:cs="Arial"/>
                <w:color w:val="000000" w:themeColor="text1"/>
                <w:lang w:eastAsia="en-US"/>
              </w:rPr>
              <w:t>41%</w:t>
            </w:r>
          </w:p>
        </w:tc>
      </w:tr>
    </w:tbl>
    <w:p w:rsidR="00023379" w:rsidRPr="007D3B75" w:rsidRDefault="00823360" w:rsidP="0022451D">
      <w:pPr>
        <w:jc w:val="both"/>
        <w:rPr>
          <w:rFonts w:ascii="Arial" w:hAnsi="Arial" w:cs="Arial"/>
          <w:color w:val="000000" w:themeColor="text1"/>
        </w:rPr>
      </w:pPr>
      <w:r w:rsidRPr="007D3B75">
        <w:rPr>
          <w:rFonts w:ascii="Arial" w:hAnsi="Arial" w:cs="Arial"/>
          <w:color w:val="000000" w:themeColor="text1"/>
        </w:rPr>
        <w:tab/>
      </w:r>
      <w:r w:rsidRPr="007D3B75">
        <w:rPr>
          <w:rFonts w:ascii="Arial" w:hAnsi="Arial" w:cs="Arial"/>
          <w:color w:val="000000" w:themeColor="text1"/>
        </w:rPr>
        <w:tab/>
      </w:r>
    </w:p>
    <w:p w:rsidR="00823360" w:rsidRPr="00F73A8B" w:rsidRDefault="00823360" w:rsidP="0022451D">
      <w:pPr>
        <w:ind w:left="708" w:firstLine="708"/>
        <w:jc w:val="both"/>
        <w:rPr>
          <w:rFonts w:ascii="Arial" w:eastAsiaTheme="minorHAnsi" w:hAnsi="Arial" w:cs="Arial"/>
          <w:color w:val="000000" w:themeColor="text1"/>
          <w:sz w:val="16"/>
          <w:szCs w:val="16"/>
        </w:rPr>
      </w:pPr>
      <w:r w:rsidRPr="00F73A8B">
        <w:rPr>
          <w:rFonts w:ascii="Arial" w:hAnsi="Arial" w:cs="Arial"/>
          <w:color w:val="000000" w:themeColor="text1"/>
          <w:sz w:val="16"/>
          <w:szCs w:val="16"/>
        </w:rPr>
        <w:t xml:space="preserve">Corte a 08 de octubre de 2018 </w:t>
      </w:r>
    </w:p>
    <w:p w:rsidR="00823360" w:rsidRPr="007D3B75" w:rsidRDefault="00823360" w:rsidP="0022451D">
      <w:pPr>
        <w:jc w:val="both"/>
        <w:rPr>
          <w:rFonts w:ascii="Arial" w:hAnsi="Arial" w:cs="Arial"/>
          <w:color w:val="000000" w:themeColor="text1"/>
        </w:rPr>
      </w:pPr>
    </w:p>
    <w:p w:rsidR="00823360" w:rsidRPr="007D3B75" w:rsidRDefault="00823360" w:rsidP="0022451D">
      <w:pPr>
        <w:jc w:val="both"/>
        <w:rPr>
          <w:rFonts w:ascii="Arial" w:hAnsi="Arial" w:cs="Arial"/>
          <w:color w:val="000000" w:themeColor="text1"/>
        </w:rPr>
      </w:pPr>
    </w:p>
    <w:p w:rsidR="00023379" w:rsidRPr="007D3B75" w:rsidRDefault="00023379" w:rsidP="0022451D">
      <w:pPr>
        <w:jc w:val="both"/>
        <w:rPr>
          <w:rFonts w:ascii="Arial" w:hAnsi="Arial" w:cs="Arial"/>
          <w:color w:val="000000" w:themeColor="text1"/>
        </w:rPr>
      </w:pPr>
    </w:p>
    <w:p w:rsidR="00023379" w:rsidRPr="007D3B75" w:rsidRDefault="00023379" w:rsidP="0022451D">
      <w:pPr>
        <w:jc w:val="both"/>
        <w:rPr>
          <w:rFonts w:ascii="Arial" w:hAnsi="Arial" w:cs="Arial"/>
          <w:color w:val="000000" w:themeColor="text1"/>
        </w:rPr>
      </w:pPr>
      <w:r w:rsidRPr="007D3B75">
        <w:rPr>
          <w:rFonts w:ascii="Arial" w:hAnsi="Arial" w:cs="Arial"/>
          <w:color w:val="000000" w:themeColor="text1"/>
        </w:rPr>
        <w:lastRenderedPageBreak/>
        <w:t xml:space="preserve">De los 316 tramites en proceso, resaltamos algunos de los que </w:t>
      </w:r>
      <w:r w:rsidR="00DC146F" w:rsidRPr="007D3B75">
        <w:rPr>
          <w:rFonts w:ascii="Arial" w:hAnsi="Arial" w:cs="Arial"/>
          <w:color w:val="000000" w:themeColor="text1"/>
        </w:rPr>
        <w:t>más</w:t>
      </w:r>
      <w:r w:rsidRPr="007D3B75">
        <w:rPr>
          <w:rFonts w:ascii="Arial" w:hAnsi="Arial" w:cs="Arial"/>
          <w:color w:val="000000" w:themeColor="text1"/>
        </w:rPr>
        <w:t xml:space="preserve"> han afectado la ejecución normal de los proyectos</w:t>
      </w:r>
      <w:r w:rsidR="00F73A8B">
        <w:rPr>
          <w:rFonts w:ascii="Arial" w:hAnsi="Arial" w:cs="Arial"/>
          <w:color w:val="000000" w:themeColor="text1"/>
        </w:rPr>
        <w:t xml:space="preserve"> y que muestran los exagerados tiempos que se vienen tomando estas entidades para la resolución de los mismos</w:t>
      </w:r>
      <w:r w:rsidRPr="007D3B75">
        <w:rPr>
          <w:rFonts w:ascii="Arial" w:hAnsi="Arial" w:cs="Arial"/>
          <w:color w:val="000000" w:themeColor="text1"/>
        </w:rPr>
        <w:t>:</w:t>
      </w:r>
    </w:p>
    <w:p w:rsidR="00023379" w:rsidRPr="007D3B75" w:rsidRDefault="00023379" w:rsidP="0022451D">
      <w:pPr>
        <w:jc w:val="both"/>
        <w:rPr>
          <w:rFonts w:ascii="Arial" w:hAnsi="Arial" w:cs="Arial"/>
          <w:color w:val="000000" w:themeColor="text1"/>
        </w:rPr>
      </w:pPr>
    </w:p>
    <w:p w:rsidR="00823360" w:rsidRDefault="00823360" w:rsidP="0022451D">
      <w:pPr>
        <w:jc w:val="both"/>
        <w:rPr>
          <w:rFonts w:ascii="Arial" w:hAnsi="Arial" w:cs="Arial"/>
          <w:color w:val="000000" w:themeColor="text1"/>
        </w:rPr>
      </w:pPr>
      <w:r w:rsidRPr="00D060D6">
        <w:rPr>
          <w:rFonts w:ascii="Arial" w:hAnsi="Arial" w:cs="Arial"/>
          <w:b/>
          <w:color w:val="000000" w:themeColor="text1"/>
        </w:rPr>
        <w:t>CORPORINOQUIA</w:t>
      </w:r>
      <w:r w:rsidR="00F73A8B">
        <w:rPr>
          <w:rFonts w:ascii="Arial" w:hAnsi="Arial" w:cs="Arial"/>
          <w:color w:val="000000" w:themeColor="text1"/>
        </w:rPr>
        <w:t>:</w:t>
      </w:r>
    </w:p>
    <w:p w:rsidR="00F73A8B" w:rsidRDefault="00F73A8B" w:rsidP="0022451D">
      <w:pPr>
        <w:jc w:val="both"/>
        <w:rPr>
          <w:rFonts w:ascii="Arial" w:hAnsi="Arial" w:cs="Arial"/>
          <w:color w:val="000000" w:themeColor="text1"/>
        </w:rPr>
      </w:pPr>
    </w:p>
    <w:p w:rsidR="00823360" w:rsidRPr="00B46CC9" w:rsidRDefault="00F73A8B" w:rsidP="0022451D">
      <w:pPr>
        <w:jc w:val="both"/>
        <w:rPr>
          <w:rFonts w:ascii="Arial" w:hAnsi="Arial" w:cs="Arial"/>
          <w:color w:val="000000" w:themeColor="text1"/>
        </w:rPr>
      </w:pPr>
      <w:r>
        <w:rPr>
          <w:rFonts w:ascii="Arial" w:hAnsi="Arial" w:cs="Arial"/>
          <w:color w:val="000000" w:themeColor="text1"/>
        </w:rPr>
        <w:t xml:space="preserve">Esta </w:t>
      </w:r>
      <w:r w:rsidR="00D060D6">
        <w:rPr>
          <w:rFonts w:ascii="Arial" w:hAnsi="Arial" w:cs="Arial"/>
          <w:color w:val="000000" w:themeColor="text1"/>
        </w:rPr>
        <w:t>Corporación</w:t>
      </w:r>
      <w:r>
        <w:rPr>
          <w:rFonts w:ascii="Arial" w:hAnsi="Arial" w:cs="Arial"/>
          <w:color w:val="000000" w:themeColor="text1"/>
        </w:rPr>
        <w:t xml:space="preserve"> tiene en la actualidad 15 tramites ambientales para tres corredores viales</w:t>
      </w:r>
      <w:r w:rsidR="00B46CC9">
        <w:rPr>
          <w:rFonts w:ascii="Arial" w:hAnsi="Arial" w:cs="Arial"/>
          <w:color w:val="000000" w:themeColor="text1"/>
        </w:rPr>
        <w:t>.</w:t>
      </w:r>
    </w:p>
    <w:p w:rsidR="00F73A8B" w:rsidRDefault="00F73A8B" w:rsidP="0022451D">
      <w:pPr>
        <w:jc w:val="both"/>
        <w:rPr>
          <w:rFonts w:ascii="Arial" w:eastAsiaTheme="minorHAnsi" w:hAnsi="Arial" w:cs="Arial"/>
          <w:color w:val="000000" w:themeColor="text1"/>
        </w:rPr>
      </w:pPr>
    </w:p>
    <w:p w:rsidR="00F73A8B" w:rsidRDefault="00F73A8B" w:rsidP="0022451D">
      <w:pPr>
        <w:jc w:val="both"/>
        <w:rPr>
          <w:rFonts w:ascii="Arial" w:eastAsiaTheme="minorHAnsi" w:hAnsi="Arial" w:cs="Arial"/>
          <w:color w:val="000000" w:themeColor="text1"/>
        </w:rPr>
      </w:pPr>
      <w:r>
        <w:rPr>
          <w:rFonts w:ascii="Arial" w:eastAsiaTheme="minorHAnsi" w:hAnsi="Arial" w:cs="Arial"/>
          <w:color w:val="000000" w:themeColor="text1"/>
        </w:rPr>
        <w:t xml:space="preserve">En los tiempos que llevan estos trámites en la </w:t>
      </w:r>
      <w:r w:rsidR="00D060D6">
        <w:rPr>
          <w:rFonts w:ascii="Arial" w:eastAsiaTheme="minorHAnsi" w:hAnsi="Arial" w:cs="Arial"/>
          <w:color w:val="000000" w:themeColor="text1"/>
        </w:rPr>
        <w:t>corporación, los datos reflejan unos tiempos sin respuestas realmente absurdo</w:t>
      </w:r>
      <w:r w:rsidR="00F550AC">
        <w:rPr>
          <w:rFonts w:ascii="Arial" w:eastAsiaTheme="minorHAnsi" w:hAnsi="Arial" w:cs="Arial"/>
          <w:color w:val="000000" w:themeColor="text1"/>
        </w:rPr>
        <w:t>s</w:t>
      </w:r>
      <w:r w:rsidR="00D060D6">
        <w:rPr>
          <w:rFonts w:ascii="Arial" w:eastAsiaTheme="minorHAnsi" w:hAnsi="Arial" w:cs="Arial"/>
          <w:color w:val="000000" w:themeColor="text1"/>
        </w:rPr>
        <w:t xml:space="preserve">, pues no se entiende como un </w:t>
      </w:r>
      <w:r w:rsidR="00DC146F">
        <w:rPr>
          <w:rFonts w:ascii="Arial" w:eastAsiaTheme="minorHAnsi" w:hAnsi="Arial" w:cs="Arial"/>
          <w:color w:val="000000" w:themeColor="text1"/>
        </w:rPr>
        <w:t>trámite</w:t>
      </w:r>
      <w:r w:rsidR="00D060D6">
        <w:rPr>
          <w:rFonts w:ascii="Arial" w:eastAsiaTheme="minorHAnsi" w:hAnsi="Arial" w:cs="Arial"/>
          <w:color w:val="000000" w:themeColor="text1"/>
        </w:rPr>
        <w:t xml:space="preserve"> ambiental pueda tener </w:t>
      </w:r>
      <w:r w:rsidR="00DC146F">
        <w:rPr>
          <w:rFonts w:ascii="Arial" w:eastAsiaTheme="minorHAnsi" w:hAnsi="Arial" w:cs="Arial"/>
          <w:color w:val="000000" w:themeColor="text1"/>
        </w:rPr>
        <w:t>má</w:t>
      </w:r>
      <w:r w:rsidR="00D060D6">
        <w:rPr>
          <w:rFonts w:ascii="Arial" w:eastAsiaTheme="minorHAnsi" w:hAnsi="Arial" w:cs="Arial"/>
          <w:color w:val="000000" w:themeColor="text1"/>
        </w:rPr>
        <w:t>s de 28 meses sin respuesta:</w:t>
      </w:r>
      <w:r>
        <w:rPr>
          <w:rFonts w:ascii="Arial" w:eastAsiaTheme="minorHAnsi" w:hAnsi="Arial" w:cs="Arial"/>
          <w:color w:val="000000" w:themeColor="text1"/>
        </w:rPr>
        <w:t xml:space="preserve"> </w:t>
      </w:r>
    </w:p>
    <w:p w:rsidR="00F73A8B" w:rsidRPr="007D3B75" w:rsidRDefault="00F73A8B" w:rsidP="0022451D">
      <w:pPr>
        <w:jc w:val="both"/>
        <w:rPr>
          <w:rFonts w:ascii="Arial" w:eastAsiaTheme="minorHAnsi" w:hAnsi="Arial" w:cs="Arial"/>
          <w:color w:val="000000" w:themeColor="text1"/>
        </w:rPr>
      </w:pPr>
    </w:p>
    <w:p w:rsidR="00823360" w:rsidRPr="007D3B75" w:rsidRDefault="00823360" w:rsidP="0022451D">
      <w:pPr>
        <w:jc w:val="both"/>
        <w:rPr>
          <w:rFonts w:ascii="Arial" w:hAnsi="Arial" w:cs="Arial"/>
          <w:color w:val="000000" w:themeColor="text1"/>
        </w:rPr>
      </w:pPr>
      <w:r w:rsidRPr="007D3B75">
        <w:rPr>
          <w:rFonts w:ascii="Arial" w:hAnsi="Arial" w:cs="Arial"/>
          <w:noProof/>
          <w:color w:val="000000" w:themeColor="text1"/>
          <w:lang w:val="es-CO" w:eastAsia="es-CO"/>
        </w:rPr>
        <w:drawing>
          <wp:inline distT="0" distB="0" distL="0" distR="0">
            <wp:extent cx="4587240" cy="2758440"/>
            <wp:effectExtent l="0" t="0" r="10160" b="10160"/>
            <wp:docPr id="2" name="Gráfico 2">
              <a:extLst xmlns:a="http://schemas.openxmlformats.org/drawingml/2006/main">
                <a:ext uri="{FF2B5EF4-FFF2-40B4-BE49-F238E27FC236}">
                  <a16:creationId xmlns:a16="http://schemas.microsoft.com/office/drawing/2014/main" id="{BB30386D-49E0-B348-A838-8CDDB8D6DE5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823360" w:rsidRPr="007D3B75" w:rsidRDefault="00823360" w:rsidP="0022451D">
      <w:pPr>
        <w:jc w:val="both"/>
        <w:rPr>
          <w:rFonts w:ascii="Arial" w:hAnsi="Arial" w:cs="Arial"/>
          <w:color w:val="000000" w:themeColor="text1"/>
        </w:rPr>
      </w:pPr>
    </w:p>
    <w:p w:rsidR="00023379" w:rsidRPr="007D3B75" w:rsidRDefault="00023379" w:rsidP="0022451D">
      <w:pPr>
        <w:jc w:val="both"/>
        <w:rPr>
          <w:rFonts w:ascii="Arial" w:hAnsi="Arial" w:cs="Arial"/>
          <w:color w:val="000000" w:themeColor="text1"/>
        </w:rPr>
      </w:pPr>
    </w:p>
    <w:p w:rsidR="00023379" w:rsidRPr="007D3B75" w:rsidRDefault="00023379" w:rsidP="0022451D">
      <w:pPr>
        <w:jc w:val="both"/>
        <w:rPr>
          <w:rFonts w:ascii="Arial" w:hAnsi="Arial" w:cs="Arial"/>
          <w:color w:val="000000" w:themeColor="text1"/>
        </w:rPr>
      </w:pPr>
      <w:r w:rsidRPr="007D3B75">
        <w:rPr>
          <w:rFonts w:ascii="Arial" w:hAnsi="Arial" w:cs="Arial"/>
          <w:color w:val="000000" w:themeColor="text1"/>
        </w:rPr>
        <w:t xml:space="preserve">No tiene ninguna justificación, </w:t>
      </w:r>
      <w:r w:rsidR="0022451D" w:rsidRPr="007D3B75">
        <w:rPr>
          <w:rFonts w:ascii="Arial" w:hAnsi="Arial" w:cs="Arial"/>
          <w:color w:val="000000" w:themeColor="text1"/>
        </w:rPr>
        <w:t>que,</w:t>
      </w:r>
      <w:r w:rsidRPr="007D3B75">
        <w:rPr>
          <w:rFonts w:ascii="Arial" w:hAnsi="Arial" w:cs="Arial"/>
          <w:color w:val="000000" w:themeColor="text1"/>
        </w:rPr>
        <w:t xml:space="preserve"> en este caso ilustrado, la </w:t>
      </w:r>
      <w:r w:rsidR="00C733FF" w:rsidRPr="007D3B75">
        <w:rPr>
          <w:rFonts w:ascii="Arial" w:hAnsi="Arial" w:cs="Arial"/>
          <w:color w:val="000000" w:themeColor="text1"/>
        </w:rPr>
        <w:t>Corporación</w:t>
      </w:r>
      <w:r w:rsidRPr="007D3B75">
        <w:rPr>
          <w:rFonts w:ascii="Arial" w:hAnsi="Arial" w:cs="Arial"/>
          <w:color w:val="000000" w:themeColor="text1"/>
        </w:rPr>
        <w:t xml:space="preserve">, Corporinoquia, tenga tramites con </w:t>
      </w:r>
      <w:r w:rsidR="00DC146F" w:rsidRPr="007D3B75">
        <w:rPr>
          <w:rFonts w:ascii="Arial" w:hAnsi="Arial" w:cs="Arial"/>
          <w:color w:val="000000" w:themeColor="text1"/>
        </w:rPr>
        <w:t>más</w:t>
      </w:r>
      <w:r w:rsidRPr="007D3B75">
        <w:rPr>
          <w:rFonts w:ascii="Arial" w:hAnsi="Arial" w:cs="Arial"/>
          <w:color w:val="000000" w:themeColor="text1"/>
        </w:rPr>
        <w:t xml:space="preserve"> de dos años sin resolver de fondo</w:t>
      </w:r>
      <w:r w:rsidR="00C733FF" w:rsidRPr="007D3B75">
        <w:rPr>
          <w:rFonts w:ascii="Arial" w:hAnsi="Arial" w:cs="Arial"/>
          <w:color w:val="000000" w:themeColor="text1"/>
        </w:rPr>
        <w:t>.</w:t>
      </w:r>
    </w:p>
    <w:p w:rsidR="00C733FF" w:rsidRPr="007D3B75" w:rsidRDefault="00C733FF" w:rsidP="0022451D">
      <w:pPr>
        <w:jc w:val="both"/>
        <w:rPr>
          <w:rFonts w:ascii="Arial" w:hAnsi="Arial" w:cs="Arial"/>
          <w:color w:val="000000" w:themeColor="text1"/>
        </w:rPr>
      </w:pPr>
    </w:p>
    <w:p w:rsidR="00C733FF" w:rsidRPr="007D3B75" w:rsidRDefault="00C733FF" w:rsidP="0022451D">
      <w:pPr>
        <w:jc w:val="both"/>
        <w:rPr>
          <w:rFonts w:ascii="Arial" w:hAnsi="Arial" w:cs="Arial"/>
          <w:color w:val="000000" w:themeColor="text1"/>
        </w:rPr>
      </w:pPr>
      <w:r w:rsidRPr="007D3B75">
        <w:rPr>
          <w:rFonts w:ascii="Arial" w:hAnsi="Arial" w:cs="Arial"/>
          <w:color w:val="000000" w:themeColor="text1"/>
        </w:rPr>
        <w:t>Y si miramos cada uno de los tramites en estudio, se evidencia una exagerada demora en la resolución de los mismos:</w:t>
      </w:r>
    </w:p>
    <w:p w:rsidR="00023379" w:rsidRPr="007D3B75" w:rsidRDefault="00023379" w:rsidP="0022451D">
      <w:pPr>
        <w:jc w:val="both"/>
        <w:rPr>
          <w:rFonts w:ascii="Arial" w:hAnsi="Arial" w:cs="Arial"/>
          <w:color w:val="000000" w:themeColor="text1"/>
        </w:rPr>
      </w:pPr>
    </w:p>
    <w:tbl>
      <w:tblPr>
        <w:tblW w:w="9609" w:type="dxa"/>
        <w:jc w:val="center"/>
        <w:tblCellMar>
          <w:left w:w="70" w:type="dxa"/>
          <w:right w:w="70" w:type="dxa"/>
        </w:tblCellMar>
        <w:tblLook w:val="04A0" w:firstRow="1" w:lastRow="0" w:firstColumn="1" w:lastColumn="0" w:noHBand="0" w:noVBand="1"/>
      </w:tblPr>
      <w:tblGrid>
        <w:gridCol w:w="2023"/>
        <w:gridCol w:w="966"/>
        <w:gridCol w:w="3530"/>
        <w:gridCol w:w="3090"/>
      </w:tblGrid>
      <w:tr w:rsidR="007D3B75" w:rsidRPr="007D3B75" w:rsidTr="00823360">
        <w:trPr>
          <w:trHeight w:val="258"/>
          <w:jc w:val="center"/>
        </w:trPr>
        <w:tc>
          <w:tcPr>
            <w:tcW w:w="2023" w:type="dxa"/>
            <w:shd w:val="clear" w:color="auto" w:fill="4472C4"/>
            <w:noWrap/>
            <w:vAlign w:val="center"/>
            <w:hideMark/>
          </w:tcPr>
          <w:p w:rsidR="00823360" w:rsidRPr="007D3B75" w:rsidRDefault="00823360" w:rsidP="0022451D">
            <w:pPr>
              <w:jc w:val="both"/>
              <w:rPr>
                <w:rFonts w:ascii="Arial" w:hAnsi="Arial" w:cs="Arial"/>
                <w:b/>
                <w:bCs/>
                <w:color w:val="000000" w:themeColor="text1"/>
                <w:lang w:val="es-ES_tradnl" w:eastAsia="en-US"/>
              </w:rPr>
            </w:pPr>
            <w:r w:rsidRPr="007D3B75">
              <w:rPr>
                <w:rFonts w:ascii="Arial" w:hAnsi="Arial" w:cs="Arial"/>
                <w:b/>
                <w:bCs/>
                <w:color w:val="000000" w:themeColor="text1"/>
                <w:lang w:eastAsia="en-US"/>
              </w:rPr>
              <w:t>PROYECTO</w:t>
            </w:r>
          </w:p>
        </w:tc>
        <w:tc>
          <w:tcPr>
            <w:tcW w:w="966" w:type="dxa"/>
            <w:shd w:val="clear" w:color="auto" w:fill="4472C4"/>
            <w:noWrap/>
            <w:vAlign w:val="center"/>
            <w:hideMark/>
          </w:tcPr>
          <w:p w:rsidR="00823360" w:rsidRPr="007D3B75" w:rsidRDefault="00823360" w:rsidP="0022451D">
            <w:pPr>
              <w:jc w:val="both"/>
              <w:rPr>
                <w:rFonts w:ascii="Arial" w:hAnsi="Arial" w:cs="Arial"/>
                <w:b/>
                <w:bCs/>
                <w:color w:val="000000" w:themeColor="text1"/>
                <w:lang w:eastAsia="en-US"/>
              </w:rPr>
            </w:pPr>
            <w:r w:rsidRPr="007D3B75">
              <w:rPr>
                <w:rFonts w:ascii="Arial" w:hAnsi="Arial" w:cs="Arial"/>
                <w:b/>
                <w:bCs/>
                <w:color w:val="000000" w:themeColor="text1"/>
                <w:lang w:eastAsia="en-US"/>
              </w:rPr>
              <w:t>UF</w:t>
            </w:r>
          </w:p>
        </w:tc>
        <w:tc>
          <w:tcPr>
            <w:tcW w:w="3530" w:type="dxa"/>
            <w:shd w:val="clear" w:color="auto" w:fill="4472C4"/>
            <w:noWrap/>
            <w:vAlign w:val="center"/>
            <w:hideMark/>
          </w:tcPr>
          <w:p w:rsidR="00823360" w:rsidRPr="007D3B75" w:rsidRDefault="00823360" w:rsidP="0022451D">
            <w:pPr>
              <w:jc w:val="both"/>
              <w:rPr>
                <w:rFonts w:ascii="Arial" w:hAnsi="Arial" w:cs="Arial"/>
                <w:b/>
                <w:bCs/>
                <w:color w:val="000000" w:themeColor="text1"/>
                <w:lang w:eastAsia="en-US"/>
              </w:rPr>
            </w:pPr>
            <w:r w:rsidRPr="007D3B75">
              <w:rPr>
                <w:rFonts w:ascii="Arial" w:hAnsi="Arial" w:cs="Arial"/>
                <w:b/>
                <w:bCs/>
                <w:color w:val="000000" w:themeColor="text1"/>
                <w:lang w:eastAsia="en-US"/>
              </w:rPr>
              <w:t>TRÁMITE</w:t>
            </w:r>
          </w:p>
        </w:tc>
        <w:tc>
          <w:tcPr>
            <w:tcW w:w="3090" w:type="dxa"/>
            <w:shd w:val="clear" w:color="auto" w:fill="4472C4"/>
            <w:noWrap/>
            <w:vAlign w:val="center"/>
            <w:hideMark/>
          </w:tcPr>
          <w:p w:rsidR="00823360" w:rsidRPr="007D3B75" w:rsidRDefault="00823360" w:rsidP="0022451D">
            <w:pPr>
              <w:jc w:val="both"/>
              <w:rPr>
                <w:rFonts w:ascii="Arial" w:hAnsi="Arial" w:cs="Arial"/>
                <w:b/>
                <w:bCs/>
                <w:color w:val="000000" w:themeColor="text1"/>
                <w:lang w:eastAsia="en-US"/>
              </w:rPr>
            </w:pPr>
            <w:r w:rsidRPr="007D3B75">
              <w:rPr>
                <w:rFonts w:ascii="Arial" w:hAnsi="Arial" w:cs="Arial"/>
                <w:b/>
                <w:bCs/>
                <w:color w:val="000000" w:themeColor="text1"/>
                <w:lang w:eastAsia="en-US"/>
              </w:rPr>
              <w:t>RADICACIÓN SOLICITUD EN CORPORINOQUIA</w:t>
            </w:r>
          </w:p>
        </w:tc>
      </w:tr>
      <w:tr w:rsidR="007D3B75" w:rsidRPr="007D3B75" w:rsidTr="00823360">
        <w:trPr>
          <w:trHeight w:val="258"/>
          <w:jc w:val="center"/>
        </w:trPr>
        <w:tc>
          <w:tcPr>
            <w:tcW w:w="202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823360" w:rsidRPr="007D3B75" w:rsidRDefault="00823360" w:rsidP="0022451D">
            <w:pPr>
              <w:jc w:val="both"/>
              <w:rPr>
                <w:rFonts w:ascii="Arial" w:hAnsi="Arial" w:cs="Arial"/>
                <w:color w:val="000000" w:themeColor="text1"/>
                <w:lang w:eastAsia="en-US"/>
              </w:rPr>
            </w:pPr>
            <w:r w:rsidRPr="007D3B75">
              <w:rPr>
                <w:rFonts w:ascii="Arial" w:hAnsi="Arial" w:cs="Arial"/>
                <w:color w:val="000000" w:themeColor="text1"/>
                <w:lang w:eastAsia="en-US"/>
              </w:rPr>
              <w:t xml:space="preserve">Perimetral </w:t>
            </w:r>
          </w:p>
        </w:tc>
        <w:tc>
          <w:tcPr>
            <w:tcW w:w="966" w:type="dxa"/>
            <w:tcBorders>
              <w:top w:val="single" w:sz="4" w:space="0" w:color="000000"/>
              <w:left w:val="nil"/>
              <w:bottom w:val="single" w:sz="4" w:space="0" w:color="000000"/>
              <w:right w:val="single" w:sz="4" w:space="0" w:color="000000"/>
            </w:tcBorders>
            <w:shd w:val="clear" w:color="auto" w:fill="FFFFFF"/>
            <w:vAlign w:val="center"/>
            <w:hideMark/>
          </w:tcPr>
          <w:p w:rsidR="00823360" w:rsidRPr="007D3B75" w:rsidRDefault="00823360" w:rsidP="0022451D">
            <w:pPr>
              <w:jc w:val="both"/>
              <w:rPr>
                <w:rFonts w:ascii="Arial" w:hAnsi="Arial" w:cs="Arial"/>
                <w:color w:val="000000" w:themeColor="text1"/>
                <w:lang w:eastAsia="en-US"/>
              </w:rPr>
            </w:pPr>
            <w:r w:rsidRPr="007D3B75">
              <w:rPr>
                <w:rFonts w:ascii="Arial" w:hAnsi="Arial" w:cs="Arial"/>
                <w:color w:val="000000" w:themeColor="text1"/>
                <w:lang w:eastAsia="en-US"/>
              </w:rPr>
              <w:t>UF 4</w:t>
            </w:r>
          </w:p>
        </w:tc>
        <w:tc>
          <w:tcPr>
            <w:tcW w:w="3530" w:type="dxa"/>
            <w:tcBorders>
              <w:top w:val="single" w:sz="4" w:space="0" w:color="000000"/>
              <w:left w:val="nil"/>
              <w:bottom w:val="single" w:sz="4" w:space="0" w:color="000000"/>
              <w:right w:val="single" w:sz="4" w:space="0" w:color="000000"/>
            </w:tcBorders>
            <w:shd w:val="clear" w:color="auto" w:fill="FFFFFF"/>
            <w:vAlign w:val="center"/>
            <w:hideMark/>
          </w:tcPr>
          <w:p w:rsidR="00823360" w:rsidRPr="007D3B75" w:rsidRDefault="00823360" w:rsidP="0022451D">
            <w:pPr>
              <w:jc w:val="both"/>
              <w:rPr>
                <w:rFonts w:ascii="Arial" w:hAnsi="Arial" w:cs="Arial"/>
                <w:color w:val="000000" w:themeColor="text1"/>
                <w:lang w:eastAsia="en-US"/>
              </w:rPr>
            </w:pPr>
            <w:r w:rsidRPr="007D3B75">
              <w:rPr>
                <w:rFonts w:ascii="Arial" w:hAnsi="Arial" w:cs="Arial"/>
                <w:color w:val="000000" w:themeColor="text1"/>
                <w:lang w:eastAsia="en-US"/>
              </w:rPr>
              <w:t>Aprovechamiento Forestal</w:t>
            </w:r>
          </w:p>
        </w:tc>
        <w:tc>
          <w:tcPr>
            <w:tcW w:w="3090" w:type="dxa"/>
            <w:tcBorders>
              <w:top w:val="single" w:sz="4" w:space="0" w:color="000000"/>
              <w:left w:val="nil"/>
              <w:bottom w:val="single" w:sz="4" w:space="0" w:color="000000"/>
              <w:right w:val="single" w:sz="4" w:space="0" w:color="000000"/>
            </w:tcBorders>
            <w:vAlign w:val="center"/>
            <w:hideMark/>
          </w:tcPr>
          <w:p w:rsidR="00823360" w:rsidRPr="007D3B75" w:rsidRDefault="00823360" w:rsidP="0022451D">
            <w:pPr>
              <w:jc w:val="both"/>
              <w:rPr>
                <w:rFonts w:ascii="Arial" w:hAnsi="Arial" w:cs="Arial"/>
                <w:color w:val="000000" w:themeColor="text1"/>
                <w:lang w:eastAsia="en-US"/>
              </w:rPr>
            </w:pPr>
            <w:r w:rsidRPr="007D3B75">
              <w:rPr>
                <w:rFonts w:ascii="Arial" w:hAnsi="Arial" w:cs="Arial"/>
                <w:color w:val="000000" w:themeColor="text1"/>
                <w:lang w:eastAsia="en-US"/>
              </w:rPr>
              <w:t>01 de noviembre de 2017</w:t>
            </w:r>
          </w:p>
        </w:tc>
      </w:tr>
      <w:tr w:rsidR="007D3B75" w:rsidRPr="007D3B75" w:rsidTr="00823360">
        <w:trPr>
          <w:trHeight w:val="258"/>
          <w:jc w:val="center"/>
        </w:trPr>
        <w:tc>
          <w:tcPr>
            <w:tcW w:w="2023" w:type="dxa"/>
            <w:tcBorders>
              <w:top w:val="nil"/>
              <w:left w:val="single" w:sz="4" w:space="0" w:color="000000"/>
              <w:bottom w:val="single" w:sz="4" w:space="0" w:color="000000"/>
              <w:right w:val="single" w:sz="4" w:space="0" w:color="000000"/>
            </w:tcBorders>
            <w:shd w:val="clear" w:color="auto" w:fill="FFFFFF"/>
            <w:vAlign w:val="center"/>
            <w:hideMark/>
          </w:tcPr>
          <w:p w:rsidR="00823360" w:rsidRPr="007D3B75" w:rsidRDefault="00823360" w:rsidP="0022451D">
            <w:pPr>
              <w:jc w:val="both"/>
              <w:rPr>
                <w:rFonts w:ascii="Arial" w:hAnsi="Arial" w:cs="Arial"/>
                <w:color w:val="000000" w:themeColor="text1"/>
                <w:lang w:eastAsia="en-US"/>
              </w:rPr>
            </w:pPr>
            <w:r w:rsidRPr="007D3B75">
              <w:rPr>
                <w:rFonts w:ascii="Arial" w:hAnsi="Arial" w:cs="Arial"/>
                <w:color w:val="000000" w:themeColor="text1"/>
                <w:lang w:eastAsia="en-US"/>
              </w:rPr>
              <w:t>SISGA</w:t>
            </w:r>
          </w:p>
        </w:tc>
        <w:tc>
          <w:tcPr>
            <w:tcW w:w="966" w:type="dxa"/>
            <w:tcBorders>
              <w:top w:val="nil"/>
              <w:left w:val="nil"/>
              <w:bottom w:val="single" w:sz="4" w:space="0" w:color="000000"/>
              <w:right w:val="single" w:sz="4" w:space="0" w:color="000000"/>
            </w:tcBorders>
            <w:shd w:val="clear" w:color="auto" w:fill="FFFFFF"/>
            <w:vAlign w:val="center"/>
            <w:hideMark/>
          </w:tcPr>
          <w:p w:rsidR="00823360" w:rsidRPr="007D3B75" w:rsidRDefault="00823360" w:rsidP="0022451D">
            <w:pPr>
              <w:jc w:val="both"/>
              <w:rPr>
                <w:rFonts w:ascii="Arial" w:hAnsi="Arial" w:cs="Arial"/>
                <w:color w:val="000000" w:themeColor="text1"/>
                <w:lang w:eastAsia="en-US"/>
              </w:rPr>
            </w:pPr>
            <w:r w:rsidRPr="007D3B75">
              <w:rPr>
                <w:rFonts w:ascii="Arial" w:hAnsi="Arial" w:cs="Arial"/>
                <w:color w:val="000000" w:themeColor="text1"/>
                <w:lang w:eastAsia="en-US"/>
              </w:rPr>
              <w:t>UF 4</w:t>
            </w:r>
          </w:p>
        </w:tc>
        <w:tc>
          <w:tcPr>
            <w:tcW w:w="3530" w:type="dxa"/>
            <w:tcBorders>
              <w:top w:val="nil"/>
              <w:left w:val="nil"/>
              <w:bottom w:val="single" w:sz="4" w:space="0" w:color="000000"/>
              <w:right w:val="single" w:sz="4" w:space="0" w:color="000000"/>
            </w:tcBorders>
            <w:shd w:val="clear" w:color="auto" w:fill="FFFFFF"/>
            <w:vAlign w:val="center"/>
            <w:hideMark/>
          </w:tcPr>
          <w:p w:rsidR="00823360" w:rsidRPr="007D3B75" w:rsidRDefault="00823360" w:rsidP="0022451D">
            <w:pPr>
              <w:jc w:val="both"/>
              <w:rPr>
                <w:rFonts w:ascii="Arial" w:hAnsi="Arial" w:cs="Arial"/>
                <w:color w:val="000000" w:themeColor="text1"/>
                <w:lang w:eastAsia="en-US"/>
              </w:rPr>
            </w:pPr>
            <w:r w:rsidRPr="007D3B75">
              <w:rPr>
                <w:rFonts w:ascii="Arial" w:hAnsi="Arial" w:cs="Arial"/>
                <w:color w:val="000000" w:themeColor="text1"/>
                <w:lang w:eastAsia="en-US"/>
              </w:rPr>
              <w:t>Ocupación de Cauce</w:t>
            </w:r>
          </w:p>
        </w:tc>
        <w:tc>
          <w:tcPr>
            <w:tcW w:w="3090" w:type="dxa"/>
            <w:tcBorders>
              <w:top w:val="nil"/>
              <w:left w:val="nil"/>
              <w:bottom w:val="single" w:sz="4" w:space="0" w:color="000000"/>
              <w:right w:val="single" w:sz="4" w:space="0" w:color="000000"/>
            </w:tcBorders>
            <w:vAlign w:val="center"/>
            <w:hideMark/>
          </w:tcPr>
          <w:p w:rsidR="00823360" w:rsidRPr="007D3B75" w:rsidRDefault="00823360" w:rsidP="0022451D">
            <w:pPr>
              <w:jc w:val="both"/>
              <w:rPr>
                <w:rFonts w:ascii="Arial" w:hAnsi="Arial" w:cs="Arial"/>
                <w:color w:val="000000" w:themeColor="text1"/>
                <w:lang w:eastAsia="en-US"/>
              </w:rPr>
            </w:pPr>
            <w:r w:rsidRPr="007D3B75">
              <w:rPr>
                <w:rFonts w:ascii="Arial" w:hAnsi="Arial" w:cs="Arial"/>
                <w:color w:val="000000" w:themeColor="text1"/>
                <w:lang w:eastAsia="en-US"/>
              </w:rPr>
              <w:t>11 de enero de 2018</w:t>
            </w:r>
          </w:p>
        </w:tc>
      </w:tr>
      <w:tr w:rsidR="007D3B75" w:rsidRPr="007D3B75" w:rsidTr="00823360">
        <w:trPr>
          <w:trHeight w:val="258"/>
          <w:jc w:val="center"/>
        </w:trPr>
        <w:tc>
          <w:tcPr>
            <w:tcW w:w="2023" w:type="dxa"/>
            <w:tcBorders>
              <w:top w:val="nil"/>
              <w:left w:val="single" w:sz="4" w:space="0" w:color="000000"/>
              <w:bottom w:val="single" w:sz="4" w:space="0" w:color="000000"/>
              <w:right w:val="single" w:sz="4" w:space="0" w:color="000000"/>
            </w:tcBorders>
            <w:shd w:val="clear" w:color="auto" w:fill="FFFFFF"/>
            <w:vAlign w:val="center"/>
            <w:hideMark/>
          </w:tcPr>
          <w:p w:rsidR="00823360" w:rsidRPr="007D3B75" w:rsidRDefault="00823360" w:rsidP="0022451D">
            <w:pPr>
              <w:jc w:val="both"/>
              <w:rPr>
                <w:rFonts w:ascii="Arial" w:hAnsi="Arial" w:cs="Arial"/>
                <w:color w:val="000000" w:themeColor="text1"/>
                <w:lang w:eastAsia="en-US"/>
              </w:rPr>
            </w:pPr>
            <w:r w:rsidRPr="007D3B75">
              <w:rPr>
                <w:rFonts w:ascii="Arial" w:hAnsi="Arial" w:cs="Arial"/>
                <w:color w:val="000000" w:themeColor="text1"/>
                <w:lang w:eastAsia="en-US"/>
              </w:rPr>
              <w:t>Villavicencio - Yopal</w:t>
            </w:r>
          </w:p>
        </w:tc>
        <w:tc>
          <w:tcPr>
            <w:tcW w:w="966" w:type="dxa"/>
            <w:tcBorders>
              <w:top w:val="nil"/>
              <w:left w:val="nil"/>
              <w:bottom w:val="single" w:sz="4" w:space="0" w:color="000000"/>
              <w:right w:val="single" w:sz="4" w:space="0" w:color="000000"/>
            </w:tcBorders>
            <w:shd w:val="clear" w:color="auto" w:fill="FFFFFF"/>
            <w:vAlign w:val="center"/>
            <w:hideMark/>
          </w:tcPr>
          <w:p w:rsidR="00823360" w:rsidRPr="007D3B75" w:rsidRDefault="00823360" w:rsidP="0022451D">
            <w:pPr>
              <w:jc w:val="both"/>
              <w:rPr>
                <w:rFonts w:ascii="Arial" w:hAnsi="Arial" w:cs="Arial"/>
                <w:color w:val="000000" w:themeColor="text1"/>
                <w:lang w:eastAsia="en-US"/>
              </w:rPr>
            </w:pPr>
            <w:r w:rsidRPr="007D3B75">
              <w:rPr>
                <w:rFonts w:ascii="Arial" w:hAnsi="Arial" w:cs="Arial"/>
                <w:color w:val="000000" w:themeColor="text1"/>
                <w:lang w:eastAsia="en-US"/>
              </w:rPr>
              <w:t>UF 2-6</w:t>
            </w:r>
          </w:p>
        </w:tc>
        <w:tc>
          <w:tcPr>
            <w:tcW w:w="3530" w:type="dxa"/>
            <w:tcBorders>
              <w:top w:val="nil"/>
              <w:left w:val="nil"/>
              <w:bottom w:val="single" w:sz="4" w:space="0" w:color="000000"/>
              <w:right w:val="single" w:sz="4" w:space="0" w:color="000000"/>
            </w:tcBorders>
            <w:shd w:val="clear" w:color="auto" w:fill="FFFFFF"/>
            <w:vAlign w:val="center"/>
            <w:hideMark/>
          </w:tcPr>
          <w:p w:rsidR="00823360" w:rsidRPr="007D3B75" w:rsidRDefault="00823360" w:rsidP="0022451D">
            <w:pPr>
              <w:jc w:val="both"/>
              <w:rPr>
                <w:rFonts w:ascii="Arial" w:hAnsi="Arial" w:cs="Arial"/>
                <w:color w:val="000000" w:themeColor="text1"/>
                <w:lang w:eastAsia="en-US"/>
              </w:rPr>
            </w:pPr>
            <w:r w:rsidRPr="007D3B75">
              <w:rPr>
                <w:rFonts w:ascii="Arial" w:hAnsi="Arial" w:cs="Arial"/>
                <w:color w:val="000000" w:themeColor="text1"/>
                <w:lang w:eastAsia="en-US"/>
              </w:rPr>
              <w:t xml:space="preserve">Recurso de Reposición </w:t>
            </w:r>
          </w:p>
        </w:tc>
        <w:tc>
          <w:tcPr>
            <w:tcW w:w="3090" w:type="dxa"/>
            <w:tcBorders>
              <w:top w:val="nil"/>
              <w:left w:val="nil"/>
              <w:bottom w:val="single" w:sz="4" w:space="0" w:color="000000"/>
              <w:right w:val="single" w:sz="4" w:space="0" w:color="000000"/>
            </w:tcBorders>
            <w:vAlign w:val="center"/>
            <w:hideMark/>
          </w:tcPr>
          <w:p w:rsidR="00823360" w:rsidRPr="007D3B75" w:rsidRDefault="00823360" w:rsidP="0022451D">
            <w:pPr>
              <w:jc w:val="both"/>
              <w:rPr>
                <w:rFonts w:ascii="Arial" w:hAnsi="Arial" w:cs="Arial"/>
                <w:color w:val="000000" w:themeColor="text1"/>
                <w:lang w:eastAsia="en-US"/>
              </w:rPr>
            </w:pPr>
            <w:r w:rsidRPr="007D3B75">
              <w:rPr>
                <w:rFonts w:ascii="Arial" w:hAnsi="Arial" w:cs="Arial"/>
                <w:color w:val="000000" w:themeColor="text1"/>
                <w:lang w:eastAsia="en-US"/>
              </w:rPr>
              <w:t>11 de enero de 2018</w:t>
            </w:r>
          </w:p>
        </w:tc>
      </w:tr>
      <w:tr w:rsidR="007D3B75" w:rsidRPr="007D3B75" w:rsidTr="00823360">
        <w:trPr>
          <w:trHeight w:val="258"/>
          <w:jc w:val="center"/>
        </w:trPr>
        <w:tc>
          <w:tcPr>
            <w:tcW w:w="2023" w:type="dxa"/>
            <w:tcBorders>
              <w:top w:val="nil"/>
              <w:left w:val="single" w:sz="4" w:space="0" w:color="000000"/>
              <w:bottom w:val="single" w:sz="4" w:space="0" w:color="000000"/>
              <w:right w:val="single" w:sz="4" w:space="0" w:color="000000"/>
            </w:tcBorders>
            <w:shd w:val="clear" w:color="auto" w:fill="FFFFFF"/>
            <w:vAlign w:val="center"/>
            <w:hideMark/>
          </w:tcPr>
          <w:p w:rsidR="00823360" w:rsidRPr="007D3B75" w:rsidRDefault="00823360" w:rsidP="0022451D">
            <w:pPr>
              <w:jc w:val="both"/>
              <w:rPr>
                <w:rFonts w:ascii="Arial" w:hAnsi="Arial" w:cs="Arial"/>
                <w:color w:val="000000" w:themeColor="text1"/>
                <w:lang w:eastAsia="en-US"/>
              </w:rPr>
            </w:pPr>
            <w:r w:rsidRPr="007D3B75">
              <w:rPr>
                <w:rFonts w:ascii="Arial" w:hAnsi="Arial" w:cs="Arial"/>
                <w:color w:val="000000" w:themeColor="text1"/>
                <w:lang w:eastAsia="en-US"/>
              </w:rPr>
              <w:t>Villavicencio - Yopal</w:t>
            </w:r>
          </w:p>
        </w:tc>
        <w:tc>
          <w:tcPr>
            <w:tcW w:w="966" w:type="dxa"/>
            <w:tcBorders>
              <w:top w:val="nil"/>
              <w:left w:val="nil"/>
              <w:bottom w:val="single" w:sz="4" w:space="0" w:color="000000"/>
              <w:right w:val="single" w:sz="4" w:space="0" w:color="000000"/>
            </w:tcBorders>
            <w:shd w:val="clear" w:color="auto" w:fill="FFFFFF"/>
            <w:vAlign w:val="center"/>
            <w:hideMark/>
          </w:tcPr>
          <w:p w:rsidR="00823360" w:rsidRPr="007D3B75" w:rsidRDefault="00823360" w:rsidP="0022451D">
            <w:pPr>
              <w:jc w:val="both"/>
              <w:rPr>
                <w:rFonts w:ascii="Arial" w:hAnsi="Arial" w:cs="Arial"/>
                <w:color w:val="000000" w:themeColor="text1"/>
                <w:lang w:eastAsia="en-US"/>
              </w:rPr>
            </w:pPr>
            <w:r w:rsidRPr="007D3B75">
              <w:rPr>
                <w:rFonts w:ascii="Arial" w:hAnsi="Arial" w:cs="Arial"/>
                <w:color w:val="000000" w:themeColor="text1"/>
                <w:lang w:eastAsia="en-US"/>
              </w:rPr>
              <w:t>UF 3</w:t>
            </w:r>
          </w:p>
        </w:tc>
        <w:tc>
          <w:tcPr>
            <w:tcW w:w="3530" w:type="dxa"/>
            <w:tcBorders>
              <w:top w:val="nil"/>
              <w:left w:val="nil"/>
              <w:bottom w:val="single" w:sz="4" w:space="0" w:color="000000"/>
              <w:right w:val="single" w:sz="4" w:space="0" w:color="000000"/>
            </w:tcBorders>
            <w:shd w:val="clear" w:color="auto" w:fill="FFFFFF"/>
            <w:vAlign w:val="center"/>
            <w:hideMark/>
          </w:tcPr>
          <w:p w:rsidR="00823360" w:rsidRPr="007D3B75" w:rsidRDefault="00823360" w:rsidP="0022451D">
            <w:pPr>
              <w:jc w:val="both"/>
              <w:rPr>
                <w:rFonts w:ascii="Arial" w:hAnsi="Arial" w:cs="Arial"/>
                <w:color w:val="000000" w:themeColor="text1"/>
                <w:lang w:eastAsia="en-US"/>
              </w:rPr>
            </w:pPr>
            <w:r w:rsidRPr="007D3B75">
              <w:rPr>
                <w:rFonts w:ascii="Arial" w:hAnsi="Arial" w:cs="Arial"/>
                <w:color w:val="000000" w:themeColor="text1"/>
                <w:lang w:eastAsia="en-US"/>
              </w:rPr>
              <w:t>Permiso Ocupación de Cauce</w:t>
            </w:r>
          </w:p>
        </w:tc>
        <w:tc>
          <w:tcPr>
            <w:tcW w:w="3090" w:type="dxa"/>
            <w:tcBorders>
              <w:top w:val="nil"/>
              <w:left w:val="nil"/>
              <w:bottom w:val="single" w:sz="4" w:space="0" w:color="000000"/>
              <w:right w:val="single" w:sz="4" w:space="0" w:color="000000"/>
            </w:tcBorders>
            <w:vAlign w:val="center"/>
            <w:hideMark/>
          </w:tcPr>
          <w:p w:rsidR="00823360" w:rsidRPr="007D3B75" w:rsidRDefault="00823360" w:rsidP="0022451D">
            <w:pPr>
              <w:jc w:val="both"/>
              <w:rPr>
                <w:rFonts w:ascii="Arial" w:hAnsi="Arial" w:cs="Arial"/>
                <w:color w:val="000000" w:themeColor="text1"/>
                <w:lang w:eastAsia="en-US"/>
              </w:rPr>
            </w:pPr>
            <w:r w:rsidRPr="007D3B75">
              <w:rPr>
                <w:rFonts w:ascii="Arial" w:hAnsi="Arial" w:cs="Arial"/>
                <w:color w:val="000000" w:themeColor="text1"/>
                <w:lang w:eastAsia="en-US"/>
              </w:rPr>
              <w:t>7 de febrero de 2018</w:t>
            </w:r>
          </w:p>
        </w:tc>
      </w:tr>
      <w:tr w:rsidR="007D3B75" w:rsidRPr="007D3B75" w:rsidTr="00823360">
        <w:trPr>
          <w:trHeight w:val="258"/>
          <w:jc w:val="center"/>
        </w:trPr>
        <w:tc>
          <w:tcPr>
            <w:tcW w:w="2023" w:type="dxa"/>
            <w:tcBorders>
              <w:top w:val="nil"/>
              <w:left w:val="single" w:sz="4" w:space="0" w:color="000000"/>
              <w:bottom w:val="single" w:sz="4" w:space="0" w:color="000000"/>
              <w:right w:val="single" w:sz="4" w:space="0" w:color="000000"/>
            </w:tcBorders>
            <w:shd w:val="clear" w:color="auto" w:fill="FFFFFF"/>
            <w:vAlign w:val="center"/>
            <w:hideMark/>
          </w:tcPr>
          <w:p w:rsidR="00823360" w:rsidRPr="007D3B75" w:rsidRDefault="00823360" w:rsidP="0022451D">
            <w:pPr>
              <w:jc w:val="both"/>
              <w:rPr>
                <w:rFonts w:ascii="Arial" w:hAnsi="Arial" w:cs="Arial"/>
                <w:color w:val="000000" w:themeColor="text1"/>
                <w:lang w:eastAsia="en-US"/>
              </w:rPr>
            </w:pPr>
            <w:r w:rsidRPr="007D3B75">
              <w:rPr>
                <w:rFonts w:ascii="Arial" w:hAnsi="Arial" w:cs="Arial"/>
                <w:color w:val="000000" w:themeColor="text1"/>
                <w:lang w:eastAsia="en-US"/>
              </w:rPr>
              <w:lastRenderedPageBreak/>
              <w:t>Villavicencio - Yopal</w:t>
            </w:r>
          </w:p>
        </w:tc>
        <w:tc>
          <w:tcPr>
            <w:tcW w:w="966" w:type="dxa"/>
            <w:tcBorders>
              <w:top w:val="nil"/>
              <w:left w:val="nil"/>
              <w:bottom w:val="single" w:sz="4" w:space="0" w:color="000000"/>
              <w:right w:val="single" w:sz="4" w:space="0" w:color="000000"/>
            </w:tcBorders>
            <w:shd w:val="clear" w:color="auto" w:fill="FFFFFF"/>
            <w:vAlign w:val="center"/>
            <w:hideMark/>
          </w:tcPr>
          <w:p w:rsidR="00823360" w:rsidRPr="007D3B75" w:rsidRDefault="00823360" w:rsidP="0022451D">
            <w:pPr>
              <w:jc w:val="both"/>
              <w:rPr>
                <w:rFonts w:ascii="Arial" w:hAnsi="Arial" w:cs="Arial"/>
                <w:color w:val="000000" w:themeColor="text1"/>
                <w:lang w:eastAsia="en-US"/>
              </w:rPr>
            </w:pPr>
            <w:r w:rsidRPr="007D3B75">
              <w:rPr>
                <w:rFonts w:ascii="Arial" w:hAnsi="Arial" w:cs="Arial"/>
                <w:color w:val="000000" w:themeColor="text1"/>
                <w:lang w:eastAsia="en-US"/>
              </w:rPr>
              <w:t>UF 3</w:t>
            </w:r>
          </w:p>
        </w:tc>
        <w:tc>
          <w:tcPr>
            <w:tcW w:w="3530" w:type="dxa"/>
            <w:tcBorders>
              <w:top w:val="nil"/>
              <w:left w:val="nil"/>
              <w:bottom w:val="single" w:sz="4" w:space="0" w:color="000000"/>
              <w:right w:val="single" w:sz="4" w:space="0" w:color="000000"/>
            </w:tcBorders>
            <w:shd w:val="clear" w:color="auto" w:fill="FFFFFF"/>
            <w:vAlign w:val="center"/>
            <w:hideMark/>
          </w:tcPr>
          <w:p w:rsidR="00823360" w:rsidRPr="007D3B75" w:rsidRDefault="00823360" w:rsidP="0022451D">
            <w:pPr>
              <w:jc w:val="both"/>
              <w:rPr>
                <w:rFonts w:ascii="Arial" w:hAnsi="Arial" w:cs="Arial"/>
                <w:color w:val="000000" w:themeColor="text1"/>
                <w:lang w:eastAsia="en-US"/>
              </w:rPr>
            </w:pPr>
            <w:r w:rsidRPr="007D3B75">
              <w:rPr>
                <w:rFonts w:ascii="Arial" w:hAnsi="Arial" w:cs="Arial"/>
                <w:color w:val="000000" w:themeColor="text1"/>
                <w:lang w:eastAsia="en-US"/>
              </w:rPr>
              <w:t>Permiso Ocupación de Cauce</w:t>
            </w:r>
          </w:p>
        </w:tc>
        <w:tc>
          <w:tcPr>
            <w:tcW w:w="3090" w:type="dxa"/>
            <w:tcBorders>
              <w:top w:val="nil"/>
              <w:left w:val="nil"/>
              <w:bottom w:val="single" w:sz="4" w:space="0" w:color="000000"/>
              <w:right w:val="single" w:sz="4" w:space="0" w:color="000000"/>
            </w:tcBorders>
            <w:vAlign w:val="center"/>
            <w:hideMark/>
          </w:tcPr>
          <w:p w:rsidR="00823360" w:rsidRPr="007D3B75" w:rsidRDefault="00823360" w:rsidP="0022451D">
            <w:pPr>
              <w:jc w:val="both"/>
              <w:rPr>
                <w:rFonts w:ascii="Arial" w:hAnsi="Arial" w:cs="Arial"/>
                <w:color w:val="000000" w:themeColor="text1"/>
                <w:lang w:eastAsia="en-US"/>
              </w:rPr>
            </w:pPr>
            <w:r w:rsidRPr="007D3B75">
              <w:rPr>
                <w:rFonts w:ascii="Arial" w:hAnsi="Arial" w:cs="Arial"/>
                <w:color w:val="000000" w:themeColor="text1"/>
                <w:lang w:eastAsia="en-US"/>
              </w:rPr>
              <w:t>24 de julio de /2017</w:t>
            </w:r>
          </w:p>
        </w:tc>
      </w:tr>
      <w:tr w:rsidR="007D3B75" w:rsidRPr="007D3B75" w:rsidTr="00823360">
        <w:trPr>
          <w:trHeight w:val="258"/>
          <w:jc w:val="center"/>
        </w:trPr>
        <w:tc>
          <w:tcPr>
            <w:tcW w:w="2023" w:type="dxa"/>
            <w:tcBorders>
              <w:top w:val="nil"/>
              <w:left w:val="single" w:sz="4" w:space="0" w:color="000000"/>
              <w:bottom w:val="single" w:sz="4" w:space="0" w:color="000000"/>
              <w:right w:val="single" w:sz="4" w:space="0" w:color="000000"/>
            </w:tcBorders>
            <w:shd w:val="clear" w:color="auto" w:fill="FFFFFF"/>
            <w:vAlign w:val="center"/>
            <w:hideMark/>
          </w:tcPr>
          <w:p w:rsidR="00823360" w:rsidRPr="007D3B75" w:rsidRDefault="00823360" w:rsidP="0022451D">
            <w:pPr>
              <w:jc w:val="both"/>
              <w:rPr>
                <w:rFonts w:ascii="Arial" w:hAnsi="Arial" w:cs="Arial"/>
                <w:color w:val="000000" w:themeColor="text1"/>
                <w:lang w:eastAsia="en-US"/>
              </w:rPr>
            </w:pPr>
            <w:r w:rsidRPr="007D3B75">
              <w:rPr>
                <w:rFonts w:ascii="Arial" w:hAnsi="Arial" w:cs="Arial"/>
                <w:color w:val="000000" w:themeColor="text1"/>
                <w:lang w:eastAsia="en-US"/>
              </w:rPr>
              <w:t>Villavicencio - Yopal</w:t>
            </w:r>
          </w:p>
        </w:tc>
        <w:tc>
          <w:tcPr>
            <w:tcW w:w="966" w:type="dxa"/>
            <w:tcBorders>
              <w:top w:val="nil"/>
              <w:left w:val="nil"/>
              <w:bottom w:val="single" w:sz="4" w:space="0" w:color="000000"/>
              <w:right w:val="single" w:sz="4" w:space="0" w:color="000000"/>
            </w:tcBorders>
            <w:shd w:val="clear" w:color="auto" w:fill="FFFFFF"/>
            <w:vAlign w:val="center"/>
            <w:hideMark/>
          </w:tcPr>
          <w:p w:rsidR="00823360" w:rsidRPr="007D3B75" w:rsidRDefault="00823360" w:rsidP="0022451D">
            <w:pPr>
              <w:jc w:val="both"/>
              <w:rPr>
                <w:rFonts w:ascii="Arial" w:hAnsi="Arial" w:cs="Arial"/>
                <w:color w:val="000000" w:themeColor="text1"/>
                <w:lang w:eastAsia="en-US"/>
              </w:rPr>
            </w:pPr>
            <w:r w:rsidRPr="007D3B75">
              <w:rPr>
                <w:rFonts w:ascii="Arial" w:hAnsi="Arial" w:cs="Arial"/>
                <w:color w:val="000000" w:themeColor="text1"/>
                <w:lang w:eastAsia="en-US"/>
              </w:rPr>
              <w:t>UF 4</w:t>
            </w:r>
          </w:p>
        </w:tc>
        <w:tc>
          <w:tcPr>
            <w:tcW w:w="3530" w:type="dxa"/>
            <w:tcBorders>
              <w:top w:val="nil"/>
              <w:left w:val="nil"/>
              <w:bottom w:val="single" w:sz="4" w:space="0" w:color="000000"/>
              <w:right w:val="single" w:sz="4" w:space="0" w:color="000000"/>
            </w:tcBorders>
            <w:shd w:val="clear" w:color="auto" w:fill="FFFFFF"/>
            <w:vAlign w:val="center"/>
            <w:hideMark/>
          </w:tcPr>
          <w:p w:rsidR="00823360" w:rsidRPr="007D3B75" w:rsidRDefault="00823360" w:rsidP="0022451D">
            <w:pPr>
              <w:jc w:val="both"/>
              <w:rPr>
                <w:rFonts w:ascii="Arial" w:hAnsi="Arial" w:cs="Arial"/>
                <w:color w:val="000000" w:themeColor="text1"/>
                <w:lang w:eastAsia="en-US"/>
              </w:rPr>
            </w:pPr>
            <w:r w:rsidRPr="007D3B75">
              <w:rPr>
                <w:rFonts w:ascii="Arial" w:hAnsi="Arial" w:cs="Arial"/>
                <w:color w:val="000000" w:themeColor="text1"/>
                <w:lang w:eastAsia="en-US"/>
              </w:rPr>
              <w:t>Permiso Ocupación de Cauce</w:t>
            </w:r>
          </w:p>
        </w:tc>
        <w:tc>
          <w:tcPr>
            <w:tcW w:w="3090" w:type="dxa"/>
            <w:tcBorders>
              <w:top w:val="nil"/>
              <w:left w:val="nil"/>
              <w:bottom w:val="single" w:sz="4" w:space="0" w:color="000000"/>
              <w:right w:val="single" w:sz="4" w:space="0" w:color="000000"/>
            </w:tcBorders>
            <w:vAlign w:val="center"/>
            <w:hideMark/>
          </w:tcPr>
          <w:p w:rsidR="00823360" w:rsidRPr="007D3B75" w:rsidRDefault="00823360" w:rsidP="0022451D">
            <w:pPr>
              <w:jc w:val="both"/>
              <w:rPr>
                <w:rFonts w:ascii="Arial" w:hAnsi="Arial" w:cs="Arial"/>
                <w:color w:val="000000" w:themeColor="text1"/>
                <w:lang w:eastAsia="en-US"/>
              </w:rPr>
            </w:pPr>
            <w:r w:rsidRPr="007D3B75">
              <w:rPr>
                <w:rFonts w:ascii="Arial" w:hAnsi="Arial" w:cs="Arial"/>
                <w:color w:val="000000" w:themeColor="text1"/>
                <w:lang w:eastAsia="en-US"/>
              </w:rPr>
              <w:t>9 de agosto de /2017</w:t>
            </w:r>
          </w:p>
        </w:tc>
      </w:tr>
      <w:tr w:rsidR="007D3B75" w:rsidRPr="007D3B75" w:rsidTr="00823360">
        <w:trPr>
          <w:trHeight w:val="258"/>
          <w:jc w:val="center"/>
        </w:trPr>
        <w:tc>
          <w:tcPr>
            <w:tcW w:w="2023" w:type="dxa"/>
            <w:tcBorders>
              <w:top w:val="nil"/>
              <w:left w:val="single" w:sz="4" w:space="0" w:color="000000"/>
              <w:bottom w:val="single" w:sz="4" w:space="0" w:color="000000"/>
              <w:right w:val="single" w:sz="4" w:space="0" w:color="000000"/>
            </w:tcBorders>
            <w:shd w:val="clear" w:color="auto" w:fill="FFFFFF"/>
            <w:vAlign w:val="center"/>
            <w:hideMark/>
          </w:tcPr>
          <w:p w:rsidR="00823360" w:rsidRPr="007D3B75" w:rsidRDefault="00823360" w:rsidP="0022451D">
            <w:pPr>
              <w:jc w:val="both"/>
              <w:rPr>
                <w:rFonts w:ascii="Arial" w:hAnsi="Arial" w:cs="Arial"/>
                <w:color w:val="000000" w:themeColor="text1"/>
                <w:lang w:eastAsia="en-US"/>
              </w:rPr>
            </w:pPr>
            <w:r w:rsidRPr="007D3B75">
              <w:rPr>
                <w:rFonts w:ascii="Arial" w:hAnsi="Arial" w:cs="Arial"/>
                <w:color w:val="000000" w:themeColor="text1"/>
                <w:lang w:eastAsia="en-US"/>
              </w:rPr>
              <w:t>Villavicencio - Yopal</w:t>
            </w:r>
          </w:p>
        </w:tc>
        <w:tc>
          <w:tcPr>
            <w:tcW w:w="966" w:type="dxa"/>
            <w:tcBorders>
              <w:top w:val="nil"/>
              <w:left w:val="nil"/>
              <w:bottom w:val="single" w:sz="4" w:space="0" w:color="000000"/>
              <w:right w:val="single" w:sz="4" w:space="0" w:color="000000"/>
            </w:tcBorders>
            <w:shd w:val="clear" w:color="auto" w:fill="FFFFFF"/>
            <w:vAlign w:val="center"/>
            <w:hideMark/>
          </w:tcPr>
          <w:p w:rsidR="00823360" w:rsidRPr="007D3B75" w:rsidRDefault="00823360" w:rsidP="0022451D">
            <w:pPr>
              <w:jc w:val="both"/>
              <w:rPr>
                <w:rFonts w:ascii="Arial" w:hAnsi="Arial" w:cs="Arial"/>
                <w:color w:val="000000" w:themeColor="text1"/>
                <w:lang w:eastAsia="en-US"/>
              </w:rPr>
            </w:pPr>
            <w:r w:rsidRPr="007D3B75">
              <w:rPr>
                <w:rFonts w:ascii="Arial" w:hAnsi="Arial" w:cs="Arial"/>
                <w:color w:val="000000" w:themeColor="text1"/>
                <w:lang w:eastAsia="en-US"/>
              </w:rPr>
              <w:t>UF 5</w:t>
            </w:r>
          </w:p>
        </w:tc>
        <w:tc>
          <w:tcPr>
            <w:tcW w:w="3530" w:type="dxa"/>
            <w:tcBorders>
              <w:top w:val="nil"/>
              <w:left w:val="nil"/>
              <w:bottom w:val="single" w:sz="4" w:space="0" w:color="000000"/>
              <w:right w:val="single" w:sz="4" w:space="0" w:color="000000"/>
            </w:tcBorders>
            <w:shd w:val="clear" w:color="auto" w:fill="FFFFFF"/>
            <w:vAlign w:val="center"/>
            <w:hideMark/>
          </w:tcPr>
          <w:p w:rsidR="00823360" w:rsidRPr="007D3B75" w:rsidRDefault="00823360" w:rsidP="0022451D">
            <w:pPr>
              <w:jc w:val="both"/>
              <w:rPr>
                <w:rFonts w:ascii="Arial" w:hAnsi="Arial" w:cs="Arial"/>
                <w:color w:val="000000" w:themeColor="text1"/>
                <w:lang w:eastAsia="en-US"/>
              </w:rPr>
            </w:pPr>
            <w:r w:rsidRPr="007D3B75">
              <w:rPr>
                <w:rFonts w:ascii="Arial" w:hAnsi="Arial" w:cs="Arial"/>
                <w:color w:val="000000" w:themeColor="text1"/>
                <w:lang w:eastAsia="en-US"/>
              </w:rPr>
              <w:t>Permiso Ocupación de Cauce</w:t>
            </w:r>
          </w:p>
        </w:tc>
        <w:tc>
          <w:tcPr>
            <w:tcW w:w="3090" w:type="dxa"/>
            <w:tcBorders>
              <w:top w:val="nil"/>
              <w:left w:val="nil"/>
              <w:bottom w:val="single" w:sz="4" w:space="0" w:color="000000"/>
              <w:right w:val="single" w:sz="4" w:space="0" w:color="000000"/>
            </w:tcBorders>
            <w:vAlign w:val="center"/>
            <w:hideMark/>
          </w:tcPr>
          <w:p w:rsidR="00823360" w:rsidRPr="007D3B75" w:rsidRDefault="00823360" w:rsidP="0022451D">
            <w:pPr>
              <w:jc w:val="both"/>
              <w:rPr>
                <w:rFonts w:ascii="Arial" w:hAnsi="Arial" w:cs="Arial"/>
                <w:color w:val="000000" w:themeColor="text1"/>
                <w:lang w:eastAsia="en-US"/>
              </w:rPr>
            </w:pPr>
            <w:r w:rsidRPr="007D3B75">
              <w:rPr>
                <w:rFonts w:ascii="Arial" w:hAnsi="Arial" w:cs="Arial"/>
                <w:color w:val="000000" w:themeColor="text1"/>
                <w:lang w:eastAsia="en-US"/>
              </w:rPr>
              <w:t>17 de junio de 2016</w:t>
            </w:r>
          </w:p>
        </w:tc>
      </w:tr>
      <w:tr w:rsidR="007D3B75" w:rsidRPr="007D3B75" w:rsidTr="00823360">
        <w:trPr>
          <w:trHeight w:val="258"/>
          <w:jc w:val="center"/>
        </w:trPr>
        <w:tc>
          <w:tcPr>
            <w:tcW w:w="2023" w:type="dxa"/>
            <w:tcBorders>
              <w:top w:val="nil"/>
              <w:left w:val="single" w:sz="4" w:space="0" w:color="000000"/>
              <w:bottom w:val="single" w:sz="4" w:space="0" w:color="000000"/>
              <w:right w:val="single" w:sz="4" w:space="0" w:color="000000"/>
            </w:tcBorders>
            <w:shd w:val="clear" w:color="auto" w:fill="FFFFFF"/>
            <w:vAlign w:val="center"/>
            <w:hideMark/>
          </w:tcPr>
          <w:p w:rsidR="00823360" w:rsidRPr="007D3B75" w:rsidRDefault="00823360" w:rsidP="0022451D">
            <w:pPr>
              <w:jc w:val="both"/>
              <w:rPr>
                <w:rFonts w:ascii="Arial" w:hAnsi="Arial" w:cs="Arial"/>
                <w:color w:val="000000" w:themeColor="text1"/>
                <w:lang w:eastAsia="en-US"/>
              </w:rPr>
            </w:pPr>
            <w:r w:rsidRPr="007D3B75">
              <w:rPr>
                <w:rFonts w:ascii="Arial" w:hAnsi="Arial" w:cs="Arial"/>
                <w:color w:val="000000" w:themeColor="text1"/>
                <w:lang w:eastAsia="en-US"/>
              </w:rPr>
              <w:t>Villavicencio - Yopal</w:t>
            </w:r>
          </w:p>
        </w:tc>
        <w:tc>
          <w:tcPr>
            <w:tcW w:w="966" w:type="dxa"/>
            <w:tcBorders>
              <w:top w:val="nil"/>
              <w:left w:val="nil"/>
              <w:bottom w:val="single" w:sz="4" w:space="0" w:color="000000"/>
              <w:right w:val="single" w:sz="4" w:space="0" w:color="000000"/>
            </w:tcBorders>
            <w:shd w:val="clear" w:color="auto" w:fill="FFFFFF"/>
            <w:vAlign w:val="center"/>
            <w:hideMark/>
          </w:tcPr>
          <w:p w:rsidR="00823360" w:rsidRPr="007D3B75" w:rsidRDefault="00823360" w:rsidP="0022451D">
            <w:pPr>
              <w:jc w:val="both"/>
              <w:rPr>
                <w:rFonts w:ascii="Arial" w:hAnsi="Arial" w:cs="Arial"/>
                <w:color w:val="000000" w:themeColor="text1"/>
                <w:lang w:eastAsia="en-US"/>
              </w:rPr>
            </w:pPr>
            <w:r w:rsidRPr="007D3B75">
              <w:rPr>
                <w:rFonts w:ascii="Arial" w:hAnsi="Arial" w:cs="Arial"/>
                <w:color w:val="000000" w:themeColor="text1"/>
                <w:lang w:eastAsia="en-US"/>
              </w:rPr>
              <w:t>UF 7</w:t>
            </w:r>
          </w:p>
        </w:tc>
        <w:tc>
          <w:tcPr>
            <w:tcW w:w="3530" w:type="dxa"/>
            <w:tcBorders>
              <w:top w:val="nil"/>
              <w:left w:val="nil"/>
              <w:bottom w:val="single" w:sz="4" w:space="0" w:color="000000"/>
              <w:right w:val="single" w:sz="4" w:space="0" w:color="000000"/>
            </w:tcBorders>
            <w:shd w:val="clear" w:color="auto" w:fill="FFFFFF"/>
            <w:vAlign w:val="center"/>
            <w:hideMark/>
          </w:tcPr>
          <w:p w:rsidR="00823360" w:rsidRPr="007D3B75" w:rsidRDefault="00823360" w:rsidP="0022451D">
            <w:pPr>
              <w:jc w:val="both"/>
              <w:rPr>
                <w:rFonts w:ascii="Arial" w:hAnsi="Arial" w:cs="Arial"/>
                <w:color w:val="000000" w:themeColor="text1"/>
                <w:lang w:eastAsia="en-US"/>
              </w:rPr>
            </w:pPr>
            <w:r w:rsidRPr="007D3B75">
              <w:rPr>
                <w:rFonts w:ascii="Arial" w:hAnsi="Arial" w:cs="Arial"/>
                <w:color w:val="000000" w:themeColor="text1"/>
                <w:lang w:eastAsia="en-US"/>
              </w:rPr>
              <w:t>Permiso Ocupación de Cauce</w:t>
            </w:r>
          </w:p>
        </w:tc>
        <w:tc>
          <w:tcPr>
            <w:tcW w:w="3090" w:type="dxa"/>
            <w:tcBorders>
              <w:top w:val="nil"/>
              <w:left w:val="nil"/>
              <w:bottom w:val="single" w:sz="4" w:space="0" w:color="000000"/>
              <w:right w:val="single" w:sz="4" w:space="0" w:color="000000"/>
            </w:tcBorders>
            <w:vAlign w:val="center"/>
            <w:hideMark/>
          </w:tcPr>
          <w:p w:rsidR="00823360" w:rsidRPr="007D3B75" w:rsidRDefault="00823360" w:rsidP="0022451D">
            <w:pPr>
              <w:jc w:val="both"/>
              <w:rPr>
                <w:rFonts w:ascii="Arial" w:hAnsi="Arial" w:cs="Arial"/>
                <w:color w:val="000000" w:themeColor="text1"/>
                <w:lang w:eastAsia="en-US"/>
              </w:rPr>
            </w:pPr>
            <w:r w:rsidRPr="007D3B75">
              <w:rPr>
                <w:rFonts w:ascii="Arial" w:hAnsi="Arial" w:cs="Arial"/>
                <w:color w:val="000000" w:themeColor="text1"/>
                <w:lang w:eastAsia="en-US"/>
              </w:rPr>
              <w:t>22 de septiembre de 2017</w:t>
            </w:r>
          </w:p>
        </w:tc>
      </w:tr>
      <w:tr w:rsidR="007D3B75" w:rsidRPr="007D3B75" w:rsidTr="00823360">
        <w:trPr>
          <w:trHeight w:val="258"/>
          <w:jc w:val="center"/>
        </w:trPr>
        <w:tc>
          <w:tcPr>
            <w:tcW w:w="2023" w:type="dxa"/>
            <w:tcBorders>
              <w:top w:val="nil"/>
              <w:left w:val="single" w:sz="4" w:space="0" w:color="000000"/>
              <w:bottom w:val="single" w:sz="4" w:space="0" w:color="000000"/>
              <w:right w:val="single" w:sz="4" w:space="0" w:color="000000"/>
            </w:tcBorders>
            <w:shd w:val="clear" w:color="auto" w:fill="FFFFFF"/>
            <w:vAlign w:val="center"/>
            <w:hideMark/>
          </w:tcPr>
          <w:p w:rsidR="00823360" w:rsidRPr="007D3B75" w:rsidRDefault="00823360" w:rsidP="0022451D">
            <w:pPr>
              <w:jc w:val="both"/>
              <w:rPr>
                <w:rFonts w:ascii="Arial" w:hAnsi="Arial" w:cs="Arial"/>
                <w:color w:val="000000" w:themeColor="text1"/>
                <w:lang w:eastAsia="en-US"/>
              </w:rPr>
            </w:pPr>
            <w:r w:rsidRPr="007D3B75">
              <w:rPr>
                <w:rFonts w:ascii="Arial" w:hAnsi="Arial" w:cs="Arial"/>
                <w:color w:val="000000" w:themeColor="text1"/>
                <w:lang w:eastAsia="en-US"/>
              </w:rPr>
              <w:t>Villavicencio - Yopal</w:t>
            </w:r>
          </w:p>
        </w:tc>
        <w:tc>
          <w:tcPr>
            <w:tcW w:w="966" w:type="dxa"/>
            <w:tcBorders>
              <w:top w:val="nil"/>
              <w:left w:val="nil"/>
              <w:bottom w:val="single" w:sz="4" w:space="0" w:color="000000"/>
              <w:right w:val="single" w:sz="4" w:space="0" w:color="000000"/>
            </w:tcBorders>
            <w:shd w:val="clear" w:color="auto" w:fill="FFFFFF"/>
            <w:vAlign w:val="center"/>
            <w:hideMark/>
          </w:tcPr>
          <w:p w:rsidR="00823360" w:rsidRPr="007D3B75" w:rsidRDefault="00823360" w:rsidP="0022451D">
            <w:pPr>
              <w:jc w:val="both"/>
              <w:rPr>
                <w:rFonts w:ascii="Arial" w:hAnsi="Arial" w:cs="Arial"/>
                <w:color w:val="000000" w:themeColor="text1"/>
                <w:lang w:eastAsia="en-US"/>
              </w:rPr>
            </w:pPr>
            <w:r w:rsidRPr="007D3B75">
              <w:rPr>
                <w:rFonts w:ascii="Arial" w:hAnsi="Arial" w:cs="Arial"/>
                <w:color w:val="000000" w:themeColor="text1"/>
                <w:lang w:eastAsia="en-US"/>
              </w:rPr>
              <w:t>UF 6</w:t>
            </w:r>
          </w:p>
        </w:tc>
        <w:tc>
          <w:tcPr>
            <w:tcW w:w="3530" w:type="dxa"/>
            <w:tcBorders>
              <w:top w:val="nil"/>
              <w:left w:val="nil"/>
              <w:bottom w:val="single" w:sz="4" w:space="0" w:color="000000"/>
              <w:right w:val="single" w:sz="4" w:space="0" w:color="000000"/>
            </w:tcBorders>
            <w:shd w:val="clear" w:color="auto" w:fill="FFFFFF"/>
            <w:vAlign w:val="center"/>
            <w:hideMark/>
          </w:tcPr>
          <w:p w:rsidR="00823360" w:rsidRPr="007D3B75" w:rsidRDefault="00823360" w:rsidP="0022451D">
            <w:pPr>
              <w:jc w:val="both"/>
              <w:rPr>
                <w:rFonts w:ascii="Arial" w:hAnsi="Arial" w:cs="Arial"/>
                <w:color w:val="000000" w:themeColor="text1"/>
                <w:lang w:eastAsia="en-US"/>
              </w:rPr>
            </w:pPr>
            <w:r w:rsidRPr="007D3B75">
              <w:rPr>
                <w:rFonts w:ascii="Arial" w:hAnsi="Arial" w:cs="Arial"/>
                <w:color w:val="000000" w:themeColor="text1"/>
                <w:lang w:eastAsia="en-US"/>
              </w:rPr>
              <w:t>Permiso Ocupación de Cauce</w:t>
            </w:r>
          </w:p>
        </w:tc>
        <w:tc>
          <w:tcPr>
            <w:tcW w:w="3090" w:type="dxa"/>
            <w:tcBorders>
              <w:top w:val="nil"/>
              <w:left w:val="nil"/>
              <w:bottom w:val="single" w:sz="4" w:space="0" w:color="000000"/>
              <w:right w:val="single" w:sz="4" w:space="0" w:color="000000"/>
            </w:tcBorders>
            <w:vAlign w:val="center"/>
            <w:hideMark/>
          </w:tcPr>
          <w:p w:rsidR="00823360" w:rsidRPr="007D3B75" w:rsidRDefault="00823360" w:rsidP="0022451D">
            <w:pPr>
              <w:jc w:val="both"/>
              <w:rPr>
                <w:rFonts w:ascii="Arial" w:hAnsi="Arial" w:cs="Arial"/>
                <w:color w:val="000000" w:themeColor="text1"/>
                <w:lang w:eastAsia="en-US"/>
              </w:rPr>
            </w:pPr>
            <w:r w:rsidRPr="007D3B75">
              <w:rPr>
                <w:rFonts w:ascii="Arial" w:hAnsi="Arial" w:cs="Arial"/>
                <w:color w:val="000000" w:themeColor="text1"/>
                <w:lang w:eastAsia="en-US"/>
              </w:rPr>
              <w:t>12 de julio de 2017</w:t>
            </w:r>
          </w:p>
        </w:tc>
      </w:tr>
      <w:tr w:rsidR="007D3B75" w:rsidRPr="007D3B75" w:rsidTr="00823360">
        <w:trPr>
          <w:trHeight w:val="258"/>
          <w:jc w:val="center"/>
        </w:trPr>
        <w:tc>
          <w:tcPr>
            <w:tcW w:w="2023" w:type="dxa"/>
            <w:tcBorders>
              <w:top w:val="nil"/>
              <w:left w:val="single" w:sz="4" w:space="0" w:color="000000"/>
              <w:bottom w:val="single" w:sz="4" w:space="0" w:color="000000"/>
              <w:right w:val="single" w:sz="4" w:space="0" w:color="000000"/>
            </w:tcBorders>
            <w:shd w:val="clear" w:color="auto" w:fill="FFFFFF"/>
            <w:vAlign w:val="center"/>
            <w:hideMark/>
          </w:tcPr>
          <w:p w:rsidR="00823360" w:rsidRPr="007D3B75" w:rsidRDefault="00823360" w:rsidP="0022451D">
            <w:pPr>
              <w:jc w:val="both"/>
              <w:rPr>
                <w:rFonts w:ascii="Arial" w:hAnsi="Arial" w:cs="Arial"/>
                <w:color w:val="000000" w:themeColor="text1"/>
                <w:lang w:eastAsia="en-US"/>
              </w:rPr>
            </w:pPr>
            <w:r w:rsidRPr="007D3B75">
              <w:rPr>
                <w:rFonts w:ascii="Arial" w:hAnsi="Arial" w:cs="Arial"/>
                <w:color w:val="000000" w:themeColor="text1"/>
                <w:lang w:eastAsia="en-US"/>
              </w:rPr>
              <w:t>Villavicencio - Yopal</w:t>
            </w:r>
          </w:p>
        </w:tc>
        <w:tc>
          <w:tcPr>
            <w:tcW w:w="966" w:type="dxa"/>
            <w:tcBorders>
              <w:top w:val="nil"/>
              <w:left w:val="nil"/>
              <w:bottom w:val="single" w:sz="4" w:space="0" w:color="000000"/>
              <w:right w:val="single" w:sz="4" w:space="0" w:color="000000"/>
            </w:tcBorders>
            <w:shd w:val="clear" w:color="auto" w:fill="FFFFFF"/>
            <w:vAlign w:val="center"/>
            <w:hideMark/>
          </w:tcPr>
          <w:p w:rsidR="00823360" w:rsidRPr="007D3B75" w:rsidRDefault="00823360" w:rsidP="0022451D">
            <w:pPr>
              <w:jc w:val="both"/>
              <w:rPr>
                <w:rFonts w:ascii="Arial" w:hAnsi="Arial" w:cs="Arial"/>
                <w:color w:val="000000" w:themeColor="text1"/>
                <w:lang w:eastAsia="en-US"/>
              </w:rPr>
            </w:pPr>
            <w:r w:rsidRPr="007D3B75">
              <w:rPr>
                <w:rFonts w:ascii="Arial" w:hAnsi="Arial" w:cs="Arial"/>
                <w:color w:val="000000" w:themeColor="text1"/>
                <w:lang w:eastAsia="en-US"/>
              </w:rPr>
              <w:t>UF 6</w:t>
            </w:r>
          </w:p>
        </w:tc>
        <w:tc>
          <w:tcPr>
            <w:tcW w:w="3530" w:type="dxa"/>
            <w:tcBorders>
              <w:top w:val="nil"/>
              <w:left w:val="nil"/>
              <w:bottom w:val="single" w:sz="4" w:space="0" w:color="000000"/>
              <w:right w:val="single" w:sz="4" w:space="0" w:color="000000"/>
            </w:tcBorders>
            <w:shd w:val="clear" w:color="auto" w:fill="FFFFFF"/>
            <w:vAlign w:val="center"/>
            <w:hideMark/>
          </w:tcPr>
          <w:p w:rsidR="00823360" w:rsidRPr="007D3B75" w:rsidRDefault="00823360" w:rsidP="0022451D">
            <w:pPr>
              <w:jc w:val="both"/>
              <w:rPr>
                <w:rFonts w:ascii="Arial" w:hAnsi="Arial" w:cs="Arial"/>
                <w:color w:val="000000" w:themeColor="text1"/>
                <w:lang w:eastAsia="en-US"/>
              </w:rPr>
            </w:pPr>
            <w:r w:rsidRPr="007D3B75">
              <w:rPr>
                <w:rFonts w:ascii="Arial" w:hAnsi="Arial" w:cs="Arial"/>
                <w:color w:val="000000" w:themeColor="text1"/>
                <w:lang w:eastAsia="en-US"/>
              </w:rPr>
              <w:t>Modificación Ocupación de Cauce</w:t>
            </w:r>
          </w:p>
        </w:tc>
        <w:tc>
          <w:tcPr>
            <w:tcW w:w="3090" w:type="dxa"/>
            <w:tcBorders>
              <w:top w:val="nil"/>
              <w:left w:val="nil"/>
              <w:bottom w:val="single" w:sz="4" w:space="0" w:color="000000"/>
              <w:right w:val="single" w:sz="4" w:space="0" w:color="000000"/>
            </w:tcBorders>
            <w:vAlign w:val="center"/>
            <w:hideMark/>
          </w:tcPr>
          <w:p w:rsidR="00823360" w:rsidRPr="007D3B75" w:rsidRDefault="00823360" w:rsidP="0022451D">
            <w:pPr>
              <w:jc w:val="both"/>
              <w:rPr>
                <w:rFonts w:ascii="Arial" w:hAnsi="Arial" w:cs="Arial"/>
                <w:color w:val="000000" w:themeColor="text1"/>
                <w:lang w:eastAsia="en-US"/>
              </w:rPr>
            </w:pPr>
            <w:r w:rsidRPr="007D3B75">
              <w:rPr>
                <w:rFonts w:ascii="Arial" w:hAnsi="Arial" w:cs="Arial"/>
                <w:color w:val="000000" w:themeColor="text1"/>
                <w:lang w:eastAsia="en-US"/>
              </w:rPr>
              <w:t>20 de diciembre de 2017</w:t>
            </w:r>
          </w:p>
        </w:tc>
      </w:tr>
      <w:tr w:rsidR="007D3B75" w:rsidRPr="007D3B75" w:rsidTr="00823360">
        <w:trPr>
          <w:trHeight w:val="258"/>
          <w:jc w:val="center"/>
        </w:trPr>
        <w:tc>
          <w:tcPr>
            <w:tcW w:w="2023" w:type="dxa"/>
            <w:tcBorders>
              <w:top w:val="nil"/>
              <w:left w:val="single" w:sz="4" w:space="0" w:color="000000"/>
              <w:bottom w:val="single" w:sz="4" w:space="0" w:color="000000"/>
              <w:right w:val="single" w:sz="4" w:space="0" w:color="000000"/>
            </w:tcBorders>
            <w:shd w:val="clear" w:color="auto" w:fill="FFFFFF"/>
            <w:vAlign w:val="center"/>
            <w:hideMark/>
          </w:tcPr>
          <w:p w:rsidR="00823360" w:rsidRPr="007D3B75" w:rsidRDefault="00823360" w:rsidP="0022451D">
            <w:pPr>
              <w:jc w:val="both"/>
              <w:rPr>
                <w:rFonts w:ascii="Arial" w:hAnsi="Arial" w:cs="Arial"/>
                <w:color w:val="000000" w:themeColor="text1"/>
                <w:lang w:eastAsia="en-US"/>
              </w:rPr>
            </w:pPr>
            <w:r w:rsidRPr="007D3B75">
              <w:rPr>
                <w:rFonts w:ascii="Arial" w:hAnsi="Arial" w:cs="Arial"/>
                <w:color w:val="000000" w:themeColor="text1"/>
                <w:lang w:eastAsia="en-US"/>
              </w:rPr>
              <w:t>Villavicencio - Yopal</w:t>
            </w:r>
          </w:p>
        </w:tc>
        <w:tc>
          <w:tcPr>
            <w:tcW w:w="966" w:type="dxa"/>
            <w:tcBorders>
              <w:top w:val="nil"/>
              <w:left w:val="nil"/>
              <w:bottom w:val="single" w:sz="4" w:space="0" w:color="000000"/>
              <w:right w:val="single" w:sz="4" w:space="0" w:color="000000"/>
            </w:tcBorders>
            <w:shd w:val="clear" w:color="auto" w:fill="FFFFFF"/>
            <w:vAlign w:val="center"/>
            <w:hideMark/>
          </w:tcPr>
          <w:p w:rsidR="00823360" w:rsidRPr="007D3B75" w:rsidRDefault="00823360" w:rsidP="0022451D">
            <w:pPr>
              <w:jc w:val="both"/>
              <w:rPr>
                <w:rFonts w:ascii="Arial" w:hAnsi="Arial" w:cs="Arial"/>
                <w:color w:val="000000" w:themeColor="text1"/>
                <w:lang w:eastAsia="en-US"/>
              </w:rPr>
            </w:pPr>
            <w:r w:rsidRPr="007D3B75">
              <w:rPr>
                <w:rFonts w:ascii="Arial" w:hAnsi="Arial" w:cs="Arial"/>
                <w:color w:val="000000" w:themeColor="text1"/>
                <w:lang w:eastAsia="en-US"/>
              </w:rPr>
              <w:t>UF 5</w:t>
            </w:r>
          </w:p>
        </w:tc>
        <w:tc>
          <w:tcPr>
            <w:tcW w:w="3530" w:type="dxa"/>
            <w:tcBorders>
              <w:top w:val="nil"/>
              <w:left w:val="nil"/>
              <w:bottom w:val="single" w:sz="4" w:space="0" w:color="000000"/>
              <w:right w:val="single" w:sz="4" w:space="0" w:color="000000"/>
            </w:tcBorders>
            <w:shd w:val="clear" w:color="auto" w:fill="FFFFFF"/>
            <w:vAlign w:val="center"/>
            <w:hideMark/>
          </w:tcPr>
          <w:p w:rsidR="00823360" w:rsidRPr="007D3B75" w:rsidRDefault="00823360" w:rsidP="0022451D">
            <w:pPr>
              <w:jc w:val="both"/>
              <w:rPr>
                <w:rFonts w:ascii="Arial" w:hAnsi="Arial" w:cs="Arial"/>
                <w:color w:val="000000" w:themeColor="text1"/>
                <w:lang w:eastAsia="en-US"/>
              </w:rPr>
            </w:pPr>
            <w:r w:rsidRPr="007D3B75">
              <w:rPr>
                <w:rFonts w:ascii="Arial" w:hAnsi="Arial" w:cs="Arial"/>
                <w:color w:val="000000" w:themeColor="text1"/>
                <w:lang w:eastAsia="en-US"/>
              </w:rPr>
              <w:t>Licencia Ambiental Fuente de Materiales</w:t>
            </w:r>
          </w:p>
        </w:tc>
        <w:tc>
          <w:tcPr>
            <w:tcW w:w="3090" w:type="dxa"/>
            <w:tcBorders>
              <w:top w:val="nil"/>
              <w:left w:val="nil"/>
              <w:bottom w:val="single" w:sz="4" w:space="0" w:color="000000"/>
              <w:right w:val="single" w:sz="4" w:space="0" w:color="000000"/>
            </w:tcBorders>
            <w:vAlign w:val="center"/>
            <w:hideMark/>
          </w:tcPr>
          <w:p w:rsidR="00823360" w:rsidRPr="007D3B75" w:rsidRDefault="00823360" w:rsidP="0022451D">
            <w:pPr>
              <w:jc w:val="both"/>
              <w:rPr>
                <w:rFonts w:ascii="Arial" w:hAnsi="Arial" w:cs="Arial"/>
                <w:color w:val="000000" w:themeColor="text1"/>
                <w:lang w:eastAsia="en-US"/>
              </w:rPr>
            </w:pPr>
            <w:r w:rsidRPr="007D3B75">
              <w:rPr>
                <w:rFonts w:ascii="Arial" w:hAnsi="Arial" w:cs="Arial"/>
                <w:color w:val="000000" w:themeColor="text1"/>
                <w:lang w:eastAsia="en-US"/>
              </w:rPr>
              <w:t>14 de septiembre de 2017</w:t>
            </w:r>
          </w:p>
        </w:tc>
      </w:tr>
      <w:tr w:rsidR="007D3B75" w:rsidRPr="007D3B75" w:rsidTr="00823360">
        <w:trPr>
          <w:trHeight w:val="258"/>
          <w:jc w:val="center"/>
        </w:trPr>
        <w:tc>
          <w:tcPr>
            <w:tcW w:w="2023" w:type="dxa"/>
            <w:tcBorders>
              <w:top w:val="nil"/>
              <w:left w:val="single" w:sz="4" w:space="0" w:color="000000"/>
              <w:bottom w:val="single" w:sz="4" w:space="0" w:color="000000"/>
              <w:right w:val="single" w:sz="4" w:space="0" w:color="000000"/>
            </w:tcBorders>
            <w:shd w:val="clear" w:color="auto" w:fill="FFFFFF"/>
            <w:vAlign w:val="center"/>
            <w:hideMark/>
          </w:tcPr>
          <w:p w:rsidR="00823360" w:rsidRPr="007D3B75" w:rsidRDefault="00823360" w:rsidP="0022451D">
            <w:pPr>
              <w:jc w:val="both"/>
              <w:rPr>
                <w:rFonts w:ascii="Arial" w:hAnsi="Arial" w:cs="Arial"/>
                <w:color w:val="000000" w:themeColor="text1"/>
                <w:lang w:eastAsia="en-US"/>
              </w:rPr>
            </w:pPr>
            <w:r w:rsidRPr="007D3B75">
              <w:rPr>
                <w:rFonts w:ascii="Arial" w:hAnsi="Arial" w:cs="Arial"/>
                <w:color w:val="000000" w:themeColor="text1"/>
                <w:lang w:eastAsia="en-US"/>
              </w:rPr>
              <w:t>Villavicencio - Yopal</w:t>
            </w:r>
          </w:p>
        </w:tc>
        <w:tc>
          <w:tcPr>
            <w:tcW w:w="966" w:type="dxa"/>
            <w:tcBorders>
              <w:top w:val="nil"/>
              <w:left w:val="nil"/>
              <w:bottom w:val="single" w:sz="4" w:space="0" w:color="000000"/>
              <w:right w:val="single" w:sz="4" w:space="0" w:color="000000"/>
            </w:tcBorders>
            <w:shd w:val="clear" w:color="auto" w:fill="FFFFFF"/>
            <w:vAlign w:val="center"/>
            <w:hideMark/>
          </w:tcPr>
          <w:p w:rsidR="00823360" w:rsidRPr="007D3B75" w:rsidRDefault="00823360" w:rsidP="0022451D">
            <w:pPr>
              <w:jc w:val="both"/>
              <w:rPr>
                <w:rFonts w:ascii="Arial" w:hAnsi="Arial" w:cs="Arial"/>
                <w:color w:val="000000" w:themeColor="text1"/>
                <w:lang w:eastAsia="en-US"/>
              </w:rPr>
            </w:pPr>
            <w:r w:rsidRPr="007D3B75">
              <w:rPr>
                <w:rFonts w:ascii="Arial" w:hAnsi="Arial" w:cs="Arial"/>
                <w:color w:val="000000" w:themeColor="text1"/>
                <w:lang w:eastAsia="en-US"/>
              </w:rPr>
              <w:t>UF 5</w:t>
            </w:r>
          </w:p>
        </w:tc>
        <w:tc>
          <w:tcPr>
            <w:tcW w:w="3530" w:type="dxa"/>
            <w:tcBorders>
              <w:top w:val="nil"/>
              <w:left w:val="nil"/>
              <w:bottom w:val="single" w:sz="4" w:space="0" w:color="000000"/>
              <w:right w:val="single" w:sz="4" w:space="0" w:color="000000"/>
            </w:tcBorders>
            <w:shd w:val="clear" w:color="auto" w:fill="FFFFFF"/>
            <w:vAlign w:val="center"/>
            <w:hideMark/>
          </w:tcPr>
          <w:p w:rsidR="00823360" w:rsidRPr="007D3B75" w:rsidRDefault="00823360" w:rsidP="0022451D">
            <w:pPr>
              <w:jc w:val="both"/>
              <w:rPr>
                <w:rFonts w:ascii="Arial" w:hAnsi="Arial" w:cs="Arial"/>
                <w:color w:val="000000" w:themeColor="text1"/>
                <w:lang w:eastAsia="en-US"/>
              </w:rPr>
            </w:pPr>
            <w:r w:rsidRPr="007D3B75">
              <w:rPr>
                <w:rFonts w:ascii="Arial" w:hAnsi="Arial" w:cs="Arial"/>
                <w:color w:val="000000" w:themeColor="text1"/>
                <w:lang w:eastAsia="en-US"/>
              </w:rPr>
              <w:t>Licencia Ambiental Fuente de Materiales</w:t>
            </w:r>
          </w:p>
        </w:tc>
        <w:tc>
          <w:tcPr>
            <w:tcW w:w="3090" w:type="dxa"/>
            <w:tcBorders>
              <w:top w:val="nil"/>
              <w:left w:val="nil"/>
              <w:bottom w:val="single" w:sz="4" w:space="0" w:color="000000"/>
              <w:right w:val="single" w:sz="4" w:space="0" w:color="000000"/>
            </w:tcBorders>
            <w:vAlign w:val="center"/>
            <w:hideMark/>
          </w:tcPr>
          <w:p w:rsidR="00823360" w:rsidRPr="007D3B75" w:rsidRDefault="00823360" w:rsidP="0022451D">
            <w:pPr>
              <w:jc w:val="both"/>
              <w:rPr>
                <w:rFonts w:ascii="Arial" w:hAnsi="Arial" w:cs="Arial"/>
                <w:color w:val="000000" w:themeColor="text1"/>
                <w:lang w:eastAsia="en-US"/>
              </w:rPr>
            </w:pPr>
            <w:r w:rsidRPr="007D3B75">
              <w:rPr>
                <w:rFonts w:ascii="Arial" w:hAnsi="Arial" w:cs="Arial"/>
                <w:color w:val="000000" w:themeColor="text1"/>
                <w:lang w:eastAsia="en-US"/>
              </w:rPr>
              <w:t>14 de septiembre de 2017</w:t>
            </w:r>
          </w:p>
        </w:tc>
      </w:tr>
      <w:tr w:rsidR="007D3B75" w:rsidRPr="007D3B75" w:rsidTr="00823360">
        <w:trPr>
          <w:trHeight w:val="258"/>
          <w:jc w:val="center"/>
        </w:trPr>
        <w:tc>
          <w:tcPr>
            <w:tcW w:w="2023" w:type="dxa"/>
            <w:tcBorders>
              <w:top w:val="nil"/>
              <w:left w:val="single" w:sz="4" w:space="0" w:color="000000"/>
              <w:bottom w:val="single" w:sz="4" w:space="0" w:color="000000"/>
              <w:right w:val="single" w:sz="4" w:space="0" w:color="000000"/>
            </w:tcBorders>
            <w:shd w:val="clear" w:color="auto" w:fill="FFFFFF"/>
            <w:vAlign w:val="center"/>
            <w:hideMark/>
          </w:tcPr>
          <w:p w:rsidR="00823360" w:rsidRPr="007D3B75" w:rsidRDefault="00823360" w:rsidP="0022451D">
            <w:pPr>
              <w:jc w:val="both"/>
              <w:rPr>
                <w:rFonts w:ascii="Arial" w:hAnsi="Arial" w:cs="Arial"/>
                <w:color w:val="000000" w:themeColor="text1"/>
                <w:lang w:eastAsia="en-US"/>
              </w:rPr>
            </w:pPr>
            <w:r w:rsidRPr="007D3B75">
              <w:rPr>
                <w:rFonts w:ascii="Arial" w:hAnsi="Arial" w:cs="Arial"/>
                <w:color w:val="000000" w:themeColor="text1"/>
                <w:lang w:eastAsia="en-US"/>
              </w:rPr>
              <w:t>Villavicencio - Yopal</w:t>
            </w:r>
          </w:p>
        </w:tc>
        <w:tc>
          <w:tcPr>
            <w:tcW w:w="966" w:type="dxa"/>
            <w:tcBorders>
              <w:top w:val="nil"/>
              <w:left w:val="nil"/>
              <w:bottom w:val="single" w:sz="4" w:space="0" w:color="000000"/>
              <w:right w:val="single" w:sz="4" w:space="0" w:color="000000"/>
            </w:tcBorders>
            <w:shd w:val="clear" w:color="auto" w:fill="FFFFFF"/>
            <w:vAlign w:val="center"/>
            <w:hideMark/>
          </w:tcPr>
          <w:p w:rsidR="00823360" w:rsidRPr="007D3B75" w:rsidRDefault="00823360" w:rsidP="0022451D">
            <w:pPr>
              <w:jc w:val="both"/>
              <w:rPr>
                <w:rFonts w:ascii="Arial" w:hAnsi="Arial" w:cs="Arial"/>
                <w:color w:val="000000" w:themeColor="text1"/>
                <w:lang w:eastAsia="en-US"/>
              </w:rPr>
            </w:pPr>
            <w:r w:rsidRPr="007D3B75">
              <w:rPr>
                <w:rFonts w:ascii="Arial" w:hAnsi="Arial" w:cs="Arial"/>
                <w:color w:val="000000" w:themeColor="text1"/>
                <w:lang w:eastAsia="en-US"/>
              </w:rPr>
              <w:t>UF 5</w:t>
            </w:r>
          </w:p>
        </w:tc>
        <w:tc>
          <w:tcPr>
            <w:tcW w:w="3530" w:type="dxa"/>
            <w:tcBorders>
              <w:top w:val="nil"/>
              <w:left w:val="nil"/>
              <w:bottom w:val="single" w:sz="4" w:space="0" w:color="000000"/>
              <w:right w:val="single" w:sz="4" w:space="0" w:color="000000"/>
            </w:tcBorders>
            <w:shd w:val="clear" w:color="auto" w:fill="FFFFFF"/>
            <w:vAlign w:val="center"/>
            <w:hideMark/>
          </w:tcPr>
          <w:p w:rsidR="00823360" w:rsidRPr="007D3B75" w:rsidRDefault="00823360" w:rsidP="0022451D">
            <w:pPr>
              <w:jc w:val="both"/>
              <w:rPr>
                <w:rFonts w:ascii="Arial" w:hAnsi="Arial" w:cs="Arial"/>
                <w:color w:val="000000" w:themeColor="text1"/>
                <w:lang w:eastAsia="en-US"/>
              </w:rPr>
            </w:pPr>
            <w:r w:rsidRPr="007D3B75">
              <w:rPr>
                <w:rFonts w:ascii="Arial" w:hAnsi="Arial" w:cs="Arial"/>
                <w:color w:val="000000" w:themeColor="text1"/>
                <w:lang w:eastAsia="en-US"/>
              </w:rPr>
              <w:t>Licencia Ambiental Fuente de Materiales</w:t>
            </w:r>
          </w:p>
        </w:tc>
        <w:tc>
          <w:tcPr>
            <w:tcW w:w="3090" w:type="dxa"/>
            <w:tcBorders>
              <w:top w:val="nil"/>
              <w:left w:val="nil"/>
              <w:bottom w:val="single" w:sz="4" w:space="0" w:color="000000"/>
              <w:right w:val="single" w:sz="4" w:space="0" w:color="000000"/>
            </w:tcBorders>
            <w:vAlign w:val="center"/>
            <w:hideMark/>
          </w:tcPr>
          <w:p w:rsidR="00823360" w:rsidRPr="007D3B75" w:rsidRDefault="00823360" w:rsidP="0022451D">
            <w:pPr>
              <w:jc w:val="both"/>
              <w:rPr>
                <w:rFonts w:ascii="Arial" w:hAnsi="Arial" w:cs="Arial"/>
                <w:color w:val="000000" w:themeColor="text1"/>
                <w:lang w:eastAsia="en-US"/>
              </w:rPr>
            </w:pPr>
            <w:r w:rsidRPr="007D3B75">
              <w:rPr>
                <w:rFonts w:ascii="Arial" w:hAnsi="Arial" w:cs="Arial"/>
                <w:color w:val="000000" w:themeColor="text1"/>
                <w:lang w:eastAsia="en-US"/>
              </w:rPr>
              <w:t>14 de septiembre de 2017</w:t>
            </w:r>
          </w:p>
        </w:tc>
      </w:tr>
      <w:tr w:rsidR="007D3B75" w:rsidRPr="007D3B75" w:rsidTr="00823360">
        <w:trPr>
          <w:trHeight w:val="258"/>
          <w:jc w:val="center"/>
        </w:trPr>
        <w:tc>
          <w:tcPr>
            <w:tcW w:w="2023" w:type="dxa"/>
            <w:tcBorders>
              <w:top w:val="nil"/>
              <w:left w:val="single" w:sz="4" w:space="0" w:color="000000"/>
              <w:bottom w:val="single" w:sz="4" w:space="0" w:color="000000"/>
              <w:right w:val="single" w:sz="4" w:space="0" w:color="000000"/>
            </w:tcBorders>
            <w:shd w:val="clear" w:color="auto" w:fill="FFFFFF"/>
            <w:vAlign w:val="center"/>
            <w:hideMark/>
          </w:tcPr>
          <w:p w:rsidR="00823360" w:rsidRPr="007D3B75" w:rsidRDefault="00823360" w:rsidP="0022451D">
            <w:pPr>
              <w:jc w:val="both"/>
              <w:rPr>
                <w:rFonts w:ascii="Arial" w:hAnsi="Arial" w:cs="Arial"/>
                <w:color w:val="000000" w:themeColor="text1"/>
                <w:lang w:eastAsia="en-US"/>
              </w:rPr>
            </w:pPr>
            <w:r w:rsidRPr="007D3B75">
              <w:rPr>
                <w:rFonts w:ascii="Arial" w:hAnsi="Arial" w:cs="Arial"/>
                <w:color w:val="000000" w:themeColor="text1"/>
                <w:lang w:eastAsia="en-US"/>
              </w:rPr>
              <w:t>Villavicencio - Yopal</w:t>
            </w:r>
          </w:p>
        </w:tc>
        <w:tc>
          <w:tcPr>
            <w:tcW w:w="966" w:type="dxa"/>
            <w:tcBorders>
              <w:top w:val="nil"/>
              <w:left w:val="nil"/>
              <w:bottom w:val="single" w:sz="4" w:space="0" w:color="000000"/>
              <w:right w:val="single" w:sz="4" w:space="0" w:color="000000"/>
            </w:tcBorders>
            <w:shd w:val="clear" w:color="auto" w:fill="FFFFFF"/>
            <w:vAlign w:val="center"/>
            <w:hideMark/>
          </w:tcPr>
          <w:p w:rsidR="00823360" w:rsidRPr="007D3B75" w:rsidRDefault="00823360" w:rsidP="0022451D">
            <w:pPr>
              <w:jc w:val="both"/>
              <w:rPr>
                <w:rFonts w:ascii="Arial" w:hAnsi="Arial" w:cs="Arial"/>
                <w:color w:val="000000" w:themeColor="text1"/>
                <w:lang w:eastAsia="en-US"/>
              </w:rPr>
            </w:pPr>
            <w:r w:rsidRPr="007D3B75">
              <w:rPr>
                <w:rFonts w:ascii="Arial" w:hAnsi="Arial" w:cs="Arial"/>
                <w:color w:val="000000" w:themeColor="text1"/>
                <w:lang w:eastAsia="en-US"/>
              </w:rPr>
              <w:t>UF 7</w:t>
            </w:r>
          </w:p>
        </w:tc>
        <w:tc>
          <w:tcPr>
            <w:tcW w:w="3530" w:type="dxa"/>
            <w:tcBorders>
              <w:top w:val="nil"/>
              <w:left w:val="nil"/>
              <w:bottom w:val="single" w:sz="4" w:space="0" w:color="000000"/>
              <w:right w:val="single" w:sz="4" w:space="0" w:color="000000"/>
            </w:tcBorders>
            <w:shd w:val="clear" w:color="auto" w:fill="FFFFFF"/>
            <w:vAlign w:val="center"/>
            <w:hideMark/>
          </w:tcPr>
          <w:p w:rsidR="00823360" w:rsidRPr="007D3B75" w:rsidRDefault="00823360" w:rsidP="0022451D">
            <w:pPr>
              <w:jc w:val="both"/>
              <w:rPr>
                <w:rFonts w:ascii="Arial" w:hAnsi="Arial" w:cs="Arial"/>
                <w:color w:val="000000" w:themeColor="text1"/>
                <w:lang w:eastAsia="en-US"/>
              </w:rPr>
            </w:pPr>
            <w:r w:rsidRPr="007D3B75">
              <w:rPr>
                <w:rFonts w:ascii="Arial" w:hAnsi="Arial" w:cs="Arial"/>
                <w:color w:val="000000" w:themeColor="text1"/>
                <w:lang w:eastAsia="en-US"/>
              </w:rPr>
              <w:t>Licencia Ambiental Fuente de Materiales</w:t>
            </w:r>
          </w:p>
        </w:tc>
        <w:tc>
          <w:tcPr>
            <w:tcW w:w="3090" w:type="dxa"/>
            <w:tcBorders>
              <w:top w:val="nil"/>
              <w:left w:val="nil"/>
              <w:bottom w:val="single" w:sz="4" w:space="0" w:color="000000"/>
              <w:right w:val="single" w:sz="4" w:space="0" w:color="000000"/>
            </w:tcBorders>
            <w:vAlign w:val="center"/>
            <w:hideMark/>
          </w:tcPr>
          <w:p w:rsidR="00823360" w:rsidRPr="007D3B75" w:rsidRDefault="00823360" w:rsidP="0022451D">
            <w:pPr>
              <w:jc w:val="both"/>
              <w:rPr>
                <w:rFonts w:ascii="Arial" w:hAnsi="Arial" w:cs="Arial"/>
                <w:color w:val="000000" w:themeColor="text1"/>
                <w:lang w:eastAsia="en-US"/>
              </w:rPr>
            </w:pPr>
            <w:r w:rsidRPr="007D3B75">
              <w:rPr>
                <w:rFonts w:ascii="Arial" w:hAnsi="Arial" w:cs="Arial"/>
                <w:color w:val="000000" w:themeColor="text1"/>
                <w:lang w:eastAsia="en-US"/>
              </w:rPr>
              <w:t>01 de Nov de 2017</w:t>
            </w:r>
          </w:p>
        </w:tc>
      </w:tr>
      <w:tr w:rsidR="007D3B75" w:rsidRPr="007D3B75" w:rsidTr="00823360">
        <w:trPr>
          <w:trHeight w:val="258"/>
          <w:jc w:val="center"/>
        </w:trPr>
        <w:tc>
          <w:tcPr>
            <w:tcW w:w="2023" w:type="dxa"/>
            <w:tcBorders>
              <w:top w:val="nil"/>
              <w:left w:val="single" w:sz="4" w:space="0" w:color="000000"/>
              <w:bottom w:val="single" w:sz="4" w:space="0" w:color="000000"/>
              <w:right w:val="single" w:sz="4" w:space="0" w:color="000000"/>
            </w:tcBorders>
            <w:shd w:val="clear" w:color="auto" w:fill="FFFFFF"/>
            <w:vAlign w:val="center"/>
            <w:hideMark/>
          </w:tcPr>
          <w:p w:rsidR="00823360" w:rsidRPr="007D3B75" w:rsidRDefault="00823360" w:rsidP="0022451D">
            <w:pPr>
              <w:jc w:val="both"/>
              <w:rPr>
                <w:rFonts w:ascii="Arial" w:hAnsi="Arial" w:cs="Arial"/>
                <w:color w:val="000000" w:themeColor="text1"/>
                <w:lang w:eastAsia="en-US"/>
              </w:rPr>
            </w:pPr>
            <w:r w:rsidRPr="007D3B75">
              <w:rPr>
                <w:rFonts w:ascii="Arial" w:hAnsi="Arial" w:cs="Arial"/>
                <w:color w:val="000000" w:themeColor="text1"/>
                <w:lang w:eastAsia="en-US"/>
              </w:rPr>
              <w:t>Villavicencio - Yopal</w:t>
            </w:r>
          </w:p>
        </w:tc>
        <w:tc>
          <w:tcPr>
            <w:tcW w:w="966" w:type="dxa"/>
            <w:tcBorders>
              <w:top w:val="nil"/>
              <w:left w:val="nil"/>
              <w:bottom w:val="single" w:sz="4" w:space="0" w:color="000000"/>
              <w:right w:val="single" w:sz="4" w:space="0" w:color="000000"/>
            </w:tcBorders>
            <w:shd w:val="clear" w:color="auto" w:fill="FFFFFF"/>
            <w:vAlign w:val="center"/>
            <w:hideMark/>
          </w:tcPr>
          <w:p w:rsidR="00823360" w:rsidRPr="007D3B75" w:rsidRDefault="00823360" w:rsidP="0022451D">
            <w:pPr>
              <w:jc w:val="both"/>
              <w:rPr>
                <w:rFonts w:ascii="Arial" w:hAnsi="Arial" w:cs="Arial"/>
                <w:color w:val="000000" w:themeColor="text1"/>
                <w:lang w:eastAsia="en-US"/>
              </w:rPr>
            </w:pPr>
            <w:r w:rsidRPr="007D3B75">
              <w:rPr>
                <w:rFonts w:ascii="Arial" w:hAnsi="Arial" w:cs="Arial"/>
                <w:color w:val="000000" w:themeColor="text1"/>
                <w:lang w:eastAsia="en-US"/>
              </w:rPr>
              <w:t>UF 2</w:t>
            </w:r>
          </w:p>
        </w:tc>
        <w:tc>
          <w:tcPr>
            <w:tcW w:w="3530" w:type="dxa"/>
            <w:tcBorders>
              <w:top w:val="nil"/>
              <w:left w:val="nil"/>
              <w:bottom w:val="single" w:sz="4" w:space="0" w:color="000000"/>
              <w:right w:val="single" w:sz="4" w:space="0" w:color="000000"/>
            </w:tcBorders>
            <w:shd w:val="clear" w:color="auto" w:fill="FFFFFF"/>
            <w:vAlign w:val="center"/>
            <w:hideMark/>
          </w:tcPr>
          <w:p w:rsidR="00823360" w:rsidRPr="007D3B75" w:rsidRDefault="00823360" w:rsidP="0022451D">
            <w:pPr>
              <w:jc w:val="both"/>
              <w:rPr>
                <w:rFonts w:ascii="Arial" w:hAnsi="Arial" w:cs="Arial"/>
                <w:color w:val="000000" w:themeColor="text1"/>
                <w:lang w:eastAsia="en-US"/>
              </w:rPr>
            </w:pPr>
            <w:r w:rsidRPr="007D3B75">
              <w:rPr>
                <w:rFonts w:ascii="Arial" w:hAnsi="Arial" w:cs="Arial"/>
                <w:color w:val="000000" w:themeColor="text1"/>
                <w:lang w:eastAsia="en-US"/>
              </w:rPr>
              <w:t>Licencia Ambiental Fuente de Materiales</w:t>
            </w:r>
          </w:p>
        </w:tc>
        <w:tc>
          <w:tcPr>
            <w:tcW w:w="3090" w:type="dxa"/>
            <w:tcBorders>
              <w:top w:val="nil"/>
              <w:left w:val="nil"/>
              <w:bottom w:val="single" w:sz="4" w:space="0" w:color="000000"/>
              <w:right w:val="single" w:sz="4" w:space="0" w:color="000000"/>
            </w:tcBorders>
            <w:vAlign w:val="center"/>
            <w:hideMark/>
          </w:tcPr>
          <w:p w:rsidR="00823360" w:rsidRPr="007D3B75" w:rsidRDefault="00823360" w:rsidP="0022451D">
            <w:pPr>
              <w:jc w:val="both"/>
              <w:rPr>
                <w:rFonts w:ascii="Arial" w:hAnsi="Arial" w:cs="Arial"/>
                <w:color w:val="000000" w:themeColor="text1"/>
                <w:lang w:eastAsia="en-US"/>
              </w:rPr>
            </w:pPr>
            <w:r w:rsidRPr="007D3B75">
              <w:rPr>
                <w:rFonts w:ascii="Arial" w:hAnsi="Arial" w:cs="Arial"/>
                <w:color w:val="000000" w:themeColor="text1"/>
                <w:lang w:eastAsia="en-US"/>
              </w:rPr>
              <w:t>27 de octubre de 2017</w:t>
            </w:r>
          </w:p>
        </w:tc>
      </w:tr>
    </w:tbl>
    <w:p w:rsidR="00D060D6" w:rsidRDefault="00D060D6" w:rsidP="0022451D">
      <w:pPr>
        <w:jc w:val="both"/>
        <w:rPr>
          <w:rFonts w:ascii="Arial" w:eastAsiaTheme="minorHAnsi" w:hAnsi="Arial" w:cs="Arial"/>
          <w:color w:val="000000" w:themeColor="text1"/>
        </w:rPr>
      </w:pPr>
    </w:p>
    <w:p w:rsidR="00C733FF" w:rsidRPr="007D3B75" w:rsidRDefault="0022451D" w:rsidP="0022451D">
      <w:pPr>
        <w:jc w:val="both"/>
        <w:rPr>
          <w:rFonts w:ascii="Arial" w:eastAsiaTheme="minorHAnsi" w:hAnsi="Arial" w:cs="Arial"/>
          <w:color w:val="000000" w:themeColor="text1"/>
        </w:rPr>
      </w:pPr>
      <w:r w:rsidRPr="007D3B75">
        <w:rPr>
          <w:rFonts w:ascii="Arial" w:eastAsiaTheme="minorHAnsi" w:hAnsi="Arial" w:cs="Arial"/>
          <w:color w:val="000000" w:themeColor="text1"/>
        </w:rPr>
        <w:t>Nótese</w:t>
      </w:r>
      <w:r w:rsidR="00C733FF" w:rsidRPr="007D3B75">
        <w:rPr>
          <w:rFonts w:ascii="Arial" w:eastAsiaTheme="minorHAnsi" w:hAnsi="Arial" w:cs="Arial"/>
          <w:color w:val="000000" w:themeColor="text1"/>
        </w:rPr>
        <w:t xml:space="preserve"> como un </w:t>
      </w:r>
      <w:r w:rsidR="00DC146F" w:rsidRPr="007D3B75">
        <w:rPr>
          <w:rFonts w:ascii="Arial" w:eastAsiaTheme="minorHAnsi" w:hAnsi="Arial" w:cs="Arial"/>
          <w:color w:val="000000" w:themeColor="text1"/>
        </w:rPr>
        <w:t>trámite</w:t>
      </w:r>
      <w:r w:rsidR="00C733FF" w:rsidRPr="007D3B75">
        <w:rPr>
          <w:rFonts w:ascii="Arial" w:eastAsiaTheme="minorHAnsi" w:hAnsi="Arial" w:cs="Arial"/>
          <w:color w:val="000000" w:themeColor="text1"/>
        </w:rPr>
        <w:t xml:space="preserve"> de ocupación de cauce, radicado en Julio de 2016, a la fecha no ha sido resuelto.</w:t>
      </w:r>
    </w:p>
    <w:p w:rsidR="00C733FF" w:rsidRPr="007D3B75" w:rsidRDefault="00C733FF" w:rsidP="0022451D">
      <w:pPr>
        <w:jc w:val="both"/>
        <w:rPr>
          <w:rFonts w:ascii="Arial" w:eastAsiaTheme="minorHAnsi" w:hAnsi="Arial" w:cs="Arial"/>
          <w:color w:val="000000" w:themeColor="text1"/>
        </w:rPr>
      </w:pPr>
    </w:p>
    <w:p w:rsidR="00C733FF" w:rsidRPr="007D3B75" w:rsidRDefault="00C733FF" w:rsidP="0022451D">
      <w:pPr>
        <w:jc w:val="both"/>
        <w:rPr>
          <w:rFonts w:ascii="Arial" w:eastAsiaTheme="minorHAnsi" w:hAnsi="Arial" w:cs="Arial"/>
          <w:color w:val="000000" w:themeColor="text1"/>
        </w:rPr>
      </w:pPr>
    </w:p>
    <w:p w:rsidR="00823360" w:rsidRDefault="00823360" w:rsidP="0022451D">
      <w:pPr>
        <w:jc w:val="both"/>
        <w:rPr>
          <w:rFonts w:ascii="Arial" w:hAnsi="Arial" w:cs="Arial"/>
          <w:b/>
          <w:color w:val="000000" w:themeColor="text1"/>
        </w:rPr>
      </w:pPr>
      <w:r w:rsidRPr="007D3B75">
        <w:rPr>
          <w:rFonts w:ascii="Arial" w:hAnsi="Arial" w:cs="Arial"/>
          <w:b/>
          <w:color w:val="000000" w:themeColor="text1"/>
        </w:rPr>
        <w:t>CAR CUNDINAMARCA</w:t>
      </w:r>
      <w:r w:rsidR="00D060D6">
        <w:rPr>
          <w:rFonts w:ascii="Arial" w:hAnsi="Arial" w:cs="Arial"/>
          <w:b/>
          <w:color w:val="000000" w:themeColor="text1"/>
        </w:rPr>
        <w:t>:</w:t>
      </w:r>
    </w:p>
    <w:p w:rsidR="00D060D6" w:rsidRDefault="00D060D6" w:rsidP="0022451D">
      <w:pPr>
        <w:jc w:val="both"/>
        <w:rPr>
          <w:rFonts w:ascii="Arial" w:hAnsi="Arial" w:cs="Arial"/>
          <w:b/>
          <w:color w:val="000000" w:themeColor="text1"/>
        </w:rPr>
      </w:pPr>
    </w:p>
    <w:p w:rsidR="00D060D6" w:rsidRPr="00D060D6" w:rsidRDefault="00D060D6" w:rsidP="0022451D">
      <w:pPr>
        <w:jc w:val="both"/>
        <w:rPr>
          <w:rFonts w:ascii="Arial" w:hAnsi="Arial" w:cs="Arial"/>
          <w:color w:val="000000" w:themeColor="text1"/>
        </w:rPr>
      </w:pPr>
      <w:r>
        <w:rPr>
          <w:rFonts w:ascii="Arial" w:hAnsi="Arial" w:cs="Arial"/>
          <w:color w:val="000000" w:themeColor="text1"/>
        </w:rPr>
        <w:t xml:space="preserve">Esta Corporación tiene los siguientes </w:t>
      </w:r>
      <w:r w:rsidR="00DC146F">
        <w:rPr>
          <w:rFonts w:ascii="Arial" w:hAnsi="Arial" w:cs="Arial"/>
          <w:color w:val="000000" w:themeColor="text1"/>
        </w:rPr>
        <w:t>trámites</w:t>
      </w:r>
      <w:r>
        <w:rPr>
          <w:rFonts w:ascii="Arial" w:hAnsi="Arial" w:cs="Arial"/>
          <w:color w:val="000000" w:themeColor="text1"/>
        </w:rPr>
        <w:t xml:space="preserve"> </w:t>
      </w:r>
      <w:r w:rsidR="005758FA">
        <w:rPr>
          <w:rFonts w:ascii="Arial" w:hAnsi="Arial" w:cs="Arial"/>
          <w:color w:val="000000" w:themeColor="text1"/>
        </w:rPr>
        <w:t>pendientes</w:t>
      </w:r>
      <w:r>
        <w:rPr>
          <w:rFonts w:ascii="Arial" w:hAnsi="Arial" w:cs="Arial"/>
          <w:color w:val="000000" w:themeColor="text1"/>
        </w:rPr>
        <w:t xml:space="preserve">: </w:t>
      </w:r>
    </w:p>
    <w:p w:rsidR="00823360" w:rsidRPr="007D3B75" w:rsidRDefault="00823360" w:rsidP="0022451D">
      <w:pPr>
        <w:jc w:val="both"/>
        <w:rPr>
          <w:rFonts w:ascii="Arial" w:eastAsiaTheme="minorHAnsi" w:hAnsi="Arial" w:cs="Arial"/>
          <w:b/>
          <w:color w:val="000000" w:themeColor="text1"/>
        </w:rPr>
      </w:pPr>
    </w:p>
    <w:p w:rsidR="00823360" w:rsidRPr="007D3B75" w:rsidRDefault="00DC146F" w:rsidP="0022451D">
      <w:pPr>
        <w:jc w:val="both"/>
        <w:rPr>
          <w:rFonts w:ascii="Arial" w:hAnsi="Arial" w:cs="Arial"/>
          <w:b/>
          <w:color w:val="000000" w:themeColor="text1"/>
        </w:rPr>
      </w:pPr>
      <w:r w:rsidRPr="007D3B75">
        <w:rPr>
          <w:rFonts w:ascii="Arial" w:hAnsi="Arial" w:cs="Arial"/>
          <w:noProof/>
          <w:color w:val="000000" w:themeColor="text1"/>
          <w:lang w:val="es-CO" w:eastAsia="es-CO"/>
        </w:rPr>
        <w:drawing>
          <wp:inline distT="0" distB="0" distL="0" distR="0" wp14:anchorId="5154F4FE" wp14:editId="43479BD3">
            <wp:extent cx="5800725" cy="2047875"/>
            <wp:effectExtent l="0" t="0" r="9525" b="9525"/>
            <wp:docPr id="4" name="Gráfico 4">
              <a:extLst xmlns:a="http://schemas.openxmlformats.org/drawingml/2006/main">
                <a:ext uri="{FF2B5EF4-FFF2-40B4-BE49-F238E27FC236}">
                  <a16:creationId xmlns:a16="http://schemas.microsoft.com/office/drawing/2014/main" id="{ECBFB6CD-C17D-C24A-82C1-FE9EE6571BE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823360" w:rsidRPr="00D060D6" w:rsidRDefault="00D060D6" w:rsidP="0022451D">
      <w:pPr>
        <w:jc w:val="both"/>
        <w:rPr>
          <w:rFonts w:ascii="Arial" w:hAnsi="Arial" w:cs="Arial"/>
          <w:color w:val="000000" w:themeColor="text1"/>
        </w:rPr>
      </w:pPr>
      <w:r>
        <w:rPr>
          <w:rFonts w:ascii="Arial" w:hAnsi="Arial" w:cs="Arial"/>
          <w:color w:val="000000" w:themeColor="text1"/>
        </w:rPr>
        <w:t xml:space="preserve">Los </w:t>
      </w:r>
      <w:r w:rsidR="00DC146F">
        <w:rPr>
          <w:rFonts w:ascii="Arial" w:hAnsi="Arial" w:cs="Arial"/>
          <w:color w:val="000000" w:themeColor="text1"/>
        </w:rPr>
        <w:t>trámites</w:t>
      </w:r>
      <w:r>
        <w:rPr>
          <w:rFonts w:ascii="Arial" w:hAnsi="Arial" w:cs="Arial"/>
          <w:color w:val="000000" w:themeColor="text1"/>
        </w:rPr>
        <w:t xml:space="preserve"> pendientes llevan entre 4 a 15 meses sin resolverse de fondo.</w:t>
      </w:r>
    </w:p>
    <w:p w:rsidR="00823360" w:rsidRPr="007D3B75" w:rsidRDefault="00823360" w:rsidP="0022451D">
      <w:pPr>
        <w:jc w:val="both"/>
        <w:rPr>
          <w:rFonts w:ascii="Arial" w:hAnsi="Arial" w:cs="Arial"/>
          <w:b/>
          <w:color w:val="000000" w:themeColor="text1"/>
        </w:rPr>
      </w:pPr>
    </w:p>
    <w:p w:rsidR="00823360" w:rsidRPr="007D3B75" w:rsidRDefault="00823360" w:rsidP="0022451D">
      <w:pPr>
        <w:jc w:val="both"/>
        <w:rPr>
          <w:rFonts w:ascii="Arial" w:hAnsi="Arial" w:cs="Arial"/>
          <w:b/>
          <w:color w:val="000000" w:themeColor="text1"/>
        </w:rPr>
      </w:pPr>
    </w:p>
    <w:tbl>
      <w:tblPr>
        <w:tblW w:w="8881" w:type="dxa"/>
        <w:jc w:val="center"/>
        <w:tblCellMar>
          <w:left w:w="70" w:type="dxa"/>
          <w:right w:w="70" w:type="dxa"/>
        </w:tblCellMar>
        <w:tblLook w:val="04A0" w:firstRow="1" w:lastRow="0" w:firstColumn="1" w:lastColumn="0" w:noHBand="0" w:noVBand="1"/>
      </w:tblPr>
      <w:tblGrid>
        <w:gridCol w:w="1939"/>
        <w:gridCol w:w="1160"/>
        <w:gridCol w:w="3337"/>
        <w:gridCol w:w="2445"/>
      </w:tblGrid>
      <w:tr w:rsidR="007D3B75" w:rsidRPr="007D3B75" w:rsidTr="00823360">
        <w:trPr>
          <w:trHeight w:val="261"/>
          <w:jc w:val="center"/>
        </w:trPr>
        <w:tc>
          <w:tcPr>
            <w:tcW w:w="1939" w:type="dxa"/>
            <w:tcBorders>
              <w:top w:val="single" w:sz="4" w:space="0" w:color="auto"/>
              <w:left w:val="single" w:sz="4" w:space="0" w:color="auto"/>
              <w:bottom w:val="single" w:sz="4" w:space="0" w:color="auto"/>
              <w:right w:val="single" w:sz="4" w:space="0" w:color="auto"/>
            </w:tcBorders>
            <w:shd w:val="clear" w:color="auto" w:fill="4472C4"/>
            <w:noWrap/>
            <w:vAlign w:val="center"/>
            <w:hideMark/>
          </w:tcPr>
          <w:p w:rsidR="00823360" w:rsidRPr="007D3B75" w:rsidRDefault="00823360" w:rsidP="0022451D">
            <w:pPr>
              <w:jc w:val="both"/>
              <w:rPr>
                <w:rFonts w:ascii="Arial" w:hAnsi="Arial" w:cs="Arial"/>
                <w:b/>
                <w:bCs/>
                <w:color w:val="000000" w:themeColor="text1"/>
                <w:lang w:val="es-ES_tradnl" w:eastAsia="en-US"/>
              </w:rPr>
            </w:pPr>
            <w:r w:rsidRPr="007D3B75">
              <w:rPr>
                <w:rFonts w:ascii="Arial" w:hAnsi="Arial" w:cs="Arial"/>
                <w:b/>
                <w:bCs/>
                <w:color w:val="000000" w:themeColor="text1"/>
                <w:lang w:eastAsia="en-US"/>
              </w:rPr>
              <w:t>PROYECTO</w:t>
            </w:r>
          </w:p>
        </w:tc>
        <w:tc>
          <w:tcPr>
            <w:tcW w:w="1160" w:type="dxa"/>
            <w:tcBorders>
              <w:top w:val="single" w:sz="4" w:space="0" w:color="auto"/>
              <w:left w:val="nil"/>
              <w:bottom w:val="single" w:sz="4" w:space="0" w:color="auto"/>
              <w:right w:val="single" w:sz="4" w:space="0" w:color="auto"/>
            </w:tcBorders>
            <w:shd w:val="clear" w:color="auto" w:fill="4472C4"/>
            <w:noWrap/>
            <w:vAlign w:val="center"/>
            <w:hideMark/>
          </w:tcPr>
          <w:p w:rsidR="00823360" w:rsidRPr="007D3B75" w:rsidRDefault="00823360" w:rsidP="0022451D">
            <w:pPr>
              <w:jc w:val="both"/>
              <w:rPr>
                <w:rFonts w:ascii="Arial" w:hAnsi="Arial" w:cs="Arial"/>
                <w:b/>
                <w:bCs/>
                <w:color w:val="000000" w:themeColor="text1"/>
                <w:lang w:eastAsia="en-US"/>
              </w:rPr>
            </w:pPr>
            <w:r w:rsidRPr="007D3B75">
              <w:rPr>
                <w:rFonts w:ascii="Arial" w:hAnsi="Arial" w:cs="Arial"/>
                <w:b/>
                <w:bCs/>
                <w:color w:val="000000" w:themeColor="text1"/>
                <w:lang w:eastAsia="en-US"/>
              </w:rPr>
              <w:t>UF</w:t>
            </w:r>
          </w:p>
        </w:tc>
        <w:tc>
          <w:tcPr>
            <w:tcW w:w="3337" w:type="dxa"/>
            <w:tcBorders>
              <w:top w:val="single" w:sz="4" w:space="0" w:color="auto"/>
              <w:left w:val="nil"/>
              <w:bottom w:val="single" w:sz="4" w:space="0" w:color="auto"/>
              <w:right w:val="single" w:sz="4" w:space="0" w:color="auto"/>
            </w:tcBorders>
            <w:shd w:val="clear" w:color="auto" w:fill="4472C4"/>
            <w:noWrap/>
            <w:vAlign w:val="center"/>
            <w:hideMark/>
          </w:tcPr>
          <w:p w:rsidR="00823360" w:rsidRPr="007D3B75" w:rsidRDefault="00823360" w:rsidP="0022451D">
            <w:pPr>
              <w:jc w:val="both"/>
              <w:rPr>
                <w:rFonts w:ascii="Arial" w:hAnsi="Arial" w:cs="Arial"/>
                <w:b/>
                <w:bCs/>
                <w:color w:val="000000" w:themeColor="text1"/>
                <w:lang w:eastAsia="en-US"/>
              </w:rPr>
            </w:pPr>
            <w:r w:rsidRPr="007D3B75">
              <w:rPr>
                <w:rFonts w:ascii="Arial" w:hAnsi="Arial" w:cs="Arial"/>
                <w:b/>
                <w:bCs/>
                <w:color w:val="000000" w:themeColor="text1"/>
                <w:lang w:eastAsia="en-US"/>
              </w:rPr>
              <w:t>TRÁMITE</w:t>
            </w:r>
          </w:p>
        </w:tc>
        <w:tc>
          <w:tcPr>
            <w:tcW w:w="2445" w:type="dxa"/>
            <w:tcBorders>
              <w:top w:val="single" w:sz="4" w:space="0" w:color="auto"/>
              <w:left w:val="nil"/>
              <w:bottom w:val="single" w:sz="4" w:space="0" w:color="auto"/>
              <w:right w:val="single" w:sz="4" w:space="0" w:color="auto"/>
            </w:tcBorders>
            <w:shd w:val="clear" w:color="auto" w:fill="4472C4"/>
            <w:noWrap/>
            <w:vAlign w:val="center"/>
            <w:hideMark/>
          </w:tcPr>
          <w:p w:rsidR="00823360" w:rsidRPr="007D3B75" w:rsidRDefault="00823360" w:rsidP="0022451D">
            <w:pPr>
              <w:jc w:val="both"/>
              <w:rPr>
                <w:rFonts w:ascii="Arial" w:hAnsi="Arial" w:cs="Arial"/>
                <w:b/>
                <w:bCs/>
                <w:color w:val="000000" w:themeColor="text1"/>
                <w:lang w:eastAsia="en-US"/>
              </w:rPr>
            </w:pPr>
            <w:r w:rsidRPr="007D3B75">
              <w:rPr>
                <w:rFonts w:ascii="Arial" w:hAnsi="Arial" w:cs="Arial"/>
                <w:b/>
                <w:bCs/>
                <w:color w:val="000000" w:themeColor="text1"/>
                <w:lang w:eastAsia="en-US"/>
              </w:rPr>
              <w:t>FECHA DE RADICACIÓN SOLICITUD</w:t>
            </w:r>
          </w:p>
        </w:tc>
      </w:tr>
      <w:tr w:rsidR="007D3B75" w:rsidRPr="007D3B75" w:rsidTr="00823360">
        <w:trPr>
          <w:trHeight w:val="261"/>
          <w:jc w:val="center"/>
        </w:trPr>
        <w:tc>
          <w:tcPr>
            <w:tcW w:w="1939" w:type="dxa"/>
            <w:tcBorders>
              <w:top w:val="nil"/>
              <w:left w:val="single" w:sz="4" w:space="0" w:color="auto"/>
              <w:bottom w:val="single" w:sz="4" w:space="0" w:color="auto"/>
              <w:right w:val="single" w:sz="4" w:space="0" w:color="auto"/>
            </w:tcBorders>
            <w:shd w:val="clear" w:color="auto" w:fill="FFFFFF"/>
            <w:vAlign w:val="center"/>
            <w:hideMark/>
          </w:tcPr>
          <w:p w:rsidR="00823360" w:rsidRPr="007D3B75" w:rsidRDefault="00823360" w:rsidP="0022451D">
            <w:pPr>
              <w:jc w:val="both"/>
              <w:rPr>
                <w:rFonts w:ascii="Arial" w:hAnsi="Arial" w:cs="Arial"/>
                <w:color w:val="000000" w:themeColor="text1"/>
                <w:lang w:eastAsia="en-US"/>
              </w:rPr>
            </w:pPr>
            <w:r w:rsidRPr="007D3B75">
              <w:rPr>
                <w:rFonts w:ascii="Arial" w:hAnsi="Arial" w:cs="Arial"/>
                <w:color w:val="000000" w:themeColor="text1"/>
                <w:lang w:eastAsia="en-US"/>
              </w:rPr>
              <w:t>Honda - Puerto Salgar</w:t>
            </w:r>
          </w:p>
        </w:tc>
        <w:tc>
          <w:tcPr>
            <w:tcW w:w="1160" w:type="dxa"/>
            <w:tcBorders>
              <w:top w:val="nil"/>
              <w:left w:val="nil"/>
              <w:bottom w:val="single" w:sz="4" w:space="0" w:color="auto"/>
              <w:right w:val="single" w:sz="4" w:space="0" w:color="auto"/>
            </w:tcBorders>
            <w:shd w:val="clear" w:color="auto" w:fill="FFFFFF"/>
            <w:vAlign w:val="center"/>
            <w:hideMark/>
          </w:tcPr>
          <w:p w:rsidR="00823360" w:rsidRPr="007D3B75" w:rsidRDefault="00823360" w:rsidP="0022451D">
            <w:pPr>
              <w:jc w:val="both"/>
              <w:rPr>
                <w:rFonts w:ascii="Arial" w:hAnsi="Arial" w:cs="Arial"/>
                <w:color w:val="000000" w:themeColor="text1"/>
                <w:lang w:eastAsia="en-US"/>
              </w:rPr>
            </w:pPr>
            <w:r w:rsidRPr="007D3B75">
              <w:rPr>
                <w:rFonts w:ascii="Arial" w:hAnsi="Arial" w:cs="Arial"/>
                <w:color w:val="000000" w:themeColor="text1"/>
                <w:lang w:eastAsia="en-US"/>
              </w:rPr>
              <w:t>UF 3</w:t>
            </w:r>
          </w:p>
        </w:tc>
        <w:tc>
          <w:tcPr>
            <w:tcW w:w="3337" w:type="dxa"/>
            <w:tcBorders>
              <w:top w:val="nil"/>
              <w:left w:val="nil"/>
              <w:bottom w:val="single" w:sz="4" w:space="0" w:color="auto"/>
              <w:right w:val="single" w:sz="4" w:space="0" w:color="auto"/>
            </w:tcBorders>
            <w:shd w:val="clear" w:color="auto" w:fill="FFFFFF"/>
            <w:vAlign w:val="center"/>
            <w:hideMark/>
          </w:tcPr>
          <w:p w:rsidR="00823360" w:rsidRPr="007D3B75" w:rsidRDefault="00823360" w:rsidP="0022451D">
            <w:pPr>
              <w:jc w:val="both"/>
              <w:rPr>
                <w:rFonts w:ascii="Arial" w:hAnsi="Arial" w:cs="Arial"/>
                <w:color w:val="000000" w:themeColor="text1"/>
                <w:lang w:eastAsia="en-US"/>
              </w:rPr>
            </w:pPr>
            <w:r w:rsidRPr="007D3B75">
              <w:rPr>
                <w:rFonts w:ascii="Arial" w:hAnsi="Arial" w:cs="Arial"/>
                <w:color w:val="000000" w:themeColor="text1"/>
                <w:lang w:eastAsia="en-US"/>
              </w:rPr>
              <w:t>Licencia Fuente de Materiales</w:t>
            </w:r>
          </w:p>
        </w:tc>
        <w:tc>
          <w:tcPr>
            <w:tcW w:w="2445" w:type="dxa"/>
            <w:tcBorders>
              <w:top w:val="nil"/>
              <w:left w:val="nil"/>
              <w:bottom w:val="single" w:sz="4" w:space="0" w:color="auto"/>
              <w:right w:val="single" w:sz="4" w:space="0" w:color="auto"/>
            </w:tcBorders>
            <w:shd w:val="clear" w:color="auto" w:fill="FFFFFF"/>
            <w:vAlign w:val="center"/>
            <w:hideMark/>
          </w:tcPr>
          <w:p w:rsidR="00823360" w:rsidRPr="007D3B75" w:rsidRDefault="00823360" w:rsidP="0022451D">
            <w:pPr>
              <w:jc w:val="both"/>
              <w:rPr>
                <w:rFonts w:ascii="Arial" w:hAnsi="Arial" w:cs="Arial"/>
                <w:color w:val="000000" w:themeColor="text1"/>
                <w:lang w:eastAsia="en-US"/>
              </w:rPr>
            </w:pPr>
            <w:r w:rsidRPr="007D3B75">
              <w:rPr>
                <w:rFonts w:ascii="Arial" w:hAnsi="Arial" w:cs="Arial"/>
                <w:color w:val="000000" w:themeColor="text1"/>
                <w:lang w:eastAsia="en-US"/>
              </w:rPr>
              <w:t>27 de noviembre de 2017</w:t>
            </w:r>
          </w:p>
        </w:tc>
      </w:tr>
      <w:tr w:rsidR="007D3B75" w:rsidRPr="007D3B75" w:rsidTr="00823360">
        <w:trPr>
          <w:trHeight w:val="261"/>
          <w:jc w:val="center"/>
        </w:trPr>
        <w:tc>
          <w:tcPr>
            <w:tcW w:w="1939" w:type="dxa"/>
            <w:tcBorders>
              <w:top w:val="nil"/>
              <w:left w:val="single" w:sz="4" w:space="0" w:color="auto"/>
              <w:bottom w:val="single" w:sz="4" w:space="0" w:color="auto"/>
              <w:right w:val="single" w:sz="4" w:space="0" w:color="auto"/>
            </w:tcBorders>
            <w:shd w:val="clear" w:color="auto" w:fill="FFFFFF"/>
            <w:vAlign w:val="center"/>
            <w:hideMark/>
          </w:tcPr>
          <w:p w:rsidR="00823360" w:rsidRPr="007D3B75" w:rsidRDefault="00823360" w:rsidP="0022451D">
            <w:pPr>
              <w:jc w:val="both"/>
              <w:rPr>
                <w:rFonts w:ascii="Arial" w:hAnsi="Arial" w:cs="Arial"/>
                <w:color w:val="000000" w:themeColor="text1"/>
                <w:lang w:eastAsia="en-US"/>
              </w:rPr>
            </w:pPr>
            <w:r w:rsidRPr="007D3B75">
              <w:rPr>
                <w:rFonts w:ascii="Arial" w:hAnsi="Arial" w:cs="Arial"/>
                <w:color w:val="000000" w:themeColor="text1"/>
                <w:lang w:eastAsia="en-US"/>
              </w:rPr>
              <w:t>Honda - Puerto Salgar</w:t>
            </w:r>
          </w:p>
        </w:tc>
        <w:tc>
          <w:tcPr>
            <w:tcW w:w="1160" w:type="dxa"/>
            <w:tcBorders>
              <w:top w:val="nil"/>
              <w:left w:val="nil"/>
              <w:bottom w:val="single" w:sz="4" w:space="0" w:color="auto"/>
              <w:right w:val="single" w:sz="4" w:space="0" w:color="auto"/>
            </w:tcBorders>
            <w:shd w:val="clear" w:color="auto" w:fill="FFFFFF"/>
            <w:vAlign w:val="center"/>
            <w:hideMark/>
          </w:tcPr>
          <w:p w:rsidR="00823360" w:rsidRPr="007D3B75" w:rsidRDefault="00823360" w:rsidP="0022451D">
            <w:pPr>
              <w:jc w:val="both"/>
              <w:rPr>
                <w:rFonts w:ascii="Arial" w:hAnsi="Arial" w:cs="Arial"/>
                <w:color w:val="000000" w:themeColor="text1"/>
                <w:lang w:eastAsia="en-US"/>
              </w:rPr>
            </w:pPr>
            <w:r w:rsidRPr="007D3B75">
              <w:rPr>
                <w:rFonts w:ascii="Arial" w:hAnsi="Arial" w:cs="Arial"/>
                <w:color w:val="000000" w:themeColor="text1"/>
                <w:lang w:eastAsia="en-US"/>
              </w:rPr>
              <w:t>UF 3</w:t>
            </w:r>
          </w:p>
        </w:tc>
        <w:tc>
          <w:tcPr>
            <w:tcW w:w="3337" w:type="dxa"/>
            <w:tcBorders>
              <w:top w:val="nil"/>
              <w:left w:val="nil"/>
              <w:bottom w:val="single" w:sz="4" w:space="0" w:color="auto"/>
              <w:right w:val="single" w:sz="4" w:space="0" w:color="auto"/>
            </w:tcBorders>
            <w:shd w:val="clear" w:color="auto" w:fill="FFFFFF"/>
            <w:vAlign w:val="center"/>
            <w:hideMark/>
          </w:tcPr>
          <w:p w:rsidR="00823360" w:rsidRPr="007D3B75" w:rsidRDefault="00823360" w:rsidP="0022451D">
            <w:pPr>
              <w:jc w:val="both"/>
              <w:rPr>
                <w:rFonts w:ascii="Arial" w:hAnsi="Arial" w:cs="Arial"/>
                <w:color w:val="000000" w:themeColor="text1"/>
                <w:lang w:eastAsia="en-US"/>
              </w:rPr>
            </w:pPr>
            <w:r w:rsidRPr="007D3B75">
              <w:rPr>
                <w:rFonts w:ascii="Arial" w:hAnsi="Arial" w:cs="Arial"/>
                <w:color w:val="000000" w:themeColor="text1"/>
                <w:lang w:eastAsia="en-US"/>
              </w:rPr>
              <w:t>Aprovechamiento Forestal</w:t>
            </w:r>
          </w:p>
        </w:tc>
        <w:tc>
          <w:tcPr>
            <w:tcW w:w="2445" w:type="dxa"/>
            <w:tcBorders>
              <w:top w:val="nil"/>
              <w:left w:val="nil"/>
              <w:bottom w:val="single" w:sz="4" w:space="0" w:color="auto"/>
              <w:right w:val="single" w:sz="4" w:space="0" w:color="auto"/>
            </w:tcBorders>
            <w:shd w:val="clear" w:color="auto" w:fill="FFFFFF"/>
            <w:vAlign w:val="center"/>
            <w:hideMark/>
          </w:tcPr>
          <w:p w:rsidR="00823360" w:rsidRPr="007D3B75" w:rsidRDefault="00823360" w:rsidP="0022451D">
            <w:pPr>
              <w:jc w:val="both"/>
              <w:rPr>
                <w:rFonts w:ascii="Arial" w:hAnsi="Arial" w:cs="Arial"/>
                <w:color w:val="000000" w:themeColor="text1"/>
                <w:lang w:eastAsia="en-US"/>
              </w:rPr>
            </w:pPr>
            <w:r w:rsidRPr="007D3B75">
              <w:rPr>
                <w:rFonts w:ascii="Arial" w:hAnsi="Arial" w:cs="Arial"/>
                <w:color w:val="000000" w:themeColor="text1"/>
                <w:lang w:eastAsia="en-US"/>
              </w:rPr>
              <w:t>17 de Julio de 2017</w:t>
            </w:r>
          </w:p>
        </w:tc>
      </w:tr>
      <w:tr w:rsidR="007D3B75" w:rsidRPr="007D3B75" w:rsidTr="00823360">
        <w:trPr>
          <w:trHeight w:val="261"/>
          <w:jc w:val="center"/>
        </w:trPr>
        <w:tc>
          <w:tcPr>
            <w:tcW w:w="1939" w:type="dxa"/>
            <w:tcBorders>
              <w:top w:val="nil"/>
              <w:left w:val="single" w:sz="4" w:space="0" w:color="auto"/>
              <w:bottom w:val="single" w:sz="4" w:space="0" w:color="auto"/>
              <w:right w:val="single" w:sz="4" w:space="0" w:color="auto"/>
            </w:tcBorders>
            <w:shd w:val="clear" w:color="auto" w:fill="FFFFFF"/>
            <w:vAlign w:val="center"/>
            <w:hideMark/>
          </w:tcPr>
          <w:p w:rsidR="00823360" w:rsidRPr="007D3B75" w:rsidRDefault="00823360" w:rsidP="0022451D">
            <w:pPr>
              <w:jc w:val="both"/>
              <w:rPr>
                <w:rFonts w:ascii="Arial" w:hAnsi="Arial" w:cs="Arial"/>
                <w:color w:val="000000" w:themeColor="text1"/>
                <w:lang w:eastAsia="en-US"/>
              </w:rPr>
            </w:pPr>
            <w:r w:rsidRPr="007D3B75">
              <w:rPr>
                <w:rFonts w:ascii="Arial" w:hAnsi="Arial" w:cs="Arial"/>
                <w:color w:val="000000" w:themeColor="text1"/>
                <w:lang w:eastAsia="en-US"/>
              </w:rPr>
              <w:t>Honda - Puerto Salgar</w:t>
            </w:r>
          </w:p>
        </w:tc>
        <w:tc>
          <w:tcPr>
            <w:tcW w:w="1160" w:type="dxa"/>
            <w:tcBorders>
              <w:top w:val="nil"/>
              <w:left w:val="nil"/>
              <w:bottom w:val="single" w:sz="4" w:space="0" w:color="auto"/>
              <w:right w:val="single" w:sz="4" w:space="0" w:color="auto"/>
            </w:tcBorders>
            <w:shd w:val="clear" w:color="auto" w:fill="FFFFFF"/>
            <w:vAlign w:val="center"/>
            <w:hideMark/>
          </w:tcPr>
          <w:p w:rsidR="00823360" w:rsidRPr="007D3B75" w:rsidRDefault="00823360" w:rsidP="0022451D">
            <w:pPr>
              <w:jc w:val="both"/>
              <w:rPr>
                <w:rFonts w:ascii="Arial" w:hAnsi="Arial" w:cs="Arial"/>
                <w:color w:val="000000" w:themeColor="text1"/>
                <w:lang w:eastAsia="en-US"/>
              </w:rPr>
            </w:pPr>
            <w:r w:rsidRPr="007D3B75">
              <w:rPr>
                <w:rFonts w:ascii="Arial" w:hAnsi="Arial" w:cs="Arial"/>
                <w:color w:val="000000" w:themeColor="text1"/>
                <w:lang w:eastAsia="en-US"/>
              </w:rPr>
              <w:t>UF 3</w:t>
            </w:r>
          </w:p>
        </w:tc>
        <w:tc>
          <w:tcPr>
            <w:tcW w:w="3337" w:type="dxa"/>
            <w:tcBorders>
              <w:top w:val="nil"/>
              <w:left w:val="nil"/>
              <w:bottom w:val="single" w:sz="4" w:space="0" w:color="auto"/>
              <w:right w:val="single" w:sz="4" w:space="0" w:color="auto"/>
            </w:tcBorders>
            <w:shd w:val="clear" w:color="auto" w:fill="FFFFFF"/>
            <w:vAlign w:val="center"/>
            <w:hideMark/>
          </w:tcPr>
          <w:p w:rsidR="00823360" w:rsidRPr="007D3B75" w:rsidRDefault="00823360" w:rsidP="0022451D">
            <w:pPr>
              <w:jc w:val="both"/>
              <w:rPr>
                <w:rFonts w:ascii="Arial" w:hAnsi="Arial" w:cs="Arial"/>
                <w:color w:val="000000" w:themeColor="text1"/>
                <w:lang w:eastAsia="en-US"/>
              </w:rPr>
            </w:pPr>
            <w:r w:rsidRPr="007D3B75">
              <w:rPr>
                <w:rFonts w:ascii="Arial" w:hAnsi="Arial" w:cs="Arial"/>
                <w:color w:val="000000" w:themeColor="text1"/>
                <w:lang w:eastAsia="en-US"/>
              </w:rPr>
              <w:t>Modif. P. Ocupación Cauce</w:t>
            </w:r>
          </w:p>
        </w:tc>
        <w:tc>
          <w:tcPr>
            <w:tcW w:w="2445" w:type="dxa"/>
            <w:tcBorders>
              <w:top w:val="nil"/>
              <w:left w:val="nil"/>
              <w:bottom w:val="single" w:sz="4" w:space="0" w:color="auto"/>
              <w:right w:val="single" w:sz="4" w:space="0" w:color="auto"/>
            </w:tcBorders>
            <w:shd w:val="clear" w:color="auto" w:fill="FFFFFF"/>
            <w:vAlign w:val="center"/>
            <w:hideMark/>
          </w:tcPr>
          <w:p w:rsidR="00823360" w:rsidRPr="007D3B75" w:rsidRDefault="00823360" w:rsidP="0022451D">
            <w:pPr>
              <w:jc w:val="both"/>
              <w:rPr>
                <w:rFonts w:ascii="Arial" w:hAnsi="Arial" w:cs="Arial"/>
                <w:color w:val="000000" w:themeColor="text1"/>
                <w:lang w:eastAsia="en-US"/>
              </w:rPr>
            </w:pPr>
            <w:r w:rsidRPr="007D3B75">
              <w:rPr>
                <w:rFonts w:ascii="Arial" w:hAnsi="Arial" w:cs="Arial"/>
                <w:color w:val="000000" w:themeColor="text1"/>
                <w:lang w:eastAsia="en-US"/>
              </w:rPr>
              <w:t>13 de junio de 2018</w:t>
            </w:r>
          </w:p>
        </w:tc>
      </w:tr>
      <w:tr w:rsidR="007D3B75" w:rsidRPr="007D3B75" w:rsidTr="00823360">
        <w:trPr>
          <w:trHeight w:val="261"/>
          <w:jc w:val="center"/>
        </w:trPr>
        <w:tc>
          <w:tcPr>
            <w:tcW w:w="1939" w:type="dxa"/>
            <w:tcBorders>
              <w:top w:val="nil"/>
              <w:left w:val="single" w:sz="4" w:space="0" w:color="auto"/>
              <w:bottom w:val="single" w:sz="4" w:space="0" w:color="auto"/>
              <w:right w:val="single" w:sz="4" w:space="0" w:color="auto"/>
            </w:tcBorders>
            <w:shd w:val="clear" w:color="auto" w:fill="FFFFFF"/>
            <w:vAlign w:val="center"/>
            <w:hideMark/>
          </w:tcPr>
          <w:p w:rsidR="00823360" w:rsidRPr="007D3B75" w:rsidRDefault="00823360" w:rsidP="0022451D">
            <w:pPr>
              <w:jc w:val="both"/>
              <w:rPr>
                <w:rFonts w:ascii="Arial" w:hAnsi="Arial" w:cs="Arial"/>
                <w:color w:val="000000" w:themeColor="text1"/>
                <w:lang w:eastAsia="en-US"/>
              </w:rPr>
            </w:pPr>
            <w:r w:rsidRPr="007D3B75">
              <w:rPr>
                <w:rFonts w:ascii="Arial" w:hAnsi="Arial" w:cs="Arial"/>
                <w:color w:val="000000" w:themeColor="text1"/>
                <w:lang w:eastAsia="en-US"/>
              </w:rPr>
              <w:t>Honda - Puerto Salgar</w:t>
            </w:r>
          </w:p>
        </w:tc>
        <w:tc>
          <w:tcPr>
            <w:tcW w:w="1160" w:type="dxa"/>
            <w:tcBorders>
              <w:top w:val="nil"/>
              <w:left w:val="nil"/>
              <w:bottom w:val="single" w:sz="4" w:space="0" w:color="auto"/>
              <w:right w:val="single" w:sz="4" w:space="0" w:color="auto"/>
            </w:tcBorders>
            <w:shd w:val="clear" w:color="auto" w:fill="FFFFFF"/>
            <w:vAlign w:val="center"/>
            <w:hideMark/>
          </w:tcPr>
          <w:p w:rsidR="00823360" w:rsidRPr="007D3B75" w:rsidRDefault="00823360" w:rsidP="0022451D">
            <w:pPr>
              <w:jc w:val="both"/>
              <w:rPr>
                <w:rFonts w:ascii="Arial" w:hAnsi="Arial" w:cs="Arial"/>
                <w:color w:val="000000" w:themeColor="text1"/>
                <w:lang w:eastAsia="en-US"/>
              </w:rPr>
            </w:pPr>
            <w:r w:rsidRPr="007D3B75">
              <w:rPr>
                <w:rFonts w:ascii="Arial" w:hAnsi="Arial" w:cs="Arial"/>
                <w:color w:val="000000" w:themeColor="text1"/>
                <w:lang w:eastAsia="en-US"/>
              </w:rPr>
              <w:t>UF 3</w:t>
            </w:r>
          </w:p>
        </w:tc>
        <w:tc>
          <w:tcPr>
            <w:tcW w:w="3337" w:type="dxa"/>
            <w:tcBorders>
              <w:top w:val="nil"/>
              <w:left w:val="nil"/>
              <w:bottom w:val="single" w:sz="4" w:space="0" w:color="auto"/>
              <w:right w:val="single" w:sz="4" w:space="0" w:color="auto"/>
            </w:tcBorders>
            <w:shd w:val="clear" w:color="auto" w:fill="FFFFFF"/>
            <w:vAlign w:val="center"/>
            <w:hideMark/>
          </w:tcPr>
          <w:p w:rsidR="00823360" w:rsidRPr="007D3B75" w:rsidRDefault="00823360" w:rsidP="0022451D">
            <w:pPr>
              <w:jc w:val="both"/>
              <w:rPr>
                <w:rFonts w:ascii="Arial" w:hAnsi="Arial" w:cs="Arial"/>
                <w:color w:val="000000" w:themeColor="text1"/>
                <w:lang w:eastAsia="en-US"/>
              </w:rPr>
            </w:pPr>
            <w:r w:rsidRPr="007D3B75">
              <w:rPr>
                <w:rFonts w:ascii="Arial" w:hAnsi="Arial" w:cs="Arial"/>
                <w:color w:val="000000" w:themeColor="text1"/>
                <w:lang w:eastAsia="en-US"/>
              </w:rPr>
              <w:t>Ocupación de Cauce</w:t>
            </w:r>
          </w:p>
        </w:tc>
        <w:tc>
          <w:tcPr>
            <w:tcW w:w="2445" w:type="dxa"/>
            <w:tcBorders>
              <w:top w:val="nil"/>
              <w:left w:val="nil"/>
              <w:bottom w:val="single" w:sz="4" w:space="0" w:color="auto"/>
              <w:right w:val="single" w:sz="4" w:space="0" w:color="auto"/>
            </w:tcBorders>
            <w:shd w:val="clear" w:color="auto" w:fill="FFFFFF"/>
            <w:vAlign w:val="center"/>
            <w:hideMark/>
          </w:tcPr>
          <w:p w:rsidR="00823360" w:rsidRPr="007D3B75" w:rsidRDefault="00823360" w:rsidP="0022451D">
            <w:pPr>
              <w:jc w:val="both"/>
              <w:rPr>
                <w:rFonts w:ascii="Arial" w:hAnsi="Arial" w:cs="Arial"/>
                <w:color w:val="000000" w:themeColor="text1"/>
                <w:lang w:eastAsia="en-US"/>
              </w:rPr>
            </w:pPr>
            <w:r w:rsidRPr="007D3B75">
              <w:rPr>
                <w:rFonts w:ascii="Arial" w:hAnsi="Arial" w:cs="Arial"/>
                <w:color w:val="000000" w:themeColor="text1"/>
                <w:lang w:eastAsia="en-US"/>
              </w:rPr>
              <w:t>17 de julio de 2018</w:t>
            </w:r>
          </w:p>
        </w:tc>
      </w:tr>
      <w:tr w:rsidR="007D3B75" w:rsidRPr="007D3B75" w:rsidTr="00823360">
        <w:trPr>
          <w:trHeight w:val="261"/>
          <w:jc w:val="center"/>
        </w:trPr>
        <w:tc>
          <w:tcPr>
            <w:tcW w:w="1939" w:type="dxa"/>
            <w:tcBorders>
              <w:top w:val="nil"/>
              <w:left w:val="single" w:sz="4" w:space="0" w:color="auto"/>
              <w:bottom w:val="single" w:sz="4" w:space="0" w:color="auto"/>
              <w:right w:val="single" w:sz="4" w:space="0" w:color="auto"/>
            </w:tcBorders>
            <w:shd w:val="clear" w:color="auto" w:fill="FFFFFF"/>
            <w:vAlign w:val="center"/>
            <w:hideMark/>
          </w:tcPr>
          <w:p w:rsidR="00823360" w:rsidRPr="007D3B75" w:rsidRDefault="00823360" w:rsidP="0022451D">
            <w:pPr>
              <w:jc w:val="both"/>
              <w:rPr>
                <w:rFonts w:ascii="Arial" w:hAnsi="Arial" w:cs="Arial"/>
                <w:color w:val="000000" w:themeColor="text1"/>
                <w:lang w:eastAsia="en-US"/>
              </w:rPr>
            </w:pPr>
            <w:r w:rsidRPr="007D3B75">
              <w:rPr>
                <w:rFonts w:ascii="Arial" w:hAnsi="Arial" w:cs="Arial"/>
                <w:color w:val="000000" w:themeColor="text1"/>
                <w:lang w:eastAsia="en-US"/>
              </w:rPr>
              <w:t>Honda - Puerto Salgar</w:t>
            </w:r>
          </w:p>
        </w:tc>
        <w:tc>
          <w:tcPr>
            <w:tcW w:w="1160" w:type="dxa"/>
            <w:tcBorders>
              <w:top w:val="nil"/>
              <w:left w:val="nil"/>
              <w:bottom w:val="single" w:sz="4" w:space="0" w:color="auto"/>
              <w:right w:val="single" w:sz="4" w:space="0" w:color="auto"/>
            </w:tcBorders>
            <w:shd w:val="clear" w:color="auto" w:fill="FFFFFF"/>
            <w:vAlign w:val="center"/>
            <w:hideMark/>
          </w:tcPr>
          <w:p w:rsidR="00823360" w:rsidRPr="007D3B75" w:rsidRDefault="00823360" w:rsidP="0022451D">
            <w:pPr>
              <w:jc w:val="both"/>
              <w:rPr>
                <w:rFonts w:ascii="Arial" w:hAnsi="Arial" w:cs="Arial"/>
                <w:color w:val="000000" w:themeColor="text1"/>
                <w:lang w:eastAsia="en-US"/>
              </w:rPr>
            </w:pPr>
            <w:r w:rsidRPr="007D3B75">
              <w:rPr>
                <w:rFonts w:ascii="Arial" w:hAnsi="Arial" w:cs="Arial"/>
                <w:color w:val="000000" w:themeColor="text1"/>
                <w:lang w:eastAsia="en-US"/>
              </w:rPr>
              <w:t>UF 4.2</w:t>
            </w:r>
          </w:p>
        </w:tc>
        <w:tc>
          <w:tcPr>
            <w:tcW w:w="3337" w:type="dxa"/>
            <w:tcBorders>
              <w:top w:val="nil"/>
              <w:left w:val="nil"/>
              <w:bottom w:val="single" w:sz="4" w:space="0" w:color="auto"/>
              <w:right w:val="single" w:sz="4" w:space="0" w:color="auto"/>
            </w:tcBorders>
            <w:shd w:val="clear" w:color="auto" w:fill="FFFFFF"/>
            <w:vAlign w:val="center"/>
            <w:hideMark/>
          </w:tcPr>
          <w:p w:rsidR="00823360" w:rsidRPr="007D3B75" w:rsidRDefault="00823360" w:rsidP="0022451D">
            <w:pPr>
              <w:jc w:val="both"/>
              <w:rPr>
                <w:rFonts w:ascii="Arial" w:hAnsi="Arial" w:cs="Arial"/>
                <w:color w:val="000000" w:themeColor="text1"/>
                <w:lang w:eastAsia="en-US"/>
              </w:rPr>
            </w:pPr>
            <w:r w:rsidRPr="007D3B75">
              <w:rPr>
                <w:rFonts w:ascii="Arial" w:hAnsi="Arial" w:cs="Arial"/>
                <w:color w:val="000000" w:themeColor="text1"/>
                <w:lang w:eastAsia="en-US"/>
              </w:rPr>
              <w:t>Ocupación de Cauce</w:t>
            </w:r>
          </w:p>
        </w:tc>
        <w:tc>
          <w:tcPr>
            <w:tcW w:w="2445" w:type="dxa"/>
            <w:tcBorders>
              <w:top w:val="nil"/>
              <w:left w:val="nil"/>
              <w:bottom w:val="single" w:sz="4" w:space="0" w:color="auto"/>
              <w:right w:val="single" w:sz="4" w:space="0" w:color="auto"/>
            </w:tcBorders>
            <w:shd w:val="clear" w:color="auto" w:fill="FFFFFF"/>
            <w:vAlign w:val="center"/>
            <w:hideMark/>
          </w:tcPr>
          <w:p w:rsidR="00823360" w:rsidRPr="007D3B75" w:rsidRDefault="00823360" w:rsidP="0022451D">
            <w:pPr>
              <w:jc w:val="both"/>
              <w:rPr>
                <w:rFonts w:ascii="Arial" w:hAnsi="Arial" w:cs="Arial"/>
                <w:color w:val="000000" w:themeColor="text1"/>
                <w:lang w:eastAsia="en-US"/>
              </w:rPr>
            </w:pPr>
            <w:r w:rsidRPr="007D3B75">
              <w:rPr>
                <w:rFonts w:ascii="Arial" w:hAnsi="Arial" w:cs="Arial"/>
                <w:color w:val="000000" w:themeColor="text1"/>
                <w:lang w:eastAsia="en-US"/>
              </w:rPr>
              <w:t>19 de julio de 2018</w:t>
            </w:r>
          </w:p>
        </w:tc>
      </w:tr>
      <w:tr w:rsidR="007D3B75" w:rsidRPr="007D3B75" w:rsidTr="00823360">
        <w:trPr>
          <w:trHeight w:val="261"/>
          <w:jc w:val="center"/>
        </w:trPr>
        <w:tc>
          <w:tcPr>
            <w:tcW w:w="1939" w:type="dxa"/>
            <w:tcBorders>
              <w:top w:val="nil"/>
              <w:left w:val="single" w:sz="4" w:space="0" w:color="auto"/>
              <w:bottom w:val="single" w:sz="4" w:space="0" w:color="auto"/>
              <w:right w:val="single" w:sz="4" w:space="0" w:color="auto"/>
            </w:tcBorders>
            <w:shd w:val="clear" w:color="auto" w:fill="FFFFFF"/>
            <w:vAlign w:val="center"/>
            <w:hideMark/>
          </w:tcPr>
          <w:p w:rsidR="00823360" w:rsidRPr="007D3B75" w:rsidRDefault="00823360" w:rsidP="0022451D">
            <w:pPr>
              <w:jc w:val="both"/>
              <w:rPr>
                <w:rFonts w:ascii="Arial" w:hAnsi="Arial" w:cs="Arial"/>
                <w:color w:val="000000" w:themeColor="text1"/>
                <w:lang w:eastAsia="en-US"/>
              </w:rPr>
            </w:pPr>
            <w:r w:rsidRPr="007D3B75">
              <w:rPr>
                <w:rFonts w:ascii="Arial" w:hAnsi="Arial" w:cs="Arial"/>
                <w:color w:val="000000" w:themeColor="text1"/>
                <w:lang w:eastAsia="en-US"/>
              </w:rPr>
              <w:t>Honda - Puerto Salgar</w:t>
            </w:r>
          </w:p>
        </w:tc>
        <w:tc>
          <w:tcPr>
            <w:tcW w:w="1160" w:type="dxa"/>
            <w:tcBorders>
              <w:top w:val="nil"/>
              <w:left w:val="nil"/>
              <w:bottom w:val="single" w:sz="4" w:space="0" w:color="auto"/>
              <w:right w:val="single" w:sz="4" w:space="0" w:color="auto"/>
            </w:tcBorders>
            <w:shd w:val="clear" w:color="auto" w:fill="FFFFFF"/>
            <w:vAlign w:val="center"/>
            <w:hideMark/>
          </w:tcPr>
          <w:p w:rsidR="00823360" w:rsidRPr="007D3B75" w:rsidRDefault="00823360" w:rsidP="0022451D">
            <w:pPr>
              <w:jc w:val="both"/>
              <w:rPr>
                <w:rFonts w:ascii="Arial" w:hAnsi="Arial" w:cs="Arial"/>
                <w:color w:val="000000" w:themeColor="text1"/>
                <w:lang w:eastAsia="en-US"/>
              </w:rPr>
            </w:pPr>
            <w:r w:rsidRPr="007D3B75">
              <w:rPr>
                <w:rFonts w:ascii="Arial" w:hAnsi="Arial" w:cs="Arial"/>
                <w:color w:val="000000" w:themeColor="text1"/>
                <w:lang w:eastAsia="en-US"/>
              </w:rPr>
              <w:t>UF 4.2</w:t>
            </w:r>
          </w:p>
        </w:tc>
        <w:tc>
          <w:tcPr>
            <w:tcW w:w="3337" w:type="dxa"/>
            <w:tcBorders>
              <w:top w:val="nil"/>
              <w:left w:val="nil"/>
              <w:bottom w:val="single" w:sz="4" w:space="0" w:color="auto"/>
              <w:right w:val="single" w:sz="4" w:space="0" w:color="auto"/>
            </w:tcBorders>
            <w:shd w:val="clear" w:color="auto" w:fill="FFFFFF"/>
            <w:vAlign w:val="center"/>
            <w:hideMark/>
          </w:tcPr>
          <w:p w:rsidR="00823360" w:rsidRPr="007D3B75" w:rsidRDefault="00823360" w:rsidP="0022451D">
            <w:pPr>
              <w:jc w:val="both"/>
              <w:rPr>
                <w:rFonts w:ascii="Arial" w:hAnsi="Arial" w:cs="Arial"/>
                <w:color w:val="000000" w:themeColor="text1"/>
                <w:lang w:eastAsia="en-US"/>
              </w:rPr>
            </w:pPr>
            <w:r w:rsidRPr="007D3B75">
              <w:rPr>
                <w:rFonts w:ascii="Arial" w:hAnsi="Arial" w:cs="Arial"/>
                <w:color w:val="000000" w:themeColor="text1"/>
                <w:lang w:eastAsia="en-US"/>
              </w:rPr>
              <w:t>Ocupación de Cauce</w:t>
            </w:r>
          </w:p>
        </w:tc>
        <w:tc>
          <w:tcPr>
            <w:tcW w:w="2445" w:type="dxa"/>
            <w:tcBorders>
              <w:top w:val="nil"/>
              <w:left w:val="nil"/>
              <w:bottom w:val="single" w:sz="4" w:space="0" w:color="auto"/>
              <w:right w:val="single" w:sz="4" w:space="0" w:color="auto"/>
            </w:tcBorders>
            <w:shd w:val="clear" w:color="auto" w:fill="FFFFFF"/>
            <w:vAlign w:val="center"/>
            <w:hideMark/>
          </w:tcPr>
          <w:p w:rsidR="00823360" w:rsidRPr="007D3B75" w:rsidRDefault="00823360" w:rsidP="0022451D">
            <w:pPr>
              <w:jc w:val="both"/>
              <w:rPr>
                <w:rFonts w:ascii="Arial" w:hAnsi="Arial" w:cs="Arial"/>
                <w:color w:val="000000" w:themeColor="text1"/>
                <w:lang w:eastAsia="en-US"/>
              </w:rPr>
            </w:pPr>
            <w:r w:rsidRPr="007D3B75">
              <w:rPr>
                <w:rFonts w:ascii="Arial" w:hAnsi="Arial" w:cs="Arial"/>
                <w:color w:val="000000" w:themeColor="text1"/>
                <w:lang w:eastAsia="en-US"/>
              </w:rPr>
              <w:t>19 de julio de 2018</w:t>
            </w:r>
          </w:p>
        </w:tc>
      </w:tr>
      <w:tr w:rsidR="007D3B75" w:rsidRPr="007D3B75" w:rsidTr="00823360">
        <w:trPr>
          <w:trHeight w:val="261"/>
          <w:jc w:val="center"/>
        </w:trPr>
        <w:tc>
          <w:tcPr>
            <w:tcW w:w="1939" w:type="dxa"/>
            <w:tcBorders>
              <w:top w:val="nil"/>
              <w:left w:val="single" w:sz="4" w:space="0" w:color="auto"/>
              <w:bottom w:val="single" w:sz="4" w:space="0" w:color="auto"/>
              <w:right w:val="single" w:sz="4" w:space="0" w:color="auto"/>
            </w:tcBorders>
            <w:shd w:val="clear" w:color="auto" w:fill="FFFFFF"/>
            <w:vAlign w:val="center"/>
            <w:hideMark/>
          </w:tcPr>
          <w:p w:rsidR="00823360" w:rsidRPr="007D3B75" w:rsidRDefault="00823360" w:rsidP="0022451D">
            <w:pPr>
              <w:jc w:val="both"/>
              <w:rPr>
                <w:rFonts w:ascii="Arial" w:hAnsi="Arial" w:cs="Arial"/>
                <w:color w:val="000000" w:themeColor="text1"/>
                <w:lang w:eastAsia="en-US"/>
              </w:rPr>
            </w:pPr>
            <w:r w:rsidRPr="007D3B75">
              <w:rPr>
                <w:rFonts w:ascii="Arial" w:hAnsi="Arial" w:cs="Arial"/>
                <w:color w:val="000000" w:themeColor="text1"/>
                <w:lang w:eastAsia="en-US"/>
              </w:rPr>
              <w:t>Honda - Puerto Salgar</w:t>
            </w:r>
          </w:p>
        </w:tc>
        <w:tc>
          <w:tcPr>
            <w:tcW w:w="1160" w:type="dxa"/>
            <w:tcBorders>
              <w:top w:val="nil"/>
              <w:left w:val="nil"/>
              <w:bottom w:val="single" w:sz="4" w:space="0" w:color="auto"/>
              <w:right w:val="single" w:sz="4" w:space="0" w:color="auto"/>
            </w:tcBorders>
            <w:shd w:val="clear" w:color="auto" w:fill="FFFFFF"/>
            <w:vAlign w:val="center"/>
            <w:hideMark/>
          </w:tcPr>
          <w:p w:rsidR="00823360" w:rsidRPr="007D3B75" w:rsidRDefault="00823360" w:rsidP="0022451D">
            <w:pPr>
              <w:jc w:val="both"/>
              <w:rPr>
                <w:rFonts w:ascii="Arial" w:hAnsi="Arial" w:cs="Arial"/>
                <w:color w:val="000000" w:themeColor="text1"/>
                <w:lang w:eastAsia="en-US"/>
              </w:rPr>
            </w:pPr>
            <w:r w:rsidRPr="007D3B75">
              <w:rPr>
                <w:rFonts w:ascii="Arial" w:hAnsi="Arial" w:cs="Arial"/>
                <w:color w:val="000000" w:themeColor="text1"/>
                <w:lang w:eastAsia="en-US"/>
              </w:rPr>
              <w:t>UF 4.2</w:t>
            </w:r>
          </w:p>
        </w:tc>
        <w:tc>
          <w:tcPr>
            <w:tcW w:w="3337" w:type="dxa"/>
            <w:tcBorders>
              <w:top w:val="nil"/>
              <w:left w:val="nil"/>
              <w:bottom w:val="single" w:sz="4" w:space="0" w:color="auto"/>
              <w:right w:val="single" w:sz="4" w:space="0" w:color="auto"/>
            </w:tcBorders>
            <w:shd w:val="clear" w:color="auto" w:fill="FFFFFF"/>
            <w:vAlign w:val="center"/>
            <w:hideMark/>
          </w:tcPr>
          <w:p w:rsidR="00823360" w:rsidRPr="007D3B75" w:rsidRDefault="00823360" w:rsidP="0022451D">
            <w:pPr>
              <w:jc w:val="both"/>
              <w:rPr>
                <w:rFonts w:ascii="Arial" w:hAnsi="Arial" w:cs="Arial"/>
                <w:color w:val="000000" w:themeColor="text1"/>
                <w:lang w:eastAsia="en-US"/>
              </w:rPr>
            </w:pPr>
            <w:r w:rsidRPr="007D3B75">
              <w:rPr>
                <w:rFonts w:ascii="Arial" w:hAnsi="Arial" w:cs="Arial"/>
                <w:color w:val="000000" w:themeColor="text1"/>
                <w:lang w:eastAsia="en-US"/>
              </w:rPr>
              <w:t>Ocupación de Cauce</w:t>
            </w:r>
          </w:p>
        </w:tc>
        <w:tc>
          <w:tcPr>
            <w:tcW w:w="2445" w:type="dxa"/>
            <w:tcBorders>
              <w:top w:val="nil"/>
              <w:left w:val="nil"/>
              <w:bottom w:val="single" w:sz="4" w:space="0" w:color="auto"/>
              <w:right w:val="single" w:sz="4" w:space="0" w:color="auto"/>
            </w:tcBorders>
            <w:shd w:val="clear" w:color="auto" w:fill="FFFFFF"/>
            <w:vAlign w:val="center"/>
            <w:hideMark/>
          </w:tcPr>
          <w:p w:rsidR="00823360" w:rsidRPr="007D3B75" w:rsidRDefault="00823360" w:rsidP="0022451D">
            <w:pPr>
              <w:jc w:val="both"/>
              <w:rPr>
                <w:rFonts w:ascii="Arial" w:hAnsi="Arial" w:cs="Arial"/>
                <w:color w:val="000000" w:themeColor="text1"/>
                <w:lang w:eastAsia="en-US"/>
              </w:rPr>
            </w:pPr>
            <w:r w:rsidRPr="007D3B75">
              <w:rPr>
                <w:rFonts w:ascii="Arial" w:hAnsi="Arial" w:cs="Arial"/>
                <w:color w:val="000000" w:themeColor="text1"/>
                <w:lang w:eastAsia="en-US"/>
              </w:rPr>
              <w:t>19 de julio de 2018</w:t>
            </w:r>
          </w:p>
        </w:tc>
      </w:tr>
      <w:tr w:rsidR="007D3B75" w:rsidRPr="007D3B75" w:rsidTr="00823360">
        <w:trPr>
          <w:trHeight w:val="261"/>
          <w:jc w:val="center"/>
        </w:trPr>
        <w:tc>
          <w:tcPr>
            <w:tcW w:w="1939" w:type="dxa"/>
            <w:tcBorders>
              <w:top w:val="nil"/>
              <w:left w:val="single" w:sz="4" w:space="0" w:color="auto"/>
              <w:bottom w:val="single" w:sz="4" w:space="0" w:color="auto"/>
              <w:right w:val="single" w:sz="4" w:space="0" w:color="auto"/>
            </w:tcBorders>
            <w:shd w:val="clear" w:color="auto" w:fill="FFFFFF"/>
            <w:vAlign w:val="center"/>
            <w:hideMark/>
          </w:tcPr>
          <w:p w:rsidR="00823360" w:rsidRPr="007D3B75" w:rsidRDefault="00823360" w:rsidP="0022451D">
            <w:pPr>
              <w:jc w:val="both"/>
              <w:rPr>
                <w:rFonts w:ascii="Arial" w:hAnsi="Arial" w:cs="Arial"/>
                <w:color w:val="000000" w:themeColor="text1"/>
                <w:lang w:eastAsia="en-US"/>
              </w:rPr>
            </w:pPr>
            <w:r w:rsidRPr="007D3B75">
              <w:rPr>
                <w:rFonts w:ascii="Arial" w:hAnsi="Arial" w:cs="Arial"/>
                <w:color w:val="000000" w:themeColor="text1"/>
                <w:lang w:eastAsia="en-US"/>
              </w:rPr>
              <w:t>Honda - Puerto Salgar</w:t>
            </w:r>
          </w:p>
        </w:tc>
        <w:tc>
          <w:tcPr>
            <w:tcW w:w="1160" w:type="dxa"/>
            <w:tcBorders>
              <w:top w:val="nil"/>
              <w:left w:val="nil"/>
              <w:bottom w:val="single" w:sz="4" w:space="0" w:color="auto"/>
              <w:right w:val="single" w:sz="4" w:space="0" w:color="auto"/>
            </w:tcBorders>
            <w:shd w:val="clear" w:color="auto" w:fill="FFFFFF"/>
            <w:vAlign w:val="center"/>
            <w:hideMark/>
          </w:tcPr>
          <w:p w:rsidR="00823360" w:rsidRPr="007D3B75" w:rsidRDefault="00823360" w:rsidP="0022451D">
            <w:pPr>
              <w:jc w:val="both"/>
              <w:rPr>
                <w:rFonts w:ascii="Arial" w:hAnsi="Arial" w:cs="Arial"/>
                <w:color w:val="000000" w:themeColor="text1"/>
                <w:lang w:eastAsia="en-US"/>
              </w:rPr>
            </w:pPr>
            <w:r w:rsidRPr="007D3B75">
              <w:rPr>
                <w:rFonts w:ascii="Arial" w:hAnsi="Arial" w:cs="Arial"/>
                <w:color w:val="000000" w:themeColor="text1"/>
                <w:lang w:eastAsia="en-US"/>
              </w:rPr>
              <w:t>UF 4.2</w:t>
            </w:r>
          </w:p>
        </w:tc>
        <w:tc>
          <w:tcPr>
            <w:tcW w:w="3337" w:type="dxa"/>
            <w:tcBorders>
              <w:top w:val="nil"/>
              <w:left w:val="nil"/>
              <w:bottom w:val="single" w:sz="4" w:space="0" w:color="auto"/>
              <w:right w:val="single" w:sz="4" w:space="0" w:color="auto"/>
            </w:tcBorders>
            <w:shd w:val="clear" w:color="auto" w:fill="FFFFFF"/>
            <w:vAlign w:val="center"/>
            <w:hideMark/>
          </w:tcPr>
          <w:p w:rsidR="00823360" w:rsidRPr="007D3B75" w:rsidRDefault="00823360" w:rsidP="0022451D">
            <w:pPr>
              <w:jc w:val="both"/>
              <w:rPr>
                <w:rFonts w:ascii="Arial" w:hAnsi="Arial" w:cs="Arial"/>
                <w:color w:val="000000" w:themeColor="text1"/>
                <w:lang w:eastAsia="en-US"/>
              </w:rPr>
            </w:pPr>
            <w:r w:rsidRPr="007D3B75">
              <w:rPr>
                <w:rFonts w:ascii="Arial" w:hAnsi="Arial" w:cs="Arial"/>
                <w:color w:val="000000" w:themeColor="text1"/>
                <w:lang w:eastAsia="en-US"/>
              </w:rPr>
              <w:t>Ocupación de Cauce</w:t>
            </w:r>
          </w:p>
        </w:tc>
        <w:tc>
          <w:tcPr>
            <w:tcW w:w="2445" w:type="dxa"/>
            <w:tcBorders>
              <w:top w:val="nil"/>
              <w:left w:val="nil"/>
              <w:bottom w:val="single" w:sz="4" w:space="0" w:color="auto"/>
              <w:right w:val="single" w:sz="4" w:space="0" w:color="auto"/>
            </w:tcBorders>
            <w:shd w:val="clear" w:color="auto" w:fill="FFFFFF"/>
            <w:vAlign w:val="center"/>
            <w:hideMark/>
          </w:tcPr>
          <w:p w:rsidR="00823360" w:rsidRPr="007D3B75" w:rsidRDefault="00823360" w:rsidP="0022451D">
            <w:pPr>
              <w:jc w:val="both"/>
              <w:rPr>
                <w:rFonts w:ascii="Arial" w:hAnsi="Arial" w:cs="Arial"/>
                <w:color w:val="000000" w:themeColor="text1"/>
                <w:lang w:eastAsia="en-US"/>
              </w:rPr>
            </w:pPr>
            <w:r w:rsidRPr="007D3B75">
              <w:rPr>
                <w:rFonts w:ascii="Arial" w:hAnsi="Arial" w:cs="Arial"/>
                <w:color w:val="000000" w:themeColor="text1"/>
                <w:lang w:eastAsia="en-US"/>
              </w:rPr>
              <w:t>19 de julio de 2018</w:t>
            </w:r>
          </w:p>
        </w:tc>
      </w:tr>
      <w:tr w:rsidR="007D3B75" w:rsidRPr="007D3B75" w:rsidTr="00823360">
        <w:trPr>
          <w:trHeight w:val="261"/>
          <w:jc w:val="center"/>
        </w:trPr>
        <w:tc>
          <w:tcPr>
            <w:tcW w:w="1939" w:type="dxa"/>
            <w:tcBorders>
              <w:top w:val="nil"/>
              <w:left w:val="single" w:sz="4" w:space="0" w:color="auto"/>
              <w:bottom w:val="single" w:sz="4" w:space="0" w:color="auto"/>
              <w:right w:val="single" w:sz="4" w:space="0" w:color="auto"/>
            </w:tcBorders>
            <w:shd w:val="clear" w:color="auto" w:fill="FFFFFF"/>
            <w:vAlign w:val="center"/>
            <w:hideMark/>
          </w:tcPr>
          <w:p w:rsidR="00823360" w:rsidRPr="007D3B75" w:rsidRDefault="00823360" w:rsidP="0022451D">
            <w:pPr>
              <w:jc w:val="both"/>
              <w:rPr>
                <w:rFonts w:ascii="Arial" w:hAnsi="Arial" w:cs="Arial"/>
                <w:color w:val="000000" w:themeColor="text1"/>
                <w:lang w:eastAsia="en-US"/>
              </w:rPr>
            </w:pPr>
            <w:r w:rsidRPr="007D3B75">
              <w:rPr>
                <w:rFonts w:ascii="Arial" w:hAnsi="Arial" w:cs="Arial"/>
                <w:color w:val="000000" w:themeColor="text1"/>
                <w:lang w:eastAsia="en-US"/>
              </w:rPr>
              <w:t>Honda - Puerto Salgar</w:t>
            </w:r>
          </w:p>
        </w:tc>
        <w:tc>
          <w:tcPr>
            <w:tcW w:w="1160" w:type="dxa"/>
            <w:tcBorders>
              <w:top w:val="nil"/>
              <w:left w:val="nil"/>
              <w:bottom w:val="single" w:sz="4" w:space="0" w:color="auto"/>
              <w:right w:val="single" w:sz="4" w:space="0" w:color="auto"/>
            </w:tcBorders>
            <w:shd w:val="clear" w:color="auto" w:fill="FFFFFF"/>
            <w:vAlign w:val="center"/>
            <w:hideMark/>
          </w:tcPr>
          <w:p w:rsidR="00823360" w:rsidRPr="007D3B75" w:rsidRDefault="00823360" w:rsidP="0022451D">
            <w:pPr>
              <w:jc w:val="both"/>
              <w:rPr>
                <w:rFonts w:ascii="Arial" w:hAnsi="Arial" w:cs="Arial"/>
                <w:color w:val="000000" w:themeColor="text1"/>
                <w:lang w:eastAsia="en-US"/>
              </w:rPr>
            </w:pPr>
            <w:r w:rsidRPr="007D3B75">
              <w:rPr>
                <w:rFonts w:ascii="Arial" w:hAnsi="Arial" w:cs="Arial"/>
                <w:color w:val="000000" w:themeColor="text1"/>
                <w:lang w:eastAsia="en-US"/>
              </w:rPr>
              <w:t>UF 4.2</w:t>
            </w:r>
          </w:p>
        </w:tc>
        <w:tc>
          <w:tcPr>
            <w:tcW w:w="3337" w:type="dxa"/>
            <w:tcBorders>
              <w:top w:val="nil"/>
              <w:left w:val="nil"/>
              <w:bottom w:val="single" w:sz="4" w:space="0" w:color="auto"/>
              <w:right w:val="single" w:sz="4" w:space="0" w:color="auto"/>
            </w:tcBorders>
            <w:shd w:val="clear" w:color="auto" w:fill="FFFFFF"/>
            <w:vAlign w:val="center"/>
            <w:hideMark/>
          </w:tcPr>
          <w:p w:rsidR="00823360" w:rsidRPr="007D3B75" w:rsidRDefault="00823360" w:rsidP="0022451D">
            <w:pPr>
              <w:jc w:val="both"/>
              <w:rPr>
                <w:rFonts w:ascii="Arial" w:hAnsi="Arial" w:cs="Arial"/>
                <w:color w:val="000000" w:themeColor="text1"/>
                <w:lang w:eastAsia="en-US"/>
              </w:rPr>
            </w:pPr>
            <w:r w:rsidRPr="007D3B75">
              <w:rPr>
                <w:rFonts w:ascii="Arial" w:hAnsi="Arial" w:cs="Arial"/>
                <w:color w:val="000000" w:themeColor="text1"/>
                <w:lang w:eastAsia="en-US"/>
              </w:rPr>
              <w:t>Ocupación de Cauce</w:t>
            </w:r>
          </w:p>
        </w:tc>
        <w:tc>
          <w:tcPr>
            <w:tcW w:w="2445" w:type="dxa"/>
            <w:tcBorders>
              <w:top w:val="nil"/>
              <w:left w:val="nil"/>
              <w:bottom w:val="single" w:sz="4" w:space="0" w:color="auto"/>
              <w:right w:val="single" w:sz="4" w:space="0" w:color="auto"/>
            </w:tcBorders>
            <w:shd w:val="clear" w:color="auto" w:fill="FFFFFF"/>
            <w:vAlign w:val="center"/>
            <w:hideMark/>
          </w:tcPr>
          <w:p w:rsidR="00823360" w:rsidRPr="007D3B75" w:rsidRDefault="00823360" w:rsidP="0022451D">
            <w:pPr>
              <w:jc w:val="both"/>
              <w:rPr>
                <w:rFonts w:ascii="Arial" w:hAnsi="Arial" w:cs="Arial"/>
                <w:color w:val="000000" w:themeColor="text1"/>
                <w:lang w:eastAsia="en-US"/>
              </w:rPr>
            </w:pPr>
            <w:r w:rsidRPr="007D3B75">
              <w:rPr>
                <w:rFonts w:ascii="Arial" w:hAnsi="Arial" w:cs="Arial"/>
                <w:color w:val="000000" w:themeColor="text1"/>
                <w:lang w:eastAsia="en-US"/>
              </w:rPr>
              <w:t>19 de julio de 2018</w:t>
            </w:r>
          </w:p>
        </w:tc>
      </w:tr>
      <w:tr w:rsidR="007D3B75" w:rsidRPr="007D3B75" w:rsidTr="00823360">
        <w:trPr>
          <w:trHeight w:val="261"/>
          <w:jc w:val="center"/>
        </w:trPr>
        <w:tc>
          <w:tcPr>
            <w:tcW w:w="1939" w:type="dxa"/>
            <w:tcBorders>
              <w:top w:val="nil"/>
              <w:left w:val="single" w:sz="4" w:space="0" w:color="auto"/>
              <w:bottom w:val="single" w:sz="4" w:space="0" w:color="auto"/>
              <w:right w:val="single" w:sz="4" w:space="0" w:color="auto"/>
            </w:tcBorders>
            <w:shd w:val="clear" w:color="auto" w:fill="FFFFFF"/>
            <w:vAlign w:val="center"/>
            <w:hideMark/>
          </w:tcPr>
          <w:p w:rsidR="00823360" w:rsidRPr="007D3B75" w:rsidRDefault="00823360" w:rsidP="0022451D">
            <w:pPr>
              <w:jc w:val="both"/>
              <w:rPr>
                <w:rFonts w:ascii="Arial" w:hAnsi="Arial" w:cs="Arial"/>
                <w:color w:val="000000" w:themeColor="text1"/>
                <w:lang w:eastAsia="en-US"/>
              </w:rPr>
            </w:pPr>
            <w:r w:rsidRPr="007D3B75">
              <w:rPr>
                <w:rFonts w:ascii="Arial" w:hAnsi="Arial" w:cs="Arial"/>
                <w:color w:val="000000" w:themeColor="text1"/>
                <w:lang w:eastAsia="en-US"/>
              </w:rPr>
              <w:t>Honda - Puerto Salgar</w:t>
            </w:r>
          </w:p>
        </w:tc>
        <w:tc>
          <w:tcPr>
            <w:tcW w:w="1160" w:type="dxa"/>
            <w:tcBorders>
              <w:top w:val="nil"/>
              <w:left w:val="nil"/>
              <w:bottom w:val="single" w:sz="4" w:space="0" w:color="auto"/>
              <w:right w:val="single" w:sz="4" w:space="0" w:color="auto"/>
            </w:tcBorders>
            <w:shd w:val="clear" w:color="auto" w:fill="FFFFFF"/>
            <w:vAlign w:val="center"/>
            <w:hideMark/>
          </w:tcPr>
          <w:p w:rsidR="00823360" w:rsidRPr="007D3B75" w:rsidRDefault="00823360" w:rsidP="0022451D">
            <w:pPr>
              <w:jc w:val="both"/>
              <w:rPr>
                <w:rFonts w:ascii="Arial" w:hAnsi="Arial" w:cs="Arial"/>
                <w:color w:val="000000" w:themeColor="text1"/>
                <w:lang w:eastAsia="en-US"/>
              </w:rPr>
            </w:pPr>
            <w:r w:rsidRPr="007D3B75">
              <w:rPr>
                <w:rFonts w:ascii="Arial" w:hAnsi="Arial" w:cs="Arial"/>
                <w:color w:val="000000" w:themeColor="text1"/>
                <w:lang w:eastAsia="en-US"/>
              </w:rPr>
              <w:t>UF 4.2</w:t>
            </w:r>
          </w:p>
        </w:tc>
        <w:tc>
          <w:tcPr>
            <w:tcW w:w="3337" w:type="dxa"/>
            <w:tcBorders>
              <w:top w:val="nil"/>
              <w:left w:val="nil"/>
              <w:bottom w:val="single" w:sz="4" w:space="0" w:color="auto"/>
              <w:right w:val="single" w:sz="4" w:space="0" w:color="auto"/>
            </w:tcBorders>
            <w:shd w:val="clear" w:color="auto" w:fill="FFFFFF"/>
            <w:vAlign w:val="center"/>
            <w:hideMark/>
          </w:tcPr>
          <w:p w:rsidR="00823360" w:rsidRPr="007D3B75" w:rsidRDefault="00823360" w:rsidP="0022451D">
            <w:pPr>
              <w:jc w:val="both"/>
              <w:rPr>
                <w:rFonts w:ascii="Arial" w:hAnsi="Arial" w:cs="Arial"/>
                <w:color w:val="000000" w:themeColor="text1"/>
                <w:lang w:eastAsia="en-US"/>
              </w:rPr>
            </w:pPr>
            <w:r w:rsidRPr="007D3B75">
              <w:rPr>
                <w:rFonts w:ascii="Arial" w:hAnsi="Arial" w:cs="Arial"/>
                <w:color w:val="000000" w:themeColor="text1"/>
                <w:lang w:eastAsia="en-US"/>
              </w:rPr>
              <w:t>Modif. P. Ocupación Cauce</w:t>
            </w:r>
          </w:p>
        </w:tc>
        <w:tc>
          <w:tcPr>
            <w:tcW w:w="2445" w:type="dxa"/>
            <w:tcBorders>
              <w:top w:val="nil"/>
              <w:left w:val="nil"/>
              <w:bottom w:val="single" w:sz="4" w:space="0" w:color="auto"/>
              <w:right w:val="single" w:sz="4" w:space="0" w:color="auto"/>
            </w:tcBorders>
            <w:shd w:val="clear" w:color="auto" w:fill="FFFFFF"/>
            <w:vAlign w:val="center"/>
            <w:hideMark/>
          </w:tcPr>
          <w:p w:rsidR="00823360" w:rsidRPr="007D3B75" w:rsidRDefault="00823360" w:rsidP="0022451D">
            <w:pPr>
              <w:jc w:val="both"/>
              <w:rPr>
                <w:rFonts w:ascii="Arial" w:hAnsi="Arial" w:cs="Arial"/>
                <w:color w:val="000000" w:themeColor="text1"/>
                <w:lang w:eastAsia="en-US"/>
              </w:rPr>
            </w:pPr>
            <w:r w:rsidRPr="007D3B75">
              <w:rPr>
                <w:rFonts w:ascii="Arial" w:hAnsi="Arial" w:cs="Arial"/>
                <w:color w:val="000000" w:themeColor="text1"/>
                <w:lang w:eastAsia="en-US"/>
              </w:rPr>
              <w:t>13 de junio de 2018</w:t>
            </w:r>
          </w:p>
        </w:tc>
      </w:tr>
      <w:tr w:rsidR="007D3B75" w:rsidRPr="007D3B75" w:rsidTr="00823360">
        <w:trPr>
          <w:trHeight w:val="261"/>
          <w:jc w:val="center"/>
        </w:trPr>
        <w:tc>
          <w:tcPr>
            <w:tcW w:w="1939" w:type="dxa"/>
            <w:tcBorders>
              <w:top w:val="nil"/>
              <w:left w:val="single" w:sz="4" w:space="0" w:color="auto"/>
              <w:bottom w:val="single" w:sz="4" w:space="0" w:color="auto"/>
              <w:right w:val="single" w:sz="4" w:space="0" w:color="auto"/>
            </w:tcBorders>
            <w:shd w:val="clear" w:color="auto" w:fill="FFFFFF"/>
            <w:vAlign w:val="center"/>
            <w:hideMark/>
          </w:tcPr>
          <w:p w:rsidR="00823360" w:rsidRPr="007D3B75" w:rsidRDefault="00823360" w:rsidP="0022451D">
            <w:pPr>
              <w:jc w:val="both"/>
              <w:rPr>
                <w:rFonts w:ascii="Arial" w:hAnsi="Arial" w:cs="Arial"/>
                <w:color w:val="000000" w:themeColor="text1"/>
                <w:lang w:eastAsia="en-US"/>
              </w:rPr>
            </w:pPr>
            <w:r w:rsidRPr="007D3B75">
              <w:rPr>
                <w:rFonts w:ascii="Arial" w:hAnsi="Arial" w:cs="Arial"/>
                <w:color w:val="000000" w:themeColor="text1"/>
                <w:lang w:eastAsia="en-US"/>
              </w:rPr>
              <w:t xml:space="preserve">Perimetral </w:t>
            </w:r>
          </w:p>
        </w:tc>
        <w:tc>
          <w:tcPr>
            <w:tcW w:w="1160" w:type="dxa"/>
            <w:tcBorders>
              <w:top w:val="nil"/>
              <w:left w:val="nil"/>
              <w:bottom w:val="single" w:sz="4" w:space="0" w:color="auto"/>
              <w:right w:val="single" w:sz="4" w:space="0" w:color="auto"/>
            </w:tcBorders>
            <w:shd w:val="clear" w:color="auto" w:fill="FFFFFF"/>
            <w:vAlign w:val="center"/>
            <w:hideMark/>
          </w:tcPr>
          <w:p w:rsidR="00823360" w:rsidRPr="007D3B75" w:rsidRDefault="00823360" w:rsidP="0022451D">
            <w:pPr>
              <w:jc w:val="both"/>
              <w:rPr>
                <w:rFonts w:ascii="Arial" w:hAnsi="Arial" w:cs="Arial"/>
                <w:color w:val="000000" w:themeColor="text1"/>
                <w:lang w:eastAsia="en-US"/>
              </w:rPr>
            </w:pPr>
            <w:r w:rsidRPr="007D3B75">
              <w:rPr>
                <w:rFonts w:ascii="Arial" w:hAnsi="Arial" w:cs="Arial"/>
                <w:color w:val="000000" w:themeColor="text1"/>
                <w:lang w:eastAsia="en-US"/>
              </w:rPr>
              <w:t>UF 2.2</w:t>
            </w:r>
          </w:p>
        </w:tc>
        <w:tc>
          <w:tcPr>
            <w:tcW w:w="3337" w:type="dxa"/>
            <w:tcBorders>
              <w:top w:val="nil"/>
              <w:left w:val="nil"/>
              <w:bottom w:val="single" w:sz="4" w:space="0" w:color="auto"/>
              <w:right w:val="single" w:sz="4" w:space="0" w:color="auto"/>
            </w:tcBorders>
            <w:shd w:val="clear" w:color="auto" w:fill="FFFFFF"/>
            <w:vAlign w:val="center"/>
            <w:hideMark/>
          </w:tcPr>
          <w:p w:rsidR="00823360" w:rsidRPr="007D3B75" w:rsidRDefault="00823360" w:rsidP="0022451D">
            <w:pPr>
              <w:jc w:val="both"/>
              <w:rPr>
                <w:rFonts w:ascii="Arial" w:hAnsi="Arial" w:cs="Arial"/>
                <w:color w:val="000000" w:themeColor="text1"/>
                <w:lang w:eastAsia="en-US"/>
              </w:rPr>
            </w:pPr>
            <w:r w:rsidRPr="007D3B75">
              <w:rPr>
                <w:rFonts w:ascii="Arial" w:hAnsi="Arial" w:cs="Arial"/>
                <w:color w:val="000000" w:themeColor="text1"/>
                <w:lang w:eastAsia="en-US"/>
              </w:rPr>
              <w:t>Concesión de Aguas</w:t>
            </w:r>
          </w:p>
        </w:tc>
        <w:tc>
          <w:tcPr>
            <w:tcW w:w="2445" w:type="dxa"/>
            <w:tcBorders>
              <w:top w:val="nil"/>
              <w:left w:val="nil"/>
              <w:bottom w:val="single" w:sz="4" w:space="0" w:color="auto"/>
              <w:right w:val="single" w:sz="4" w:space="0" w:color="auto"/>
            </w:tcBorders>
            <w:shd w:val="clear" w:color="auto" w:fill="FFFFFF"/>
            <w:vAlign w:val="center"/>
            <w:hideMark/>
          </w:tcPr>
          <w:p w:rsidR="00823360" w:rsidRPr="007D3B75" w:rsidRDefault="00823360" w:rsidP="0022451D">
            <w:pPr>
              <w:jc w:val="both"/>
              <w:rPr>
                <w:rFonts w:ascii="Arial" w:hAnsi="Arial" w:cs="Arial"/>
                <w:color w:val="000000" w:themeColor="text1"/>
                <w:lang w:eastAsia="en-US"/>
              </w:rPr>
            </w:pPr>
            <w:r w:rsidRPr="007D3B75">
              <w:rPr>
                <w:rFonts w:ascii="Arial" w:hAnsi="Arial" w:cs="Arial"/>
                <w:color w:val="000000" w:themeColor="text1"/>
                <w:lang w:eastAsia="en-US"/>
              </w:rPr>
              <w:t>14 de marzo de 2018</w:t>
            </w:r>
          </w:p>
        </w:tc>
      </w:tr>
      <w:tr w:rsidR="007D3B75" w:rsidRPr="007D3B75" w:rsidTr="00823360">
        <w:trPr>
          <w:trHeight w:val="261"/>
          <w:jc w:val="center"/>
        </w:trPr>
        <w:tc>
          <w:tcPr>
            <w:tcW w:w="1939" w:type="dxa"/>
            <w:tcBorders>
              <w:top w:val="nil"/>
              <w:left w:val="single" w:sz="4" w:space="0" w:color="auto"/>
              <w:bottom w:val="single" w:sz="4" w:space="0" w:color="auto"/>
              <w:right w:val="single" w:sz="4" w:space="0" w:color="auto"/>
            </w:tcBorders>
            <w:shd w:val="clear" w:color="auto" w:fill="FFFFFF"/>
            <w:vAlign w:val="center"/>
            <w:hideMark/>
          </w:tcPr>
          <w:p w:rsidR="00823360" w:rsidRPr="007D3B75" w:rsidRDefault="00823360" w:rsidP="0022451D">
            <w:pPr>
              <w:jc w:val="both"/>
              <w:rPr>
                <w:rFonts w:ascii="Arial" w:hAnsi="Arial" w:cs="Arial"/>
                <w:color w:val="000000" w:themeColor="text1"/>
                <w:lang w:eastAsia="en-US"/>
              </w:rPr>
            </w:pPr>
            <w:r w:rsidRPr="007D3B75">
              <w:rPr>
                <w:rFonts w:ascii="Arial" w:hAnsi="Arial" w:cs="Arial"/>
                <w:color w:val="000000" w:themeColor="text1"/>
                <w:lang w:eastAsia="en-US"/>
              </w:rPr>
              <w:t xml:space="preserve">Perimetral </w:t>
            </w:r>
          </w:p>
        </w:tc>
        <w:tc>
          <w:tcPr>
            <w:tcW w:w="1160" w:type="dxa"/>
            <w:tcBorders>
              <w:top w:val="nil"/>
              <w:left w:val="nil"/>
              <w:bottom w:val="single" w:sz="4" w:space="0" w:color="auto"/>
              <w:right w:val="single" w:sz="4" w:space="0" w:color="auto"/>
            </w:tcBorders>
            <w:shd w:val="clear" w:color="auto" w:fill="FFFFFF"/>
            <w:vAlign w:val="center"/>
            <w:hideMark/>
          </w:tcPr>
          <w:p w:rsidR="00823360" w:rsidRPr="007D3B75" w:rsidRDefault="00823360" w:rsidP="0022451D">
            <w:pPr>
              <w:jc w:val="both"/>
              <w:rPr>
                <w:rFonts w:ascii="Arial" w:hAnsi="Arial" w:cs="Arial"/>
                <w:color w:val="000000" w:themeColor="text1"/>
                <w:lang w:eastAsia="en-US"/>
              </w:rPr>
            </w:pPr>
            <w:r w:rsidRPr="007D3B75">
              <w:rPr>
                <w:rFonts w:ascii="Arial" w:hAnsi="Arial" w:cs="Arial"/>
                <w:color w:val="000000" w:themeColor="text1"/>
                <w:lang w:eastAsia="en-US"/>
              </w:rPr>
              <w:t>UF 2.1</w:t>
            </w:r>
          </w:p>
        </w:tc>
        <w:tc>
          <w:tcPr>
            <w:tcW w:w="3337" w:type="dxa"/>
            <w:tcBorders>
              <w:top w:val="nil"/>
              <w:left w:val="nil"/>
              <w:bottom w:val="single" w:sz="4" w:space="0" w:color="auto"/>
              <w:right w:val="single" w:sz="4" w:space="0" w:color="auto"/>
            </w:tcBorders>
            <w:shd w:val="clear" w:color="auto" w:fill="FFFFFF"/>
            <w:vAlign w:val="center"/>
            <w:hideMark/>
          </w:tcPr>
          <w:p w:rsidR="00823360" w:rsidRPr="007D3B75" w:rsidRDefault="00823360" w:rsidP="0022451D">
            <w:pPr>
              <w:jc w:val="both"/>
              <w:rPr>
                <w:rFonts w:ascii="Arial" w:hAnsi="Arial" w:cs="Arial"/>
                <w:color w:val="000000" w:themeColor="text1"/>
                <w:lang w:eastAsia="en-US"/>
              </w:rPr>
            </w:pPr>
            <w:r w:rsidRPr="007D3B75">
              <w:rPr>
                <w:rFonts w:ascii="Arial" w:hAnsi="Arial" w:cs="Arial"/>
                <w:color w:val="000000" w:themeColor="text1"/>
                <w:lang w:eastAsia="en-US"/>
              </w:rPr>
              <w:t>Permiso de Vertimientos</w:t>
            </w:r>
          </w:p>
        </w:tc>
        <w:tc>
          <w:tcPr>
            <w:tcW w:w="2445" w:type="dxa"/>
            <w:tcBorders>
              <w:top w:val="nil"/>
              <w:left w:val="nil"/>
              <w:bottom w:val="single" w:sz="4" w:space="0" w:color="auto"/>
              <w:right w:val="single" w:sz="4" w:space="0" w:color="auto"/>
            </w:tcBorders>
            <w:shd w:val="clear" w:color="auto" w:fill="FFFFFF"/>
            <w:vAlign w:val="center"/>
            <w:hideMark/>
          </w:tcPr>
          <w:p w:rsidR="00823360" w:rsidRPr="007D3B75" w:rsidRDefault="00823360" w:rsidP="0022451D">
            <w:pPr>
              <w:jc w:val="both"/>
              <w:rPr>
                <w:rFonts w:ascii="Arial" w:hAnsi="Arial" w:cs="Arial"/>
                <w:color w:val="000000" w:themeColor="text1"/>
                <w:lang w:eastAsia="en-US"/>
              </w:rPr>
            </w:pPr>
            <w:r w:rsidRPr="007D3B75">
              <w:rPr>
                <w:rFonts w:ascii="Arial" w:hAnsi="Arial" w:cs="Arial"/>
                <w:color w:val="000000" w:themeColor="text1"/>
                <w:lang w:eastAsia="en-US"/>
              </w:rPr>
              <w:t>1 de noviembre de 2017</w:t>
            </w:r>
          </w:p>
        </w:tc>
      </w:tr>
      <w:tr w:rsidR="007D3B75" w:rsidRPr="007D3B75" w:rsidTr="00823360">
        <w:trPr>
          <w:trHeight w:val="261"/>
          <w:jc w:val="center"/>
        </w:trPr>
        <w:tc>
          <w:tcPr>
            <w:tcW w:w="1939" w:type="dxa"/>
            <w:tcBorders>
              <w:top w:val="nil"/>
              <w:left w:val="single" w:sz="4" w:space="0" w:color="auto"/>
              <w:bottom w:val="single" w:sz="4" w:space="0" w:color="auto"/>
              <w:right w:val="single" w:sz="4" w:space="0" w:color="auto"/>
            </w:tcBorders>
            <w:shd w:val="clear" w:color="auto" w:fill="FFFFFF"/>
            <w:vAlign w:val="center"/>
            <w:hideMark/>
          </w:tcPr>
          <w:p w:rsidR="00823360" w:rsidRPr="007D3B75" w:rsidRDefault="00823360" w:rsidP="0022451D">
            <w:pPr>
              <w:jc w:val="both"/>
              <w:rPr>
                <w:rFonts w:ascii="Arial" w:hAnsi="Arial" w:cs="Arial"/>
                <w:color w:val="000000" w:themeColor="text1"/>
                <w:lang w:eastAsia="en-US"/>
              </w:rPr>
            </w:pPr>
            <w:r w:rsidRPr="007D3B75">
              <w:rPr>
                <w:rFonts w:ascii="Arial" w:hAnsi="Arial" w:cs="Arial"/>
                <w:color w:val="000000" w:themeColor="text1"/>
                <w:lang w:eastAsia="en-US"/>
              </w:rPr>
              <w:t xml:space="preserve">Perimetral </w:t>
            </w:r>
          </w:p>
        </w:tc>
        <w:tc>
          <w:tcPr>
            <w:tcW w:w="1160" w:type="dxa"/>
            <w:tcBorders>
              <w:top w:val="nil"/>
              <w:left w:val="nil"/>
              <w:bottom w:val="single" w:sz="4" w:space="0" w:color="auto"/>
              <w:right w:val="single" w:sz="4" w:space="0" w:color="auto"/>
            </w:tcBorders>
            <w:shd w:val="clear" w:color="auto" w:fill="FFFFFF"/>
            <w:vAlign w:val="center"/>
            <w:hideMark/>
          </w:tcPr>
          <w:p w:rsidR="00823360" w:rsidRPr="007D3B75" w:rsidRDefault="00823360" w:rsidP="0022451D">
            <w:pPr>
              <w:jc w:val="both"/>
              <w:rPr>
                <w:rFonts w:ascii="Arial" w:hAnsi="Arial" w:cs="Arial"/>
                <w:color w:val="000000" w:themeColor="text1"/>
                <w:lang w:eastAsia="en-US"/>
              </w:rPr>
            </w:pPr>
            <w:r w:rsidRPr="007D3B75">
              <w:rPr>
                <w:rFonts w:ascii="Arial" w:hAnsi="Arial" w:cs="Arial"/>
                <w:color w:val="000000" w:themeColor="text1"/>
                <w:lang w:eastAsia="en-US"/>
              </w:rPr>
              <w:t>UF 2.1</w:t>
            </w:r>
          </w:p>
        </w:tc>
        <w:tc>
          <w:tcPr>
            <w:tcW w:w="3337" w:type="dxa"/>
            <w:tcBorders>
              <w:top w:val="nil"/>
              <w:left w:val="nil"/>
              <w:bottom w:val="single" w:sz="4" w:space="0" w:color="auto"/>
              <w:right w:val="single" w:sz="4" w:space="0" w:color="auto"/>
            </w:tcBorders>
            <w:shd w:val="clear" w:color="auto" w:fill="FFFFFF"/>
            <w:vAlign w:val="center"/>
            <w:hideMark/>
          </w:tcPr>
          <w:p w:rsidR="00823360" w:rsidRPr="007D3B75" w:rsidRDefault="00823360" w:rsidP="0022451D">
            <w:pPr>
              <w:jc w:val="both"/>
              <w:rPr>
                <w:rFonts w:ascii="Arial" w:hAnsi="Arial" w:cs="Arial"/>
                <w:color w:val="000000" w:themeColor="text1"/>
                <w:lang w:eastAsia="en-US"/>
              </w:rPr>
            </w:pPr>
            <w:r w:rsidRPr="007D3B75">
              <w:rPr>
                <w:rFonts w:ascii="Arial" w:hAnsi="Arial" w:cs="Arial"/>
                <w:color w:val="000000" w:themeColor="text1"/>
                <w:lang w:eastAsia="en-US"/>
              </w:rPr>
              <w:t>Ampliación de Vigencia de Permiso</w:t>
            </w:r>
          </w:p>
        </w:tc>
        <w:tc>
          <w:tcPr>
            <w:tcW w:w="2445" w:type="dxa"/>
            <w:tcBorders>
              <w:top w:val="nil"/>
              <w:left w:val="nil"/>
              <w:bottom w:val="single" w:sz="4" w:space="0" w:color="auto"/>
              <w:right w:val="single" w:sz="4" w:space="0" w:color="auto"/>
            </w:tcBorders>
            <w:shd w:val="clear" w:color="auto" w:fill="FFFFFF"/>
            <w:vAlign w:val="center"/>
            <w:hideMark/>
          </w:tcPr>
          <w:p w:rsidR="00823360" w:rsidRPr="007D3B75" w:rsidRDefault="00823360" w:rsidP="0022451D">
            <w:pPr>
              <w:jc w:val="both"/>
              <w:rPr>
                <w:rFonts w:ascii="Arial" w:hAnsi="Arial" w:cs="Arial"/>
                <w:color w:val="000000" w:themeColor="text1"/>
                <w:lang w:eastAsia="en-US"/>
              </w:rPr>
            </w:pPr>
            <w:r w:rsidRPr="007D3B75">
              <w:rPr>
                <w:rFonts w:ascii="Arial" w:hAnsi="Arial" w:cs="Arial"/>
                <w:color w:val="000000" w:themeColor="text1"/>
                <w:lang w:eastAsia="en-US"/>
              </w:rPr>
              <w:t>8 de marzo de 2018</w:t>
            </w:r>
          </w:p>
        </w:tc>
      </w:tr>
      <w:tr w:rsidR="007D3B75" w:rsidRPr="007D3B75" w:rsidTr="00823360">
        <w:trPr>
          <w:trHeight w:val="261"/>
          <w:jc w:val="center"/>
        </w:trPr>
        <w:tc>
          <w:tcPr>
            <w:tcW w:w="1939" w:type="dxa"/>
            <w:tcBorders>
              <w:top w:val="nil"/>
              <w:left w:val="single" w:sz="4" w:space="0" w:color="auto"/>
              <w:bottom w:val="single" w:sz="4" w:space="0" w:color="auto"/>
              <w:right w:val="single" w:sz="4" w:space="0" w:color="auto"/>
            </w:tcBorders>
            <w:shd w:val="clear" w:color="auto" w:fill="FFFFFF"/>
            <w:vAlign w:val="center"/>
            <w:hideMark/>
          </w:tcPr>
          <w:p w:rsidR="00823360" w:rsidRPr="007D3B75" w:rsidRDefault="00823360" w:rsidP="0022451D">
            <w:pPr>
              <w:jc w:val="both"/>
              <w:rPr>
                <w:rFonts w:ascii="Arial" w:hAnsi="Arial" w:cs="Arial"/>
                <w:color w:val="000000" w:themeColor="text1"/>
                <w:lang w:eastAsia="en-US"/>
              </w:rPr>
            </w:pPr>
            <w:r w:rsidRPr="007D3B75">
              <w:rPr>
                <w:rFonts w:ascii="Arial" w:hAnsi="Arial" w:cs="Arial"/>
                <w:color w:val="000000" w:themeColor="text1"/>
                <w:lang w:eastAsia="en-US"/>
              </w:rPr>
              <w:t xml:space="preserve">Perimetral </w:t>
            </w:r>
          </w:p>
        </w:tc>
        <w:tc>
          <w:tcPr>
            <w:tcW w:w="1160" w:type="dxa"/>
            <w:tcBorders>
              <w:top w:val="nil"/>
              <w:left w:val="nil"/>
              <w:bottom w:val="single" w:sz="4" w:space="0" w:color="auto"/>
              <w:right w:val="single" w:sz="4" w:space="0" w:color="auto"/>
            </w:tcBorders>
            <w:shd w:val="clear" w:color="auto" w:fill="FFFFFF"/>
            <w:vAlign w:val="center"/>
            <w:hideMark/>
          </w:tcPr>
          <w:p w:rsidR="00823360" w:rsidRPr="007D3B75" w:rsidRDefault="00823360" w:rsidP="0022451D">
            <w:pPr>
              <w:jc w:val="both"/>
              <w:rPr>
                <w:rFonts w:ascii="Arial" w:hAnsi="Arial" w:cs="Arial"/>
                <w:color w:val="000000" w:themeColor="text1"/>
                <w:lang w:eastAsia="en-US"/>
              </w:rPr>
            </w:pPr>
            <w:r w:rsidRPr="007D3B75">
              <w:rPr>
                <w:rFonts w:ascii="Arial" w:hAnsi="Arial" w:cs="Arial"/>
                <w:color w:val="000000" w:themeColor="text1"/>
                <w:lang w:eastAsia="en-US"/>
              </w:rPr>
              <w:t>UF 2</w:t>
            </w:r>
          </w:p>
        </w:tc>
        <w:tc>
          <w:tcPr>
            <w:tcW w:w="3337" w:type="dxa"/>
            <w:tcBorders>
              <w:top w:val="nil"/>
              <w:left w:val="nil"/>
              <w:bottom w:val="single" w:sz="4" w:space="0" w:color="auto"/>
              <w:right w:val="single" w:sz="4" w:space="0" w:color="auto"/>
            </w:tcBorders>
            <w:shd w:val="clear" w:color="auto" w:fill="FFFFFF"/>
            <w:vAlign w:val="center"/>
            <w:hideMark/>
          </w:tcPr>
          <w:p w:rsidR="00823360" w:rsidRPr="007D3B75" w:rsidRDefault="00823360" w:rsidP="0022451D">
            <w:pPr>
              <w:jc w:val="both"/>
              <w:rPr>
                <w:rFonts w:ascii="Arial" w:hAnsi="Arial" w:cs="Arial"/>
                <w:color w:val="000000" w:themeColor="text1"/>
                <w:lang w:eastAsia="en-US"/>
              </w:rPr>
            </w:pPr>
            <w:r w:rsidRPr="007D3B75">
              <w:rPr>
                <w:rFonts w:ascii="Arial" w:hAnsi="Arial" w:cs="Arial"/>
                <w:color w:val="000000" w:themeColor="text1"/>
                <w:lang w:eastAsia="en-US"/>
              </w:rPr>
              <w:t>Vertimientos y Oc. Cauce</w:t>
            </w:r>
          </w:p>
        </w:tc>
        <w:tc>
          <w:tcPr>
            <w:tcW w:w="2445" w:type="dxa"/>
            <w:tcBorders>
              <w:top w:val="nil"/>
              <w:left w:val="nil"/>
              <w:bottom w:val="single" w:sz="4" w:space="0" w:color="auto"/>
              <w:right w:val="single" w:sz="4" w:space="0" w:color="auto"/>
            </w:tcBorders>
            <w:shd w:val="clear" w:color="auto" w:fill="FFFFFF"/>
            <w:vAlign w:val="center"/>
            <w:hideMark/>
          </w:tcPr>
          <w:p w:rsidR="00823360" w:rsidRPr="007D3B75" w:rsidRDefault="00823360" w:rsidP="0022451D">
            <w:pPr>
              <w:jc w:val="both"/>
              <w:rPr>
                <w:rFonts w:ascii="Arial" w:hAnsi="Arial" w:cs="Arial"/>
                <w:color w:val="000000" w:themeColor="text1"/>
                <w:lang w:eastAsia="en-US"/>
              </w:rPr>
            </w:pPr>
            <w:r w:rsidRPr="007D3B75">
              <w:rPr>
                <w:rFonts w:ascii="Arial" w:hAnsi="Arial" w:cs="Arial"/>
                <w:color w:val="000000" w:themeColor="text1"/>
                <w:lang w:eastAsia="en-US"/>
              </w:rPr>
              <w:t>28 de diciembre de 2017</w:t>
            </w:r>
          </w:p>
        </w:tc>
      </w:tr>
      <w:tr w:rsidR="007D3B75" w:rsidRPr="007D3B75" w:rsidTr="00823360">
        <w:trPr>
          <w:trHeight w:val="261"/>
          <w:jc w:val="center"/>
        </w:trPr>
        <w:tc>
          <w:tcPr>
            <w:tcW w:w="1939" w:type="dxa"/>
            <w:tcBorders>
              <w:top w:val="nil"/>
              <w:left w:val="single" w:sz="4" w:space="0" w:color="auto"/>
              <w:bottom w:val="single" w:sz="4" w:space="0" w:color="auto"/>
              <w:right w:val="single" w:sz="4" w:space="0" w:color="auto"/>
            </w:tcBorders>
            <w:shd w:val="clear" w:color="auto" w:fill="FFFFFF"/>
            <w:vAlign w:val="center"/>
            <w:hideMark/>
          </w:tcPr>
          <w:p w:rsidR="00823360" w:rsidRPr="007D3B75" w:rsidRDefault="00823360" w:rsidP="0022451D">
            <w:pPr>
              <w:jc w:val="both"/>
              <w:rPr>
                <w:rFonts w:ascii="Arial" w:hAnsi="Arial" w:cs="Arial"/>
                <w:color w:val="000000" w:themeColor="text1"/>
                <w:lang w:eastAsia="en-US"/>
              </w:rPr>
            </w:pPr>
            <w:r w:rsidRPr="007D3B75">
              <w:rPr>
                <w:rFonts w:ascii="Arial" w:hAnsi="Arial" w:cs="Arial"/>
                <w:color w:val="000000" w:themeColor="text1"/>
                <w:lang w:eastAsia="en-US"/>
              </w:rPr>
              <w:t xml:space="preserve">Perimetral </w:t>
            </w:r>
          </w:p>
        </w:tc>
        <w:tc>
          <w:tcPr>
            <w:tcW w:w="1160" w:type="dxa"/>
            <w:tcBorders>
              <w:top w:val="nil"/>
              <w:left w:val="nil"/>
              <w:bottom w:val="single" w:sz="4" w:space="0" w:color="auto"/>
              <w:right w:val="single" w:sz="4" w:space="0" w:color="auto"/>
            </w:tcBorders>
            <w:shd w:val="clear" w:color="auto" w:fill="FFFFFF"/>
            <w:vAlign w:val="center"/>
            <w:hideMark/>
          </w:tcPr>
          <w:p w:rsidR="00823360" w:rsidRPr="007D3B75" w:rsidRDefault="00823360" w:rsidP="0022451D">
            <w:pPr>
              <w:jc w:val="both"/>
              <w:rPr>
                <w:rFonts w:ascii="Arial" w:hAnsi="Arial" w:cs="Arial"/>
                <w:color w:val="000000" w:themeColor="text1"/>
                <w:lang w:eastAsia="en-US"/>
              </w:rPr>
            </w:pPr>
            <w:r w:rsidRPr="007D3B75">
              <w:rPr>
                <w:rFonts w:ascii="Arial" w:hAnsi="Arial" w:cs="Arial"/>
                <w:color w:val="000000" w:themeColor="text1"/>
                <w:lang w:eastAsia="en-US"/>
              </w:rPr>
              <w:t>UF 2</w:t>
            </w:r>
          </w:p>
        </w:tc>
        <w:tc>
          <w:tcPr>
            <w:tcW w:w="3337" w:type="dxa"/>
            <w:tcBorders>
              <w:top w:val="nil"/>
              <w:left w:val="nil"/>
              <w:bottom w:val="single" w:sz="4" w:space="0" w:color="auto"/>
              <w:right w:val="single" w:sz="4" w:space="0" w:color="auto"/>
            </w:tcBorders>
            <w:shd w:val="clear" w:color="auto" w:fill="FFFFFF"/>
            <w:vAlign w:val="center"/>
            <w:hideMark/>
          </w:tcPr>
          <w:p w:rsidR="00823360" w:rsidRPr="007D3B75" w:rsidRDefault="00823360" w:rsidP="0022451D">
            <w:pPr>
              <w:jc w:val="both"/>
              <w:rPr>
                <w:rFonts w:ascii="Arial" w:hAnsi="Arial" w:cs="Arial"/>
                <w:color w:val="000000" w:themeColor="text1"/>
                <w:lang w:eastAsia="en-US"/>
              </w:rPr>
            </w:pPr>
            <w:r w:rsidRPr="007D3B75">
              <w:rPr>
                <w:rFonts w:ascii="Arial" w:hAnsi="Arial" w:cs="Arial"/>
                <w:color w:val="000000" w:themeColor="text1"/>
                <w:lang w:eastAsia="en-US"/>
              </w:rPr>
              <w:t>Modificación Ocupación de Cauce</w:t>
            </w:r>
          </w:p>
        </w:tc>
        <w:tc>
          <w:tcPr>
            <w:tcW w:w="2445" w:type="dxa"/>
            <w:tcBorders>
              <w:top w:val="nil"/>
              <w:left w:val="nil"/>
              <w:bottom w:val="single" w:sz="4" w:space="0" w:color="auto"/>
              <w:right w:val="single" w:sz="4" w:space="0" w:color="auto"/>
            </w:tcBorders>
            <w:shd w:val="clear" w:color="auto" w:fill="FFFFFF"/>
            <w:vAlign w:val="center"/>
            <w:hideMark/>
          </w:tcPr>
          <w:p w:rsidR="00823360" w:rsidRPr="007D3B75" w:rsidRDefault="00823360" w:rsidP="0022451D">
            <w:pPr>
              <w:jc w:val="both"/>
              <w:rPr>
                <w:rFonts w:ascii="Arial" w:hAnsi="Arial" w:cs="Arial"/>
                <w:color w:val="000000" w:themeColor="text1"/>
                <w:lang w:eastAsia="en-US"/>
              </w:rPr>
            </w:pPr>
            <w:r w:rsidRPr="007D3B75">
              <w:rPr>
                <w:rFonts w:ascii="Arial" w:hAnsi="Arial" w:cs="Arial"/>
                <w:color w:val="000000" w:themeColor="text1"/>
                <w:lang w:eastAsia="en-US"/>
              </w:rPr>
              <w:t>5 de enero de 2018</w:t>
            </w:r>
          </w:p>
        </w:tc>
      </w:tr>
      <w:tr w:rsidR="007D3B75" w:rsidRPr="007D3B75" w:rsidTr="00823360">
        <w:trPr>
          <w:trHeight w:val="261"/>
          <w:jc w:val="center"/>
        </w:trPr>
        <w:tc>
          <w:tcPr>
            <w:tcW w:w="1939" w:type="dxa"/>
            <w:tcBorders>
              <w:top w:val="nil"/>
              <w:left w:val="single" w:sz="4" w:space="0" w:color="auto"/>
              <w:bottom w:val="single" w:sz="4" w:space="0" w:color="auto"/>
              <w:right w:val="single" w:sz="4" w:space="0" w:color="auto"/>
            </w:tcBorders>
            <w:shd w:val="clear" w:color="auto" w:fill="FFFFFF"/>
            <w:vAlign w:val="center"/>
            <w:hideMark/>
          </w:tcPr>
          <w:p w:rsidR="00823360" w:rsidRPr="007D3B75" w:rsidRDefault="00823360" w:rsidP="0022451D">
            <w:pPr>
              <w:jc w:val="both"/>
              <w:rPr>
                <w:rFonts w:ascii="Arial" w:hAnsi="Arial" w:cs="Arial"/>
                <w:color w:val="000000" w:themeColor="text1"/>
                <w:lang w:eastAsia="en-US"/>
              </w:rPr>
            </w:pPr>
            <w:r w:rsidRPr="007D3B75">
              <w:rPr>
                <w:rFonts w:ascii="Arial" w:hAnsi="Arial" w:cs="Arial"/>
                <w:color w:val="000000" w:themeColor="text1"/>
                <w:lang w:eastAsia="en-US"/>
              </w:rPr>
              <w:t xml:space="preserve">Perimetral </w:t>
            </w:r>
          </w:p>
        </w:tc>
        <w:tc>
          <w:tcPr>
            <w:tcW w:w="1160" w:type="dxa"/>
            <w:tcBorders>
              <w:top w:val="nil"/>
              <w:left w:val="nil"/>
              <w:bottom w:val="single" w:sz="4" w:space="0" w:color="auto"/>
              <w:right w:val="single" w:sz="4" w:space="0" w:color="auto"/>
            </w:tcBorders>
            <w:shd w:val="clear" w:color="auto" w:fill="FFFFFF"/>
            <w:vAlign w:val="center"/>
            <w:hideMark/>
          </w:tcPr>
          <w:p w:rsidR="00823360" w:rsidRPr="007D3B75" w:rsidRDefault="00823360" w:rsidP="0022451D">
            <w:pPr>
              <w:jc w:val="both"/>
              <w:rPr>
                <w:rFonts w:ascii="Arial" w:hAnsi="Arial" w:cs="Arial"/>
                <w:color w:val="000000" w:themeColor="text1"/>
                <w:lang w:eastAsia="en-US"/>
              </w:rPr>
            </w:pPr>
            <w:r w:rsidRPr="007D3B75">
              <w:rPr>
                <w:rFonts w:ascii="Arial" w:hAnsi="Arial" w:cs="Arial"/>
                <w:color w:val="000000" w:themeColor="text1"/>
                <w:lang w:eastAsia="en-US"/>
              </w:rPr>
              <w:t>UF 3</w:t>
            </w:r>
          </w:p>
        </w:tc>
        <w:tc>
          <w:tcPr>
            <w:tcW w:w="3337" w:type="dxa"/>
            <w:tcBorders>
              <w:top w:val="nil"/>
              <w:left w:val="nil"/>
              <w:bottom w:val="single" w:sz="4" w:space="0" w:color="auto"/>
              <w:right w:val="single" w:sz="4" w:space="0" w:color="auto"/>
            </w:tcBorders>
            <w:shd w:val="clear" w:color="auto" w:fill="FFFFFF"/>
            <w:vAlign w:val="center"/>
            <w:hideMark/>
          </w:tcPr>
          <w:p w:rsidR="00823360" w:rsidRPr="007D3B75" w:rsidRDefault="00823360" w:rsidP="0022451D">
            <w:pPr>
              <w:jc w:val="both"/>
              <w:rPr>
                <w:rFonts w:ascii="Arial" w:hAnsi="Arial" w:cs="Arial"/>
                <w:color w:val="000000" w:themeColor="text1"/>
                <w:lang w:eastAsia="en-US"/>
              </w:rPr>
            </w:pPr>
            <w:r w:rsidRPr="007D3B75">
              <w:rPr>
                <w:rFonts w:ascii="Arial" w:hAnsi="Arial" w:cs="Arial"/>
                <w:color w:val="000000" w:themeColor="text1"/>
                <w:lang w:eastAsia="en-US"/>
              </w:rPr>
              <w:t>Ampliación de Vigencia de Permiso</w:t>
            </w:r>
          </w:p>
        </w:tc>
        <w:tc>
          <w:tcPr>
            <w:tcW w:w="2445" w:type="dxa"/>
            <w:tcBorders>
              <w:top w:val="nil"/>
              <w:left w:val="nil"/>
              <w:bottom w:val="single" w:sz="4" w:space="0" w:color="auto"/>
              <w:right w:val="single" w:sz="4" w:space="0" w:color="auto"/>
            </w:tcBorders>
            <w:shd w:val="clear" w:color="auto" w:fill="FFFFFF"/>
            <w:vAlign w:val="center"/>
            <w:hideMark/>
          </w:tcPr>
          <w:p w:rsidR="00823360" w:rsidRPr="007D3B75" w:rsidRDefault="00823360" w:rsidP="0022451D">
            <w:pPr>
              <w:jc w:val="both"/>
              <w:rPr>
                <w:rFonts w:ascii="Arial" w:hAnsi="Arial" w:cs="Arial"/>
                <w:color w:val="000000" w:themeColor="text1"/>
                <w:lang w:eastAsia="en-US"/>
              </w:rPr>
            </w:pPr>
            <w:r w:rsidRPr="007D3B75">
              <w:rPr>
                <w:rFonts w:ascii="Arial" w:hAnsi="Arial" w:cs="Arial"/>
                <w:color w:val="000000" w:themeColor="text1"/>
                <w:lang w:eastAsia="en-US"/>
              </w:rPr>
              <w:t>8 de febrero de 2017</w:t>
            </w:r>
          </w:p>
        </w:tc>
      </w:tr>
      <w:tr w:rsidR="007D3B75" w:rsidRPr="007D3B75" w:rsidTr="00823360">
        <w:trPr>
          <w:trHeight w:val="261"/>
          <w:jc w:val="center"/>
        </w:trPr>
        <w:tc>
          <w:tcPr>
            <w:tcW w:w="1939" w:type="dxa"/>
            <w:tcBorders>
              <w:top w:val="nil"/>
              <w:left w:val="single" w:sz="4" w:space="0" w:color="auto"/>
              <w:bottom w:val="single" w:sz="4" w:space="0" w:color="auto"/>
              <w:right w:val="single" w:sz="4" w:space="0" w:color="auto"/>
            </w:tcBorders>
            <w:shd w:val="clear" w:color="auto" w:fill="FFFFFF"/>
            <w:vAlign w:val="center"/>
            <w:hideMark/>
          </w:tcPr>
          <w:p w:rsidR="00823360" w:rsidRPr="007D3B75" w:rsidRDefault="00823360" w:rsidP="0022451D">
            <w:pPr>
              <w:jc w:val="both"/>
              <w:rPr>
                <w:rFonts w:ascii="Arial" w:hAnsi="Arial" w:cs="Arial"/>
                <w:color w:val="000000" w:themeColor="text1"/>
                <w:lang w:eastAsia="en-US"/>
              </w:rPr>
            </w:pPr>
            <w:r w:rsidRPr="007D3B75">
              <w:rPr>
                <w:rFonts w:ascii="Arial" w:hAnsi="Arial" w:cs="Arial"/>
                <w:color w:val="000000" w:themeColor="text1"/>
                <w:lang w:eastAsia="en-US"/>
              </w:rPr>
              <w:t xml:space="preserve">Perimetral </w:t>
            </w:r>
          </w:p>
        </w:tc>
        <w:tc>
          <w:tcPr>
            <w:tcW w:w="1160" w:type="dxa"/>
            <w:tcBorders>
              <w:top w:val="nil"/>
              <w:left w:val="nil"/>
              <w:bottom w:val="single" w:sz="4" w:space="0" w:color="auto"/>
              <w:right w:val="single" w:sz="4" w:space="0" w:color="auto"/>
            </w:tcBorders>
            <w:shd w:val="clear" w:color="auto" w:fill="FFFFFF"/>
            <w:vAlign w:val="center"/>
            <w:hideMark/>
          </w:tcPr>
          <w:p w:rsidR="00823360" w:rsidRPr="007D3B75" w:rsidRDefault="00823360" w:rsidP="0022451D">
            <w:pPr>
              <w:jc w:val="both"/>
              <w:rPr>
                <w:rFonts w:ascii="Arial" w:hAnsi="Arial" w:cs="Arial"/>
                <w:color w:val="000000" w:themeColor="text1"/>
                <w:lang w:eastAsia="en-US"/>
              </w:rPr>
            </w:pPr>
            <w:r w:rsidRPr="007D3B75">
              <w:rPr>
                <w:rFonts w:ascii="Arial" w:hAnsi="Arial" w:cs="Arial"/>
                <w:color w:val="000000" w:themeColor="text1"/>
                <w:lang w:eastAsia="en-US"/>
              </w:rPr>
              <w:t>UF3A</w:t>
            </w:r>
          </w:p>
        </w:tc>
        <w:tc>
          <w:tcPr>
            <w:tcW w:w="3337" w:type="dxa"/>
            <w:tcBorders>
              <w:top w:val="nil"/>
              <w:left w:val="nil"/>
              <w:bottom w:val="single" w:sz="4" w:space="0" w:color="auto"/>
              <w:right w:val="single" w:sz="4" w:space="0" w:color="auto"/>
            </w:tcBorders>
            <w:shd w:val="clear" w:color="auto" w:fill="FFFFFF"/>
            <w:vAlign w:val="center"/>
            <w:hideMark/>
          </w:tcPr>
          <w:p w:rsidR="00823360" w:rsidRPr="007D3B75" w:rsidRDefault="00823360" w:rsidP="0022451D">
            <w:pPr>
              <w:jc w:val="both"/>
              <w:rPr>
                <w:rFonts w:ascii="Arial" w:hAnsi="Arial" w:cs="Arial"/>
                <w:color w:val="000000" w:themeColor="text1"/>
                <w:lang w:eastAsia="en-US"/>
              </w:rPr>
            </w:pPr>
            <w:r w:rsidRPr="007D3B75">
              <w:rPr>
                <w:rFonts w:ascii="Arial" w:hAnsi="Arial" w:cs="Arial"/>
                <w:color w:val="000000" w:themeColor="text1"/>
                <w:lang w:eastAsia="en-US"/>
              </w:rPr>
              <w:t>Solicitud de Concepto</w:t>
            </w:r>
          </w:p>
        </w:tc>
        <w:tc>
          <w:tcPr>
            <w:tcW w:w="2445" w:type="dxa"/>
            <w:tcBorders>
              <w:top w:val="nil"/>
              <w:left w:val="nil"/>
              <w:bottom w:val="single" w:sz="4" w:space="0" w:color="auto"/>
              <w:right w:val="single" w:sz="4" w:space="0" w:color="auto"/>
            </w:tcBorders>
            <w:shd w:val="clear" w:color="auto" w:fill="FFFFFF"/>
            <w:vAlign w:val="center"/>
            <w:hideMark/>
          </w:tcPr>
          <w:p w:rsidR="00823360" w:rsidRPr="007D3B75" w:rsidRDefault="00823360" w:rsidP="0022451D">
            <w:pPr>
              <w:jc w:val="both"/>
              <w:rPr>
                <w:rFonts w:ascii="Arial" w:hAnsi="Arial" w:cs="Arial"/>
                <w:color w:val="000000" w:themeColor="text1"/>
                <w:lang w:eastAsia="en-US"/>
              </w:rPr>
            </w:pPr>
            <w:r w:rsidRPr="007D3B75">
              <w:rPr>
                <w:rFonts w:ascii="Arial" w:hAnsi="Arial" w:cs="Arial"/>
                <w:color w:val="000000" w:themeColor="text1"/>
                <w:lang w:eastAsia="en-US"/>
              </w:rPr>
              <w:t>22 de agosto de 2017</w:t>
            </w:r>
          </w:p>
        </w:tc>
      </w:tr>
      <w:tr w:rsidR="007D3B75" w:rsidRPr="007D3B75" w:rsidTr="00823360">
        <w:trPr>
          <w:trHeight w:val="261"/>
          <w:jc w:val="center"/>
        </w:trPr>
        <w:tc>
          <w:tcPr>
            <w:tcW w:w="1939" w:type="dxa"/>
            <w:tcBorders>
              <w:top w:val="nil"/>
              <w:left w:val="single" w:sz="4" w:space="0" w:color="auto"/>
              <w:bottom w:val="single" w:sz="4" w:space="0" w:color="auto"/>
              <w:right w:val="single" w:sz="4" w:space="0" w:color="auto"/>
            </w:tcBorders>
            <w:shd w:val="clear" w:color="auto" w:fill="FFFFFF"/>
            <w:vAlign w:val="center"/>
            <w:hideMark/>
          </w:tcPr>
          <w:p w:rsidR="00823360" w:rsidRPr="007D3B75" w:rsidRDefault="00823360" w:rsidP="0022451D">
            <w:pPr>
              <w:jc w:val="both"/>
              <w:rPr>
                <w:rFonts w:ascii="Arial" w:hAnsi="Arial" w:cs="Arial"/>
                <w:color w:val="000000" w:themeColor="text1"/>
                <w:lang w:eastAsia="en-US"/>
              </w:rPr>
            </w:pPr>
            <w:r w:rsidRPr="007D3B75">
              <w:rPr>
                <w:rFonts w:ascii="Arial" w:hAnsi="Arial" w:cs="Arial"/>
                <w:color w:val="000000" w:themeColor="text1"/>
                <w:lang w:eastAsia="en-US"/>
              </w:rPr>
              <w:t xml:space="preserve">Perimetral </w:t>
            </w:r>
          </w:p>
        </w:tc>
        <w:tc>
          <w:tcPr>
            <w:tcW w:w="1160" w:type="dxa"/>
            <w:tcBorders>
              <w:top w:val="nil"/>
              <w:left w:val="nil"/>
              <w:bottom w:val="single" w:sz="4" w:space="0" w:color="auto"/>
              <w:right w:val="single" w:sz="4" w:space="0" w:color="auto"/>
            </w:tcBorders>
            <w:shd w:val="clear" w:color="auto" w:fill="FFFFFF"/>
            <w:vAlign w:val="center"/>
            <w:hideMark/>
          </w:tcPr>
          <w:p w:rsidR="00823360" w:rsidRPr="007D3B75" w:rsidRDefault="00823360" w:rsidP="0022451D">
            <w:pPr>
              <w:jc w:val="both"/>
              <w:rPr>
                <w:rFonts w:ascii="Arial" w:hAnsi="Arial" w:cs="Arial"/>
                <w:color w:val="000000" w:themeColor="text1"/>
                <w:lang w:eastAsia="en-US"/>
              </w:rPr>
            </w:pPr>
            <w:r w:rsidRPr="007D3B75">
              <w:rPr>
                <w:rFonts w:ascii="Arial" w:hAnsi="Arial" w:cs="Arial"/>
                <w:color w:val="000000" w:themeColor="text1"/>
                <w:lang w:eastAsia="en-US"/>
              </w:rPr>
              <w:t>UF 4</w:t>
            </w:r>
          </w:p>
        </w:tc>
        <w:tc>
          <w:tcPr>
            <w:tcW w:w="3337" w:type="dxa"/>
            <w:tcBorders>
              <w:top w:val="nil"/>
              <w:left w:val="nil"/>
              <w:bottom w:val="single" w:sz="4" w:space="0" w:color="auto"/>
              <w:right w:val="single" w:sz="4" w:space="0" w:color="auto"/>
            </w:tcBorders>
            <w:shd w:val="clear" w:color="auto" w:fill="FFFFFF"/>
            <w:vAlign w:val="center"/>
            <w:hideMark/>
          </w:tcPr>
          <w:p w:rsidR="00823360" w:rsidRPr="007D3B75" w:rsidRDefault="00823360" w:rsidP="0022451D">
            <w:pPr>
              <w:jc w:val="both"/>
              <w:rPr>
                <w:rFonts w:ascii="Arial" w:hAnsi="Arial" w:cs="Arial"/>
                <w:color w:val="000000" w:themeColor="text1"/>
                <w:lang w:eastAsia="en-US"/>
              </w:rPr>
            </w:pPr>
            <w:r w:rsidRPr="007D3B75">
              <w:rPr>
                <w:rFonts w:ascii="Arial" w:hAnsi="Arial" w:cs="Arial"/>
                <w:color w:val="000000" w:themeColor="text1"/>
                <w:lang w:eastAsia="en-US"/>
              </w:rPr>
              <w:t>Ampliación de Vigencia de Permiso</w:t>
            </w:r>
          </w:p>
        </w:tc>
        <w:tc>
          <w:tcPr>
            <w:tcW w:w="2445" w:type="dxa"/>
            <w:tcBorders>
              <w:top w:val="nil"/>
              <w:left w:val="nil"/>
              <w:bottom w:val="single" w:sz="4" w:space="0" w:color="auto"/>
              <w:right w:val="single" w:sz="4" w:space="0" w:color="auto"/>
            </w:tcBorders>
            <w:shd w:val="clear" w:color="auto" w:fill="FFFFFF"/>
            <w:vAlign w:val="center"/>
            <w:hideMark/>
          </w:tcPr>
          <w:p w:rsidR="00823360" w:rsidRPr="007D3B75" w:rsidRDefault="00823360" w:rsidP="0022451D">
            <w:pPr>
              <w:jc w:val="both"/>
              <w:rPr>
                <w:rFonts w:ascii="Arial" w:hAnsi="Arial" w:cs="Arial"/>
                <w:color w:val="000000" w:themeColor="text1"/>
                <w:lang w:eastAsia="en-US"/>
              </w:rPr>
            </w:pPr>
            <w:r w:rsidRPr="007D3B75">
              <w:rPr>
                <w:rFonts w:ascii="Arial" w:hAnsi="Arial" w:cs="Arial"/>
                <w:color w:val="000000" w:themeColor="text1"/>
                <w:lang w:eastAsia="en-US"/>
              </w:rPr>
              <w:t>4 de abril de 2017</w:t>
            </w:r>
          </w:p>
        </w:tc>
      </w:tr>
      <w:tr w:rsidR="007D3B75" w:rsidRPr="007D3B75" w:rsidTr="00823360">
        <w:trPr>
          <w:trHeight w:val="261"/>
          <w:jc w:val="center"/>
        </w:trPr>
        <w:tc>
          <w:tcPr>
            <w:tcW w:w="1939" w:type="dxa"/>
            <w:tcBorders>
              <w:top w:val="nil"/>
              <w:left w:val="single" w:sz="4" w:space="0" w:color="auto"/>
              <w:bottom w:val="single" w:sz="4" w:space="0" w:color="auto"/>
              <w:right w:val="single" w:sz="4" w:space="0" w:color="auto"/>
            </w:tcBorders>
            <w:shd w:val="clear" w:color="auto" w:fill="FFFFFF"/>
            <w:vAlign w:val="center"/>
            <w:hideMark/>
          </w:tcPr>
          <w:p w:rsidR="00823360" w:rsidRPr="007D3B75" w:rsidRDefault="00823360" w:rsidP="0022451D">
            <w:pPr>
              <w:jc w:val="both"/>
              <w:rPr>
                <w:rFonts w:ascii="Arial" w:hAnsi="Arial" w:cs="Arial"/>
                <w:color w:val="000000" w:themeColor="text1"/>
                <w:lang w:eastAsia="en-US"/>
              </w:rPr>
            </w:pPr>
            <w:r w:rsidRPr="007D3B75">
              <w:rPr>
                <w:rFonts w:ascii="Arial" w:hAnsi="Arial" w:cs="Arial"/>
                <w:color w:val="000000" w:themeColor="text1"/>
                <w:lang w:eastAsia="en-US"/>
              </w:rPr>
              <w:t xml:space="preserve">Perimetral </w:t>
            </w:r>
          </w:p>
        </w:tc>
        <w:tc>
          <w:tcPr>
            <w:tcW w:w="1160" w:type="dxa"/>
            <w:tcBorders>
              <w:top w:val="nil"/>
              <w:left w:val="nil"/>
              <w:bottom w:val="single" w:sz="4" w:space="0" w:color="auto"/>
              <w:right w:val="single" w:sz="4" w:space="0" w:color="auto"/>
            </w:tcBorders>
            <w:shd w:val="clear" w:color="auto" w:fill="FFFFFF"/>
            <w:vAlign w:val="center"/>
            <w:hideMark/>
          </w:tcPr>
          <w:p w:rsidR="00823360" w:rsidRPr="007D3B75" w:rsidRDefault="00823360" w:rsidP="0022451D">
            <w:pPr>
              <w:jc w:val="both"/>
              <w:rPr>
                <w:rFonts w:ascii="Arial" w:hAnsi="Arial" w:cs="Arial"/>
                <w:color w:val="000000" w:themeColor="text1"/>
                <w:lang w:eastAsia="en-US"/>
              </w:rPr>
            </w:pPr>
            <w:r w:rsidRPr="007D3B75">
              <w:rPr>
                <w:rFonts w:ascii="Arial" w:hAnsi="Arial" w:cs="Arial"/>
                <w:color w:val="000000" w:themeColor="text1"/>
                <w:lang w:eastAsia="en-US"/>
              </w:rPr>
              <w:t>UF 3.1</w:t>
            </w:r>
          </w:p>
        </w:tc>
        <w:tc>
          <w:tcPr>
            <w:tcW w:w="3337" w:type="dxa"/>
            <w:tcBorders>
              <w:top w:val="nil"/>
              <w:left w:val="nil"/>
              <w:bottom w:val="single" w:sz="4" w:space="0" w:color="auto"/>
              <w:right w:val="single" w:sz="4" w:space="0" w:color="auto"/>
            </w:tcBorders>
            <w:shd w:val="clear" w:color="auto" w:fill="FFFFFF"/>
            <w:vAlign w:val="center"/>
            <w:hideMark/>
          </w:tcPr>
          <w:p w:rsidR="00823360" w:rsidRPr="007D3B75" w:rsidRDefault="00823360" w:rsidP="0022451D">
            <w:pPr>
              <w:jc w:val="both"/>
              <w:rPr>
                <w:rFonts w:ascii="Arial" w:hAnsi="Arial" w:cs="Arial"/>
                <w:color w:val="000000" w:themeColor="text1"/>
                <w:lang w:eastAsia="en-US"/>
              </w:rPr>
            </w:pPr>
            <w:r w:rsidRPr="007D3B75">
              <w:rPr>
                <w:rFonts w:ascii="Arial" w:hAnsi="Arial" w:cs="Arial"/>
                <w:color w:val="000000" w:themeColor="text1"/>
                <w:lang w:eastAsia="en-US"/>
              </w:rPr>
              <w:t>Permiso Aprovechamiento Forestal</w:t>
            </w:r>
          </w:p>
        </w:tc>
        <w:tc>
          <w:tcPr>
            <w:tcW w:w="2445" w:type="dxa"/>
            <w:tcBorders>
              <w:top w:val="nil"/>
              <w:left w:val="nil"/>
              <w:bottom w:val="single" w:sz="4" w:space="0" w:color="auto"/>
              <w:right w:val="single" w:sz="4" w:space="0" w:color="auto"/>
            </w:tcBorders>
            <w:shd w:val="clear" w:color="auto" w:fill="FFFFFF"/>
            <w:vAlign w:val="center"/>
            <w:hideMark/>
          </w:tcPr>
          <w:p w:rsidR="00823360" w:rsidRPr="007D3B75" w:rsidRDefault="00823360" w:rsidP="0022451D">
            <w:pPr>
              <w:jc w:val="both"/>
              <w:rPr>
                <w:rFonts w:ascii="Arial" w:hAnsi="Arial" w:cs="Arial"/>
                <w:color w:val="000000" w:themeColor="text1"/>
                <w:lang w:eastAsia="en-US"/>
              </w:rPr>
            </w:pPr>
            <w:r w:rsidRPr="007D3B75">
              <w:rPr>
                <w:rFonts w:ascii="Arial" w:hAnsi="Arial" w:cs="Arial"/>
                <w:color w:val="000000" w:themeColor="text1"/>
                <w:lang w:eastAsia="en-US"/>
              </w:rPr>
              <w:t>26 de abril de 2018</w:t>
            </w:r>
          </w:p>
        </w:tc>
      </w:tr>
      <w:tr w:rsidR="007D3B75" w:rsidRPr="007D3B75" w:rsidTr="00823360">
        <w:trPr>
          <w:trHeight w:val="261"/>
          <w:jc w:val="center"/>
        </w:trPr>
        <w:tc>
          <w:tcPr>
            <w:tcW w:w="1939" w:type="dxa"/>
            <w:tcBorders>
              <w:top w:val="nil"/>
              <w:left w:val="single" w:sz="4" w:space="0" w:color="auto"/>
              <w:bottom w:val="single" w:sz="4" w:space="0" w:color="auto"/>
              <w:right w:val="single" w:sz="4" w:space="0" w:color="auto"/>
            </w:tcBorders>
            <w:shd w:val="clear" w:color="auto" w:fill="FFFFFF"/>
            <w:vAlign w:val="center"/>
            <w:hideMark/>
          </w:tcPr>
          <w:p w:rsidR="00823360" w:rsidRPr="007D3B75" w:rsidRDefault="00823360" w:rsidP="0022451D">
            <w:pPr>
              <w:jc w:val="both"/>
              <w:rPr>
                <w:rFonts w:ascii="Arial" w:hAnsi="Arial" w:cs="Arial"/>
                <w:color w:val="000000" w:themeColor="text1"/>
                <w:lang w:eastAsia="en-US"/>
              </w:rPr>
            </w:pPr>
            <w:r w:rsidRPr="007D3B75">
              <w:rPr>
                <w:rFonts w:ascii="Arial" w:hAnsi="Arial" w:cs="Arial"/>
                <w:color w:val="000000" w:themeColor="text1"/>
                <w:lang w:eastAsia="en-US"/>
              </w:rPr>
              <w:t>SISGA</w:t>
            </w:r>
          </w:p>
        </w:tc>
        <w:tc>
          <w:tcPr>
            <w:tcW w:w="1160" w:type="dxa"/>
            <w:tcBorders>
              <w:top w:val="nil"/>
              <w:left w:val="nil"/>
              <w:bottom w:val="single" w:sz="4" w:space="0" w:color="auto"/>
              <w:right w:val="single" w:sz="4" w:space="0" w:color="auto"/>
            </w:tcBorders>
            <w:shd w:val="clear" w:color="auto" w:fill="FFFFFF"/>
            <w:vAlign w:val="center"/>
            <w:hideMark/>
          </w:tcPr>
          <w:p w:rsidR="00823360" w:rsidRPr="007D3B75" w:rsidRDefault="00823360" w:rsidP="0022451D">
            <w:pPr>
              <w:jc w:val="both"/>
              <w:rPr>
                <w:rFonts w:ascii="Arial" w:hAnsi="Arial" w:cs="Arial"/>
                <w:color w:val="000000" w:themeColor="text1"/>
                <w:lang w:eastAsia="en-US"/>
              </w:rPr>
            </w:pPr>
            <w:r w:rsidRPr="007D3B75">
              <w:rPr>
                <w:rFonts w:ascii="Arial" w:hAnsi="Arial" w:cs="Arial"/>
                <w:color w:val="000000" w:themeColor="text1"/>
                <w:lang w:eastAsia="en-US"/>
              </w:rPr>
              <w:t>UF 1</w:t>
            </w:r>
          </w:p>
        </w:tc>
        <w:tc>
          <w:tcPr>
            <w:tcW w:w="3337" w:type="dxa"/>
            <w:tcBorders>
              <w:top w:val="nil"/>
              <w:left w:val="nil"/>
              <w:bottom w:val="single" w:sz="4" w:space="0" w:color="auto"/>
              <w:right w:val="single" w:sz="4" w:space="0" w:color="auto"/>
            </w:tcBorders>
            <w:shd w:val="clear" w:color="auto" w:fill="FFFFFF"/>
            <w:vAlign w:val="center"/>
            <w:hideMark/>
          </w:tcPr>
          <w:p w:rsidR="00823360" w:rsidRPr="007D3B75" w:rsidRDefault="00823360" w:rsidP="0022451D">
            <w:pPr>
              <w:jc w:val="both"/>
              <w:rPr>
                <w:rFonts w:ascii="Arial" w:hAnsi="Arial" w:cs="Arial"/>
                <w:color w:val="000000" w:themeColor="text1"/>
                <w:lang w:eastAsia="en-US"/>
              </w:rPr>
            </w:pPr>
            <w:r w:rsidRPr="007D3B75">
              <w:rPr>
                <w:rFonts w:ascii="Arial" w:hAnsi="Arial" w:cs="Arial"/>
                <w:color w:val="000000" w:themeColor="text1"/>
                <w:lang w:eastAsia="en-US"/>
              </w:rPr>
              <w:t>Ocupación de Cauce</w:t>
            </w:r>
          </w:p>
        </w:tc>
        <w:tc>
          <w:tcPr>
            <w:tcW w:w="2445" w:type="dxa"/>
            <w:tcBorders>
              <w:top w:val="nil"/>
              <w:left w:val="nil"/>
              <w:bottom w:val="single" w:sz="4" w:space="0" w:color="auto"/>
              <w:right w:val="single" w:sz="4" w:space="0" w:color="auto"/>
            </w:tcBorders>
            <w:shd w:val="clear" w:color="auto" w:fill="FFFFFF"/>
            <w:vAlign w:val="center"/>
            <w:hideMark/>
          </w:tcPr>
          <w:p w:rsidR="00823360" w:rsidRPr="007D3B75" w:rsidRDefault="00823360" w:rsidP="0022451D">
            <w:pPr>
              <w:jc w:val="both"/>
              <w:rPr>
                <w:rFonts w:ascii="Arial" w:hAnsi="Arial" w:cs="Arial"/>
                <w:color w:val="000000" w:themeColor="text1"/>
                <w:lang w:eastAsia="en-US"/>
              </w:rPr>
            </w:pPr>
            <w:r w:rsidRPr="007D3B75">
              <w:rPr>
                <w:rFonts w:ascii="Arial" w:hAnsi="Arial" w:cs="Arial"/>
                <w:color w:val="000000" w:themeColor="text1"/>
                <w:lang w:eastAsia="en-US"/>
              </w:rPr>
              <w:t>10 de mayo de 2018.</w:t>
            </w:r>
          </w:p>
        </w:tc>
      </w:tr>
      <w:tr w:rsidR="007D3B75" w:rsidRPr="007D3B75" w:rsidTr="00823360">
        <w:trPr>
          <w:trHeight w:val="261"/>
          <w:jc w:val="center"/>
        </w:trPr>
        <w:tc>
          <w:tcPr>
            <w:tcW w:w="1939" w:type="dxa"/>
            <w:tcBorders>
              <w:top w:val="nil"/>
              <w:left w:val="single" w:sz="4" w:space="0" w:color="auto"/>
              <w:bottom w:val="single" w:sz="4" w:space="0" w:color="auto"/>
              <w:right w:val="single" w:sz="4" w:space="0" w:color="auto"/>
            </w:tcBorders>
            <w:shd w:val="clear" w:color="auto" w:fill="FFFFFF"/>
            <w:vAlign w:val="center"/>
            <w:hideMark/>
          </w:tcPr>
          <w:p w:rsidR="00823360" w:rsidRPr="007D3B75" w:rsidRDefault="00823360" w:rsidP="0022451D">
            <w:pPr>
              <w:jc w:val="both"/>
              <w:rPr>
                <w:rFonts w:ascii="Arial" w:hAnsi="Arial" w:cs="Arial"/>
                <w:color w:val="000000" w:themeColor="text1"/>
                <w:lang w:eastAsia="en-US"/>
              </w:rPr>
            </w:pPr>
            <w:r w:rsidRPr="007D3B75">
              <w:rPr>
                <w:rFonts w:ascii="Arial" w:hAnsi="Arial" w:cs="Arial"/>
                <w:color w:val="000000" w:themeColor="text1"/>
                <w:lang w:eastAsia="en-US"/>
              </w:rPr>
              <w:t>SISGA</w:t>
            </w:r>
          </w:p>
        </w:tc>
        <w:tc>
          <w:tcPr>
            <w:tcW w:w="1160" w:type="dxa"/>
            <w:tcBorders>
              <w:top w:val="nil"/>
              <w:left w:val="nil"/>
              <w:bottom w:val="single" w:sz="4" w:space="0" w:color="auto"/>
              <w:right w:val="single" w:sz="4" w:space="0" w:color="auto"/>
            </w:tcBorders>
            <w:shd w:val="clear" w:color="auto" w:fill="FFFFFF"/>
            <w:vAlign w:val="center"/>
            <w:hideMark/>
          </w:tcPr>
          <w:p w:rsidR="00823360" w:rsidRPr="007D3B75" w:rsidRDefault="00823360" w:rsidP="0022451D">
            <w:pPr>
              <w:jc w:val="both"/>
              <w:rPr>
                <w:rFonts w:ascii="Arial" w:hAnsi="Arial" w:cs="Arial"/>
                <w:color w:val="000000" w:themeColor="text1"/>
                <w:lang w:eastAsia="en-US"/>
              </w:rPr>
            </w:pPr>
            <w:r w:rsidRPr="007D3B75">
              <w:rPr>
                <w:rFonts w:ascii="Arial" w:hAnsi="Arial" w:cs="Arial"/>
                <w:color w:val="000000" w:themeColor="text1"/>
                <w:lang w:eastAsia="en-US"/>
              </w:rPr>
              <w:t>UF 1</w:t>
            </w:r>
          </w:p>
        </w:tc>
        <w:tc>
          <w:tcPr>
            <w:tcW w:w="3337" w:type="dxa"/>
            <w:tcBorders>
              <w:top w:val="nil"/>
              <w:left w:val="nil"/>
              <w:bottom w:val="single" w:sz="4" w:space="0" w:color="auto"/>
              <w:right w:val="single" w:sz="4" w:space="0" w:color="auto"/>
            </w:tcBorders>
            <w:shd w:val="clear" w:color="auto" w:fill="FFFFFF"/>
            <w:vAlign w:val="center"/>
            <w:hideMark/>
          </w:tcPr>
          <w:p w:rsidR="00823360" w:rsidRPr="007D3B75" w:rsidRDefault="00823360" w:rsidP="0022451D">
            <w:pPr>
              <w:jc w:val="both"/>
              <w:rPr>
                <w:rFonts w:ascii="Arial" w:hAnsi="Arial" w:cs="Arial"/>
                <w:color w:val="000000" w:themeColor="text1"/>
                <w:lang w:eastAsia="en-US"/>
              </w:rPr>
            </w:pPr>
            <w:r w:rsidRPr="007D3B75">
              <w:rPr>
                <w:rFonts w:ascii="Arial" w:hAnsi="Arial" w:cs="Arial"/>
                <w:color w:val="000000" w:themeColor="text1"/>
                <w:lang w:eastAsia="en-US"/>
              </w:rPr>
              <w:t>Modificación Ocupación de Cauce</w:t>
            </w:r>
          </w:p>
        </w:tc>
        <w:tc>
          <w:tcPr>
            <w:tcW w:w="2445" w:type="dxa"/>
            <w:tcBorders>
              <w:top w:val="nil"/>
              <w:left w:val="nil"/>
              <w:bottom w:val="single" w:sz="4" w:space="0" w:color="auto"/>
              <w:right w:val="single" w:sz="4" w:space="0" w:color="auto"/>
            </w:tcBorders>
            <w:shd w:val="clear" w:color="auto" w:fill="FFFFFF"/>
            <w:vAlign w:val="center"/>
            <w:hideMark/>
          </w:tcPr>
          <w:p w:rsidR="00823360" w:rsidRPr="007D3B75" w:rsidRDefault="00823360" w:rsidP="0022451D">
            <w:pPr>
              <w:jc w:val="both"/>
              <w:rPr>
                <w:rFonts w:ascii="Arial" w:hAnsi="Arial" w:cs="Arial"/>
                <w:color w:val="000000" w:themeColor="text1"/>
                <w:lang w:eastAsia="en-US"/>
              </w:rPr>
            </w:pPr>
            <w:r w:rsidRPr="007D3B75">
              <w:rPr>
                <w:rFonts w:ascii="Arial" w:hAnsi="Arial" w:cs="Arial"/>
                <w:color w:val="000000" w:themeColor="text1"/>
                <w:lang w:eastAsia="en-US"/>
              </w:rPr>
              <w:t>18 de diciembre de 2017</w:t>
            </w:r>
          </w:p>
        </w:tc>
      </w:tr>
    </w:tbl>
    <w:p w:rsidR="00823360" w:rsidRDefault="00823360" w:rsidP="0022451D">
      <w:pPr>
        <w:jc w:val="both"/>
        <w:rPr>
          <w:rFonts w:ascii="Arial" w:eastAsiaTheme="minorHAnsi" w:hAnsi="Arial" w:cs="Arial"/>
          <w:b/>
          <w:color w:val="000000" w:themeColor="text1"/>
        </w:rPr>
      </w:pPr>
    </w:p>
    <w:p w:rsidR="008C1A6A" w:rsidRDefault="008C1A6A" w:rsidP="0022451D">
      <w:pPr>
        <w:jc w:val="both"/>
        <w:rPr>
          <w:rFonts w:ascii="Arial" w:eastAsiaTheme="minorHAnsi" w:hAnsi="Arial" w:cs="Arial"/>
          <w:b/>
          <w:color w:val="000000" w:themeColor="text1"/>
        </w:rPr>
      </w:pPr>
    </w:p>
    <w:p w:rsidR="008C1A6A" w:rsidRPr="007D3B75" w:rsidRDefault="008C1A6A" w:rsidP="0022451D">
      <w:pPr>
        <w:jc w:val="both"/>
        <w:rPr>
          <w:rFonts w:ascii="Arial" w:eastAsiaTheme="minorHAnsi" w:hAnsi="Arial" w:cs="Arial"/>
          <w:b/>
          <w:color w:val="000000" w:themeColor="text1"/>
        </w:rPr>
      </w:pPr>
    </w:p>
    <w:p w:rsidR="00823360" w:rsidRDefault="00823360" w:rsidP="0022451D">
      <w:pPr>
        <w:jc w:val="both"/>
        <w:rPr>
          <w:rFonts w:ascii="Arial" w:hAnsi="Arial" w:cs="Arial"/>
          <w:b/>
          <w:color w:val="000000" w:themeColor="text1"/>
        </w:rPr>
      </w:pPr>
      <w:r w:rsidRPr="007D3B75">
        <w:rPr>
          <w:rFonts w:ascii="Arial" w:hAnsi="Arial" w:cs="Arial"/>
          <w:b/>
          <w:color w:val="000000" w:themeColor="text1"/>
        </w:rPr>
        <w:t>CVS</w:t>
      </w:r>
      <w:r w:rsidR="008C1A6A">
        <w:rPr>
          <w:rFonts w:ascii="Arial" w:hAnsi="Arial" w:cs="Arial"/>
          <w:b/>
          <w:color w:val="000000" w:themeColor="text1"/>
        </w:rPr>
        <w:t>:</w:t>
      </w:r>
    </w:p>
    <w:p w:rsidR="008C1A6A" w:rsidRDefault="008C1A6A" w:rsidP="0022451D">
      <w:pPr>
        <w:jc w:val="both"/>
        <w:rPr>
          <w:rFonts w:ascii="Arial" w:hAnsi="Arial" w:cs="Arial"/>
          <w:b/>
          <w:color w:val="000000" w:themeColor="text1"/>
        </w:rPr>
      </w:pPr>
    </w:p>
    <w:p w:rsidR="008C1A6A" w:rsidRPr="008C1A6A" w:rsidRDefault="008C1A6A" w:rsidP="0022451D">
      <w:pPr>
        <w:jc w:val="both"/>
        <w:rPr>
          <w:rFonts w:ascii="Arial" w:hAnsi="Arial" w:cs="Arial"/>
          <w:color w:val="000000" w:themeColor="text1"/>
        </w:rPr>
      </w:pPr>
      <w:r>
        <w:rPr>
          <w:rFonts w:ascii="Arial" w:hAnsi="Arial" w:cs="Arial"/>
          <w:color w:val="000000" w:themeColor="text1"/>
        </w:rPr>
        <w:t xml:space="preserve">LA </w:t>
      </w:r>
      <w:r w:rsidR="00DC146F">
        <w:rPr>
          <w:rFonts w:ascii="Arial" w:hAnsi="Arial" w:cs="Arial"/>
          <w:color w:val="000000" w:themeColor="text1"/>
        </w:rPr>
        <w:t>Corporación</w:t>
      </w:r>
      <w:r>
        <w:rPr>
          <w:rFonts w:ascii="Arial" w:hAnsi="Arial" w:cs="Arial"/>
          <w:color w:val="000000" w:themeColor="text1"/>
        </w:rPr>
        <w:t xml:space="preserve"> </w:t>
      </w:r>
      <w:r w:rsidR="005758FA">
        <w:rPr>
          <w:rFonts w:ascii="Arial" w:hAnsi="Arial" w:cs="Arial"/>
          <w:color w:val="000000" w:themeColor="text1"/>
        </w:rPr>
        <w:t>Autónoma</w:t>
      </w:r>
      <w:r>
        <w:rPr>
          <w:rFonts w:ascii="Arial" w:hAnsi="Arial" w:cs="Arial"/>
          <w:color w:val="000000" w:themeColor="text1"/>
        </w:rPr>
        <w:t xml:space="preserve"> Regional del Valle del </w:t>
      </w:r>
      <w:r w:rsidR="005758FA">
        <w:rPr>
          <w:rFonts w:ascii="Arial" w:hAnsi="Arial" w:cs="Arial"/>
          <w:color w:val="000000" w:themeColor="text1"/>
        </w:rPr>
        <w:t>Sinú</w:t>
      </w:r>
      <w:r>
        <w:rPr>
          <w:rFonts w:ascii="Arial" w:hAnsi="Arial" w:cs="Arial"/>
          <w:color w:val="000000" w:themeColor="text1"/>
        </w:rPr>
        <w:t>, tiene sin resolver los siguientes trámites:</w:t>
      </w:r>
    </w:p>
    <w:p w:rsidR="00823360" w:rsidRPr="007D3B75" w:rsidRDefault="00823360" w:rsidP="0022451D">
      <w:pPr>
        <w:jc w:val="both"/>
        <w:rPr>
          <w:rFonts w:ascii="Arial" w:hAnsi="Arial" w:cs="Arial"/>
          <w:b/>
          <w:color w:val="000000" w:themeColor="text1"/>
        </w:rPr>
      </w:pPr>
    </w:p>
    <w:p w:rsidR="00823360" w:rsidRPr="007D3B75" w:rsidRDefault="00823360" w:rsidP="0022451D">
      <w:pPr>
        <w:jc w:val="both"/>
        <w:rPr>
          <w:rFonts w:ascii="Arial" w:eastAsiaTheme="minorHAnsi" w:hAnsi="Arial" w:cs="Arial"/>
          <w:b/>
          <w:color w:val="000000" w:themeColor="text1"/>
        </w:rPr>
      </w:pPr>
    </w:p>
    <w:p w:rsidR="00823360" w:rsidRPr="007D3B75" w:rsidRDefault="00823360" w:rsidP="0022451D">
      <w:pPr>
        <w:jc w:val="both"/>
        <w:rPr>
          <w:rFonts w:ascii="Arial" w:hAnsi="Arial" w:cs="Arial"/>
          <w:b/>
          <w:color w:val="000000" w:themeColor="text1"/>
        </w:rPr>
      </w:pPr>
    </w:p>
    <w:p w:rsidR="00823360" w:rsidRDefault="00823360" w:rsidP="0022451D">
      <w:pPr>
        <w:jc w:val="both"/>
        <w:rPr>
          <w:rFonts w:ascii="Arial" w:hAnsi="Arial" w:cs="Arial"/>
          <w:b/>
          <w:color w:val="000000" w:themeColor="text1"/>
        </w:rPr>
      </w:pPr>
      <w:r w:rsidRPr="007D3B75">
        <w:rPr>
          <w:rFonts w:ascii="Arial" w:hAnsi="Arial" w:cs="Arial"/>
          <w:noProof/>
          <w:color w:val="000000" w:themeColor="text1"/>
          <w:lang w:val="es-CO" w:eastAsia="es-CO"/>
        </w:rPr>
        <w:drawing>
          <wp:inline distT="0" distB="0" distL="0" distR="0">
            <wp:extent cx="6029325" cy="2758440"/>
            <wp:effectExtent l="0" t="0" r="9525" b="3810"/>
            <wp:docPr id="6" name="Gráfico 6">
              <a:extLst xmlns:a="http://schemas.openxmlformats.org/drawingml/2006/main">
                <a:ext uri="{FF2B5EF4-FFF2-40B4-BE49-F238E27FC236}">
                  <a16:creationId xmlns:a16="http://schemas.microsoft.com/office/drawing/2014/main" id="{1CF14BC0-44EE-B64B-A7D6-10874946DC4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8C1A6A" w:rsidRDefault="008C1A6A" w:rsidP="0022451D">
      <w:pPr>
        <w:jc w:val="both"/>
        <w:rPr>
          <w:rFonts w:ascii="Arial" w:hAnsi="Arial" w:cs="Arial"/>
          <w:b/>
          <w:color w:val="000000" w:themeColor="text1"/>
        </w:rPr>
      </w:pPr>
    </w:p>
    <w:p w:rsidR="008C1A6A" w:rsidRDefault="008C1A6A" w:rsidP="0022451D">
      <w:pPr>
        <w:jc w:val="both"/>
        <w:rPr>
          <w:rFonts w:ascii="Arial" w:hAnsi="Arial" w:cs="Arial"/>
          <w:b/>
          <w:color w:val="000000" w:themeColor="text1"/>
        </w:rPr>
      </w:pPr>
    </w:p>
    <w:p w:rsidR="008C1A6A" w:rsidRPr="008C1A6A" w:rsidRDefault="008C1A6A" w:rsidP="0022451D">
      <w:pPr>
        <w:jc w:val="both"/>
        <w:rPr>
          <w:rFonts w:ascii="Arial" w:hAnsi="Arial" w:cs="Arial"/>
          <w:color w:val="000000" w:themeColor="text1"/>
        </w:rPr>
      </w:pPr>
      <w:r>
        <w:rPr>
          <w:rFonts w:ascii="Arial" w:hAnsi="Arial" w:cs="Arial"/>
          <w:color w:val="000000" w:themeColor="text1"/>
        </w:rPr>
        <w:t>Los asuntos pendientes de resolver por la CVS para un solo proyecto carretero, en promedio tienen un retraso de un año, resultando nocivo para el desarrollo del proyecto, lo cual a la postre afecta a toda la comunidad.</w:t>
      </w:r>
    </w:p>
    <w:p w:rsidR="00823360" w:rsidRPr="007D3B75" w:rsidRDefault="00823360" w:rsidP="0022451D">
      <w:pPr>
        <w:jc w:val="both"/>
        <w:rPr>
          <w:rFonts w:ascii="Arial" w:hAnsi="Arial" w:cs="Arial"/>
          <w:b/>
          <w:color w:val="000000" w:themeColor="text1"/>
        </w:rPr>
      </w:pPr>
    </w:p>
    <w:tbl>
      <w:tblPr>
        <w:tblW w:w="10421" w:type="dxa"/>
        <w:jc w:val="center"/>
        <w:tblCellMar>
          <w:left w:w="70" w:type="dxa"/>
          <w:right w:w="70" w:type="dxa"/>
        </w:tblCellMar>
        <w:tblLook w:val="04A0" w:firstRow="1" w:lastRow="0" w:firstColumn="1" w:lastColumn="0" w:noHBand="0" w:noVBand="1"/>
      </w:tblPr>
      <w:tblGrid>
        <w:gridCol w:w="2007"/>
        <w:gridCol w:w="1204"/>
        <w:gridCol w:w="3447"/>
        <w:gridCol w:w="3763"/>
      </w:tblGrid>
      <w:tr w:rsidR="007D3B75" w:rsidRPr="007D3B75" w:rsidTr="00823360">
        <w:trPr>
          <w:trHeight w:val="258"/>
          <w:jc w:val="center"/>
        </w:trPr>
        <w:tc>
          <w:tcPr>
            <w:tcW w:w="2007" w:type="dxa"/>
            <w:tcBorders>
              <w:top w:val="single" w:sz="4" w:space="0" w:color="auto"/>
              <w:left w:val="single" w:sz="4" w:space="0" w:color="auto"/>
              <w:bottom w:val="single" w:sz="4" w:space="0" w:color="auto"/>
              <w:right w:val="single" w:sz="4" w:space="0" w:color="auto"/>
            </w:tcBorders>
            <w:shd w:val="clear" w:color="auto" w:fill="4472C4"/>
            <w:noWrap/>
            <w:vAlign w:val="bottom"/>
            <w:hideMark/>
          </w:tcPr>
          <w:p w:rsidR="00823360" w:rsidRPr="007D3B75" w:rsidRDefault="00823360" w:rsidP="0022451D">
            <w:pPr>
              <w:jc w:val="both"/>
              <w:rPr>
                <w:rFonts w:ascii="Arial" w:hAnsi="Arial" w:cs="Arial"/>
                <w:b/>
                <w:bCs/>
                <w:color w:val="000000" w:themeColor="text1"/>
                <w:lang w:val="es-ES_tradnl" w:eastAsia="en-US"/>
              </w:rPr>
            </w:pPr>
            <w:r w:rsidRPr="007D3B75">
              <w:rPr>
                <w:rFonts w:ascii="Arial" w:hAnsi="Arial" w:cs="Arial"/>
                <w:b/>
                <w:bCs/>
                <w:color w:val="000000" w:themeColor="text1"/>
                <w:lang w:eastAsia="en-US"/>
              </w:rPr>
              <w:t>PROYECTO</w:t>
            </w:r>
          </w:p>
        </w:tc>
        <w:tc>
          <w:tcPr>
            <w:tcW w:w="1204" w:type="dxa"/>
            <w:tcBorders>
              <w:top w:val="single" w:sz="4" w:space="0" w:color="auto"/>
              <w:left w:val="nil"/>
              <w:bottom w:val="single" w:sz="4" w:space="0" w:color="auto"/>
              <w:right w:val="single" w:sz="4" w:space="0" w:color="auto"/>
            </w:tcBorders>
            <w:shd w:val="clear" w:color="auto" w:fill="4472C4"/>
            <w:noWrap/>
            <w:vAlign w:val="bottom"/>
            <w:hideMark/>
          </w:tcPr>
          <w:p w:rsidR="00823360" w:rsidRPr="007D3B75" w:rsidRDefault="00823360" w:rsidP="0022451D">
            <w:pPr>
              <w:jc w:val="both"/>
              <w:rPr>
                <w:rFonts w:ascii="Arial" w:hAnsi="Arial" w:cs="Arial"/>
                <w:b/>
                <w:bCs/>
                <w:color w:val="000000" w:themeColor="text1"/>
                <w:lang w:eastAsia="en-US"/>
              </w:rPr>
            </w:pPr>
            <w:r w:rsidRPr="007D3B75">
              <w:rPr>
                <w:rFonts w:ascii="Arial" w:hAnsi="Arial" w:cs="Arial"/>
                <w:b/>
                <w:bCs/>
                <w:color w:val="000000" w:themeColor="text1"/>
                <w:lang w:eastAsia="en-US"/>
              </w:rPr>
              <w:t>UF</w:t>
            </w:r>
          </w:p>
        </w:tc>
        <w:tc>
          <w:tcPr>
            <w:tcW w:w="3447" w:type="dxa"/>
            <w:tcBorders>
              <w:top w:val="single" w:sz="4" w:space="0" w:color="auto"/>
              <w:left w:val="nil"/>
              <w:bottom w:val="single" w:sz="4" w:space="0" w:color="auto"/>
              <w:right w:val="single" w:sz="4" w:space="0" w:color="auto"/>
            </w:tcBorders>
            <w:shd w:val="clear" w:color="auto" w:fill="4472C4"/>
            <w:noWrap/>
            <w:vAlign w:val="bottom"/>
            <w:hideMark/>
          </w:tcPr>
          <w:p w:rsidR="00823360" w:rsidRPr="007D3B75" w:rsidRDefault="00823360" w:rsidP="0022451D">
            <w:pPr>
              <w:jc w:val="both"/>
              <w:rPr>
                <w:rFonts w:ascii="Arial" w:hAnsi="Arial" w:cs="Arial"/>
                <w:b/>
                <w:bCs/>
                <w:color w:val="000000" w:themeColor="text1"/>
                <w:lang w:eastAsia="en-US"/>
              </w:rPr>
            </w:pPr>
            <w:r w:rsidRPr="007D3B75">
              <w:rPr>
                <w:rFonts w:ascii="Arial" w:hAnsi="Arial" w:cs="Arial"/>
                <w:b/>
                <w:bCs/>
                <w:color w:val="000000" w:themeColor="text1"/>
                <w:lang w:eastAsia="en-US"/>
              </w:rPr>
              <w:t>TRÁMITE</w:t>
            </w:r>
          </w:p>
        </w:tc>
        <w:tc>
          <w:tcPr>
            <w:tcW w:w="3763" w:type="dxa"/>
            <w:tcBorders>
              <w:top w:val="single" w:sz="4" w:space="0" w:color="auto"/>
              <w:left w:val="nil"/>
              <w:bottom w:val="single" w:sz="4" w:space="0" w:color="auto"/>
              <w:right w:val="single" w:sz="4" w:space="0" w:color="auto"/>
            </w:tcBorders>
            <w:shd w:val="clear" w:color="auto" w:fill="4472C4"/>
            <w:noWrap/>
            <w:vAlign w:val="center"/>
            <w:hideMark/>
          </w:tcPr>
          <w:p w:rsidR="00823360" w:rsidRPr="007D3B75" w:rsidRDefault="00823360" w:rsidP="0022451D">
            <w:pPr>
              <w:jc w:val="both"/>
              <w:rPr>
                <w:rFonts w:ascii="Arial" w:hAnsi="Arial" w:cs="Arial"/>
                <w:b/>
                <w:bCs/>
                <w:color w:val="000000" w:themeColor="text1"/>
                <w:lang w:eastAsia="en-US"/>
              </w:rPr>
            </w:pPr>
            <w:r w:rsidRPr="007D3B75">
              <w:rPr>
                <w:rFonts w:ascii="Arial" w:hAnsi="Arial" w:cs="Arial"/>
                <w:b/>
                <w:bCs/>
                <w:color w:val="000000" w:themeColor="text1"/>
                <w:lang w:eastAsia="en-US"/>
              </w:rPr>
              <w:t>FECHA DE RADICACIÓN SOLICITUD</w:t>
            </w:r>
          </w:p>
        </w:tc>
      </w:tr>
      <w:tr w:rsidR="007D3B75" w:rsidRPr="007D3B75" w:rsidTr="00823360">
        <w:trPr>
          <w:trHeight w:val="258"/>
          <w:jc w:val="center"/>
        </w:trPr>
        <w:tc>
          <w:tcPr>
            <w:tcW w:w="2007" w:type="dxa"/>
            <w:tcBorders>
              <w:top w:val="nil"/>
              <w:left w:val="single" w:sz="4" w:space="0" w:color="000000"/>
              <w:bottom w:val="single" w:sz="4" w:space="0" w:color="000000"/>
              <w:right w:val="single" w:sz="4" w:space="0" w:color="000000"/>
            </w:tcBorders>
            <w:shd w:val="clear" w:color="auto" w:fill="FFFFFF"/>
            <w:vAlign w:val="center"/>
            <w:hideMark/>
          </w:tcPr>
          <w:p w:rsidR="00823360" w:rsidRPr="007D3B75" w:rsidRDefault="00823360" w:rsidP="0022451D">
            <w:pPr>
              <w:jc w:val="both"/>
              <w:rPr>
                <w:rFonts w:ascii="Arial" w:hAnsi="Arial" w:cs="Arial"/>
                <w:color w:val="000000" w:themeColor="text1"/>
                <w:lang w:eastAsia="en-US"/>
              </w:rPr>
            </w:pPr>
            <w:r w:rsidRPr="007D3B75">
              <w:rPr>
                <w:rFonts w:ascii="Arial" w:hAnsi="Arial" w:cs="Arial"/>
                <w:color w:val="000000" w:themeColor="text1"/>
                <w:lang w:eastAsia="en-US"/>
              </w:rPr>
              <w:t xml:space="preserve">Antioquia - Bolívar </w:t>
            </w:r>
          </w:p>
        </w:tc>
        <w:tc>
          <w:tcPr>
            <w:tcW w:w="1204" w:type="dxa"/>
            <w:tcBorders>
              <w:top w:val="nil"/>
              <w:left w:val="nil"/>
              <w:bottom w:val="single" w:sz="4" w:space="0" w:color="000000"/>
              <w:right w:val="single" w:sz="4" w:space="0" w:color="000000"/>
            </w:tcBorders>
            <w:shd w:val="clear" w:color="auto" w:fill="FFFFFF"/>
            <w:vAlign w:val="center"/>
            <w:hideMark/>
          </w:tcPr>
          <w:p w:rsidR="00823360" w:rsidRPr="007D3B75" w:rsidRDefault="00823360" w:rsidP="0022451D">
            <w:pPr>
              <w:jc w:val="both"/>
              <w:rPr>
                <w:rFonts w:ascii="Arial" w:hAnsi="Arial" w:cs="Arial"/>
                <w:color w:val="000000" w:themeColor="text1"/>
                <w:lang w:eastAsia="en-US"/>
              </w:rPr>
            </w:pPr>
            <w:r w:rsidRPr="007D3B75">
              <w:rPr>
                <w:rFonts w:ascii="Arial" w:hAnsi="Arial" w:cs="Arial"/>
                <w:color w:val="000000" w:themeColor="text1"/>
                <w:lang w:eastAsia="en-US"/>
              </w:rPr>
              <w:t>Todo el Proyecto</w:t>
            </w:r>
          </w:p>
        </w:tc>
        <w:tc>
          <w:tcPr>
            <w:tcW w:w="3447" w:type="dxa"/>
            <w:tcBorders>
              <w:top w:val="nil"/>
              <w:left w:val="nil"/>
              <w:bottom w:val="single" w:sz="4" w:space="0" w:color="000000"/>
              <w:right w:val="single" w:sz="4" w:space="0" w:color="000000"/>
            </w:tcBorders>
            <w:shd w:val="clear" w:color="auto" w:fill="FFFFFF"/>
            <w:vAlign w:val="center"/>
            <w:hideMark/>
          </w:tcPr>
          <w:p w:rsidR="00823360" w:rsidRPr="007D3B75" w:rsidRDefault="00823360" w:rsidP="0022451D">
            <w:pPr>
              <w:jc w:val="both"/>
              <w:rPr>
                <w:rFonts w:ascii="Arial" w:hAnsi="Arial" w:cs="Arial"/>
                <w:color w:val="000000" w:themeColor="text1"/>
                <w:lang w:eastAsia="en-US"/>
              </w:rPr>
            </w:pPr>
            <w:r w:rsidRPr="007D3B75">
              <w:rPr>
                <w:rFonts w:ascii="Arial" w:hAnsi="Arial" w:cs="Arial"/>
                <w:color w:val="000000" w:themeColor="text1"/>
                <w:lang w:eastAsia="en-US"/>
              </w:rPr>
              <w:t>Licencia Ambiental Fuente de Materiales</w:t>
            </w:r>
          </w:p>
        </w:tc>
        <w:tc>
          <w:tcPr>
            <w:tcW w:w="3763" w:type="dxa"/>
            <w:tcBorders>
              <w:top w:val="nil"/>
              <w:left w:val="nil"/>
              <w:bottom w:val="single" w:sz="4" w:space="0" w:color="000000"/>
              <w:right w:val="single" w:sz="4" w:space="0" w:color="000000"/>
            </w:tcBorders>
            <w:shd w:val="clear" w:color="auto" w:fill="FFFFFF"/>
            <w:vAlign w:val="center"/>
            <w:hideMark/>
          </w:tcPr>
          <w:p w:rsidR="00823360" w:rsidRPr="007D3B75" w:rsidRDefault="00823360" w:rsidP="0022451D">
            <w:pPr>
              <w:jc w:val="both"/>
              <w:rPr>
                <w:rFonts w:ascii="Arial" w:hAnsi="Arial" w:cs="Arial"/>
                <w:color w:val="000000" w:themeColor="text1"/>
                <w:lang w:eastAsia="en-US"/>
              </w:rPr>
            </w:pPr>
            <w:r w:rsidRPr="007D3B75">
              <w:rPr>
                <w:rFonts w:ascii="Arial" w:hAnsi="Arial" w:cs="Arial"/>
                <w:color w:val="000000" w:themeColor="text1"/>
                <w:lang w:eastAsia="en-US"/>
              </w:rPr>
              <w:t>14 de septiembre de 2017</w:t>
            </w:r>
          </w:p>
        </w:tc>
      </w:tr>
      <w:tr w:rsidR="007D3B75" w:rsidRPr="007D3B75" w:rsidTr="00823360">
        <w:trPr>
          <w:trHeight w:val="258"/>
          <w:jc w:val="center"/>
        </w:trPr>
        <w:tc>
          <w:tcPr>
            <w:tcW w:w="2007" w:type="dxa"/>
            <w:tcBorders>
              <w:top w:val="nil"/>
              <w:left w:val="single" w:sz="4" w:space="0" w:color="000000"/>
              <w:bottom w:val="single" w:sz="4" w:space="0" w:color="000000"/>
              <w:right w:val="single" w:sz="4" w:space="0" w:color="000000"/>
            </w:tcBorders>
            <w:shd w:val="clear" w:color="auto" w:fill="FFFFFF"/>
            <w:vAlign w:val="center"/>
            <w:hideMark/>
          </w:tcPr>
          <w:p w:rsidR="00823360" w:rsidRPr="007D3B75" w:rsidRDefault="00823360" w:rsidP="0022451D">
            <w:pPr>
              <w:jc w:val="both"/>
              <w:rPr>
                <w:rFonts w:ascii="Arial" w:hAnsi="Arial" w:cs="Arial"/>
                <w:color w:val="000000" w:themeColor="text1"/>
                <w:lang w:eastAsia="en-US"/>
              </w:rPr>
            </w:pPr>
            <w:r w:rsidRPr="007D3B75">
              <w:rPr>
                <w:rFonts w:ascii="Arial" w:hAnsi="Arial" w:cs="Arial"/>
                <w:color w:val="000000" w:themeColor="text1"/>
                <w:lang w:eastAsia="en-US"/>
              </w:rPr>
              <w:t xml:space="preserve">Antioquia - Bolívar </w:t>
            </w:r>
          </w:p>
        </w:tc>
        <w:tc>
          <w:tcPr>
            <w:tcW w:w="1204" w:type="dxa"/>
            <w:tcBorders>
              <w:top w:val="nil"/>
              <w:left w:val="nil"/>
              <w:bottom w:val="single" w:sz="4" w:space="0" w:color="000000"/>
              <w:right w:val="single" w:sz="4" w:space="0" w:color="000000"/>
            </w:tcBorders>
            <w:shd w:val="clear" w:color="auto" w:fill="FFFFFF"/>
            <w:vAlign w:val="center"/>
            <w:hideMark/>
          </w:tcPr>
          <w:p w:rsidR="00823360" w:rsidRPr="007D3B75" w:rsidRDefault="00823360" w:rsidP="0022451D">
            <w:pPr>
              <w:jc w:val="both"/>
              <w:rPr>
                <w:rFonts w:ascii="Arial" w:hAnsi="Arial" w:cs="Arial"/>
                <w:color w:val="000000" w:themeColor="text1"/>
                <w:lang w:eastAsia="en-US"/>
              </w:rPr>
            </w:pPr>
            <w:r w:rsidRPr="007D3B75">
              <w:rPr>
                <w:rFonts w:ascii="Arial" w:hAnsi="Arial" w:cs="Arial"/>
                <w:color w:val="000000" w:themeColor="text1"/>
                <w:lang w:eastAsia="en-US"/>
              </w:rPr>
              <w:t>UF 1</w:t>
            </w:r>
          </w:p>
        </w:tc>
        <w:tc>
          <w:tcPr>
            <w:tcW w:w="3447" w:type="dxa"/>
            <w:tcBorders>
              <w:top w:val="nil"/>
              <w:left w:val="nil"/>
              <w:bottom w:val="single" w:sz="4" w:space="0" w:color="000000"/>
              <w:right w:val="single" w:sz="4" w:space="0" w:color="000000"/>
            </w:tcBorders>
            <w:shd w:val="clear" w:color="auto" w:fill="FFFFFF"/>
            <w:vAlign w:val="center"/>
            <w:hideMark/>
          </w:tcPr>
          <w:p w:rsidR="00823360" w:rsidRPr="007D3B75" w:rsidRDefault="00823360" w:rsidP="0022451D">
            <w:pPr>
              <w:jc w:val="both"/>
              <w:rPr>
                <w:rFonts w:ascii="Arial" w:hAnsi="Arial" w:cs="Arial"/>
                <w:color w:val="000000" w:themeColor="text1"/>
                <w:lang w:eastAsia="en-US"/>
              </w:rPr>
            </w:pPr>
            <w:r w:rsidRPr="007D3B75">
              <w:rPr>
                <w:rFonts w:ascii="Arial" w:hAnsi="Arial" w:cs="Arial"/>
                <w:color w:val="000000" w:themeColor="text1"/>
                <w:lang w:eastAsia="en-US"/>
              </w:rPr>
              <w:t>Permiso de Vertimientos</w:t>
            </w:r>
          </w:p>
        </w:tc>
        <w:tc>
          <w:tcPr>
            <w:tcW w:w="3763" w:type="dxa"/>
            <w:tcBorders>
              <w:top w:val="nil"/>
              <w:left w:val="nil"/>
              <w:bottom w:val="single" w:sz="4" w:space="0" w:color="000000"/>
              <w:right w:val="single" w:sz="4" w:space="0" w:color="000000"/>
            </w:tcBorders>
            <w:shd w:val="clear" w:color="auto" w:fill="FFFFFF"/>
            <w:vAlign w:val="center"/>
            <w:hideMark/>
          </w:tcPr>
          <w:p w:rsidR="00823360" w:rsidRPr="007D3B75" w:rsidRDefault="00823360" w:rsidP="0022451D">
            <w:pPr>
              <w:jc w:val="both"/>
              <w:rPr>
                <w:rFonts w:ascii="Arial" w:hAnsi="Arial" w:cs="Arial"/>
                <w:color w:val="000000" w:themeColor="text1"/>
                <w:lang w:eastAsia="en-US"/>
              </w:rPr>
            </w:pPr>
            <w:r w:rsidRPr="007D3B75">
              <w:rPr>
                <w:rFonts w:ascii="Arial" w:hAnsi="Arial" w:cs="Arial"/>
                <w:color w:val="000000" w:themeColor="text1"/>
                <w:lang w:eastAsia="en-US"/>
              </w:rPr>
              <w:t>12 de abril de 2018</w:t>
            </w:r>
          </w:p>
        </w:tc>
      </w:tr>
      <w:tr w:rsidR="007D3B75" w:rsidRPr="007D3B75" w:rsidTr="00823360">
        <w:trPr>
          <w:trHeight w:val="258"/>
          <w:jc w:val="center"/>
        </w:trPr>
        <w:tc>
          <w:tcPr>
            <w:tcW w:w="2007" w:type="dxa"/>
            <w:tcBorders>
              <w:top w:val="nil"/>
              <w:left w:val="single" w:sz="4" w:space="0" w:color="000000"/>
              <w:bottom w:val="single" w:sz="4" w:space="0" w:color="000000"/>
              <w:right w:val="single" w:sz="4" w:space="0" w:color="000000"/>
            </w:tcBorders>
            <w:shd w:val="clear" w:color="auto" w:fill="FFFFFF"/>
            <w:vAlign w:val="center"/>
            <w:hideMark/>
          </w:tcPr>
          <w:p w:rsidR="00823360" w:rsidRPr="007D3B75" w:rsidRDefault="00823360" w:rsidP="0022451D">
            <w:pPr>
              <w:jc w:val="both"/>
              <w:rPr>
                <w:rFonts w:ascii="Arial" w:hAnsi="Arial" w:cs="Arial"/>
                <w:color w:val="000000" w:themeColor="text1"/>
                <w:lang w:eastAsia="en-US"/>
              </w:rPr>
            </w:pPr>
            <w:r w:rsidRPr="007D3B75">
              <w:rPr>
                <w:rFonts w:ascii="Arial" w:hAnsi="Arial" w:cs="Arial"/>
                <w:color w:val="000000" w:themeColor="text1"/>
                <w:lang w:eastAsia="en-US"/>
              </w:rPr>
              <w:t xml:space="preserve">Antioquia - Bolívar </w:t>
            </w:r>
          </w:p>
        </w:tc>
        <w:tc>
          <w:tcPr>
            <w:tcW w:w="1204" w:type="dxa"/>
            <w:tcBorders>
              <w:top w:val="nil"/>
              <w:left w:val="nil"/>
              <w:bottom w:val="single" w:sz="4" w:space="0" w:color="000000"/>
              <w:right w:val="single" w:sz="4" w:space="0" w:color="000000"/>
            </w:tcBorders>
            <w:shd w:val="clear" w:color="auto" w:fill="FFFFFF"/>
            <w:vAlign w:val="center"/>
            <w:hideMark/>
          </w:tcPr>
          <w:p w:rsidR="00823360" w:rsidRPr="007D3B75" w:rsidRDefault="00823360" w:rsidP="0022451D">
            <w:pPr>
              <w:jc w:val="both"/>
              <w:rPr>
                <w:rFonts w:ascii="Arial" w:hAnsi="Arial" w:cs="Arial"/>
                <w:color w:val="000000" w:themeColor="text1"/>
                <w:lang w:eastAsia="en-US"/>
              </w:rPr>
            </w:pPr>
            <w:r w:rsidRPr="007D3B75">
              <w:rPr>
                <w:rFonts w:ascii="Arial" w:hAnsi="Arial" w:cs="Arial"/>
                <w:color w:val="000000" w:themeColor="text1"/>
                <w:lang w:eastAsia="en-US"/>
              </w:rPr>
              <w:t>2.1, 6.1 y 6.2</w:t>
            </w:r>
          </w:p>
        </w:tc>
        <w:tc>
          <w:tcPr>
            <w:tcW w:w="3447" w:type="dxa"/>
            <w:tcBorders>
              <w:top w:val="nil"/>
              <w:left w:val="nil"/>
              <w:bottom w:val="single" w:sz="4" w:space="0" w:color="000000"/>
              <w:right w:val="single" w:sz="4" w:space="0" w:color="000000"/>
            </w:tcBorders>
            <w:shd w:val="clear" w:color="auto" w:fill="FFFFFF"/>
            <w:vAlign w:val="center"/>
            <w:hideMark/>
          </w:tcPr>
          <w:p w:rsidR="00823360" w:rsidRPr="007D3B75" w:rsidRDefault="00823360" w:rsidP="0022451D">
            <w:pPr>
              <w:jc w:val="both"/>
              <w:rPr>
                <w:rFonts w:ascii="Arial" w:hAnsi="Arial" w:cs="Arial"/>
                <w:color w:val="000000" w:themeColor="text1"/>
                <w:lang w:eastAsia="en-US"/>
              </w:rPr>
            </w:pPr>
            <w:r w:rsidRPr="007D3B75">
              <w:rPr>
                <w:rFonts w:ascii="Arial" w:hAnsi="Arial" w:cs="Arial"/>
                <w:color w:val="000000" w:themeColor="text1"/>
                <w:lang w:eastAsia="en-US"/>
              </w:rPr>
              <w:t>Permiso Ocupación de Cauce</w:t>
            </w:r>
          </w:p>
        </w:tc>
        <w:tc>
          <w:tcPr>
            <w:tcW w:w="3763" w:type="dxa"/>
            <w:tcBorders>
              <w:top w:val="nil"/>
              <w:left w:val="nil"/>
              <w:bottom w:val="single" w:sz="4" w:space="0" w:color="000000"/>
              <w:right w:val="single" w:sz="4" w:space="0" w:color="000000"/>
            </w:tcBorders>
            <w:shd w:val="clear" w:color="auto" w:fill="FFFFFF"/>
            <w:vAlign w:val="center"/>
            <w:hideMark/>
          </w:tcPr>
          <w:p w:rsidR="00823360" w:rsidRPr="007D3B75" w:rsidRDefault="00823360" w:rsidP="0022451D">
            <w:pPr>
              <w:jc w:val="both"/>
              <w:rPr>
                <w:rFonts w:ascii="Arial" w:hAnsi="Arial" w:cs="Arial"/>
                <w:color w:val="000000" w:themeColor="text1"/>
                <w:lang w:eastAsia="en-US"/>
              </w:rPr>
            </w:pPr>
            <w:r w:rsidRPr="007D3B75">
              <w:rPr>
                <w:rFonts w:ascii="Arial" w:hAnsi="Arial" w:cs="Arial"/>
                <w:color w:val="000000" w:themeColor="text1"/>
                <w:lang w:eastAsia="en-US"/>
              </w:rPr>
              <w:t>21 de marzo de 2017</w:t>
            </w:r>
          </w:p>
        </w:tc>
      </w:tr>
      <w:tr w:rsidR="007D3B75" w:rsidRPr="007D3B75" w:rsidTr="00823360">
        <w:trPr>
          <w:trHeight w:val="258"/>
          <w:jc w:val="center"/>
        </w:trPr>
        <w:tc>
          <w:tcPr>
            <w:tcW w:w="2007" w:type="dxa"/>
            <w:tcBorders>
              <w:top w:val="nil"/>
              <w:left w:val="single" w:sz="4" w:space="0" w:color="000000"/>
              <w:bottom w:val="single" w:sz="4" w:space="0" w:color="000000"/>
              <w:right w:val="single" w:sz="4" w:space="0" w:color="000000"/>
            </w:tcBorders>
            <w:shd w:val="clear" w:color="auto" w:fill="FFFFFF"/>
            <w:vAlign w:val="center"/>
            <w:hideMark/>
          </w:tcPr>
          <w:p w:rsidR="00823360" w:rsidRPr="007D3B75" w:rsidRDefault="00823360" w:rsidP="0022451D">
            <w:pPr>
              <w:jc w:val="both"/>
              <w:rPr>
                <w:rFonts w:ascii="Arial" w:hAnsi="Arial" w:cs="Arial"/>
                <w:color w:val="000000" w:themeColor="text1"/>
                <w:lang w:eastAsia="en-US"/>
              </w:rPr>
            </w:pPr>
            <w:r w:rsidRPr="007D3B75">
              <w:rPr>
                <w:rFonts w:ascii="Arial" w:hAnsi="Arial" w:cs="Arial"/>
                <w:color w:val="000000" w:themeColor="text1"/>
                <w:lang w:eastAsia="en-US"/>
              </w:rPr>
              <w:t xml:space="preserve">Antioquia - Bolívar </w:t>
            </w:r>
          </w:p>
        </w:tc>
        <w:tc>
          <w:tcPr>
            <w:tcW w:w="1204" w:type="dxa"/>
            <w:tcBorders>
              <w:top w:val="nil"/>
              <w:left w:val="nil"/>
              <w:bottom w:val="single" w:sz="4" w:space="0" w:color="000000"/>
              <w:right w:val="single" w:sz="4" w:space="0" w:color="000000"/>
            </w:tcBorders>
            <w:shd w:val="clear" w:color="auto" w:fill="FFFFFF"/>
            <w:vAlign w:val="center"/>
            <w:hideMark/>
          </w:tcPr>
          <w:p w:rsidR="00823360" w:rsidRPr="007D3B75" w:rsidRDefault="00823360" w:rsidP="0022451D">
            <w:pPr>
              <w:jc w:val="both"/>
              <w:rPr>
                <w:rFonts w:ascii="Arial" w:hAnsi="Arial" w:cs="Arial"/>
                <w:color w:val="000000" w:themeColor="text1"/>
                <w:lang w:eastAsia="en-US"/>
              </w:rPr>
            </w:pPr>
            <w:r w:rsidRPr="007D3B75">
              <w:rPr>
                <w:rFonts w:ascii="Arial" w:hAnsi="Arial" w:cs="Arial"/>
                <w:color w:val="000000" w:themeColor="text1"/>
                <w:lang w:eastAsia="en-US"/>
              </w:rPr>
              <w:t>UF 6.1</w:t>
            </w:r>
          </w:p>
        </w:tc>
        <w:tc>
          <w:tcPr>
            <w:tcW w:w="3447" w:type="dxa"/>
            <w:tcBorders>
              <w:top w:val="nil"/>
              <w:left w:val="nil"/>
              <w:bottom w:val="single" w:sz="4" w:space="0" w:color="000000"/>
              <w:right w:val="single" w:sz="4" w:space="0" w:color="000000"/>
            </w:tcBorders>
            <w:shd w:val="clear" w:color="auto" w:fill="FFFFFF"/>
            <w:vAlign w:val="center"/>
            <w:hideMark/>
          </w:tcPr>
          <w:p w:rsidR="00823360" w:rsidRPr="007D3B75" w:rsidRDefault="00823360" w:rsidP="0022451D">
            <w:pPr>
              <w:jc w:val="both"/>
              <w:rPr>
                <w:rFonts w:ascii="Arial" w:hAnsi="Arial" w:cs="Arial"/>
                <w:color w:val="000000" w:themeColor="text1"/>
                <w:lang w:eastAsia="en-US"/>
              </w:rPr>
            </w:pPr>
            <w:r w:rsidRPr="007D3B75">
              <w:rPr>
                <w:rFonts w:ascii="Arial" w:hAnsi="Arial" w:cs="Arial"/>
                <w:color w:val="000000" w:themeColor="text1"/>
                <w:lang w:eastAsia="en-US"/>
              </w:rPr>
              <w:t>Permiso de Aprovechamiento Forestal</w:t>
            </w:r>
          </w:p>
        </w:tc>
        <w:tc>
          <w:tcPr>
            <w:tcW w:w="3763" w:type="dxa"/>
            <w:tcBorders>
              <w:top w:val="nil"/>
              <w:left w:val="nil"/>
              <w:bottom w:val="single" w:sz="4" w:space="0" w:color="000000"/>
              <w:right w:val="single" w:sz="4" w:space="0" w:color="000000"/>
            </w:tcBorders>
            <w:shd w:val="clear" w:color="auto" w:fill="FFFFFF"/>
            <w:vAlign w:val="center"/>
            <w:hideMark/>
          </w:tcPr>
          <w:p w:rsidR="00823360" w:rsidRPr="007D3B75" w:rsidRDefault="00823360" w:rsidP="0022451D">
            <w:pPr>
              <w:jc w:val="both"/>
              <w:rPr>
                <w:rFonts w:ascii="Arial" w:hAnsi="Arial" w:cs="Arial"/>
                <w:color w:val="000000" w:themeColor="text1"/>
                <w:lang w:eastAsia="en-US"/>
              </w:rPr>
            </w:pPr>
            <w:r w:rsidRPr="007D3B75">
              <w:rPr>
                <w:rFonts w:ascii="Arial" w:hAnsi="Arial" w:cs="Arial"/>
                <w:color w:val="000000" w:themeColor="text1"/>
                <w:lang w:eastAsia="en-US"/>
              </w:rPr>
              <w:t>10 de julio de 2017 (Cerete - Lorica)</w:t>
            </w:r>
          </w:p>
        </w:tc>
      </w:tr>
      <w:tr w:rsidR="007D3B75" w:rsidRPr="007D3B75" w:rsidTr="00823360">
        <w:trPr>
          <w:trHeight w:val="258"/>
          <w:jc w:val="center"/>
        </w:trPr>
        <w:tc>
          <w:tcPr>
            <w:tcW w:w="2007" w:type="dxa"/>
            <w:tcBorders>
              <w:top w:val="nil"/>
              <w:left w:val="single" w:sz="4" w:space="0" w:color="000000"/>
              <w:bottom w:val="single" w:sz="4" w:space="0" w:color="000000"/>
              <w:right w:val="single" w:sz="4" w:space="0" w:color="000000"/>
            </w:tcBorders>
            <w:shd w:val="clear" w:color="auto" w:fill="FFFFFF"/>
            <w:vAlign w:val="center"/>
            <w:hideMark/>
          </w:tcPr>
          <w:p w:rsidR="00823360" w:rsidRPr="007D3B75" w:rsidRDefault="00823360" w:rsidP="0022451D">
            <w:pPr>
              <w:jc w:val="both"/>
              <w:rPr>
                <w:rFonts w:ascii="Arial" w:hAnsi="Arial" w:cs="Arial"/>
                <w:color w:val="000000" w:themeColor="text1"/>
                <w:lang w:eastAsia="en-US"/>
              </w:rPr>
            </w:pPr>
            <w:r w:rsidRPr="007D3B75">
              <w:rPr>
                <w:rFonts w:ascii="Arial" w:hAnsi="Arial" w:cs="Arial"/>
                <w:color w:val="000000" w:themeColor="text1"/>
                <w:lang w:eastAsia="en-US"/>
              </w:rPr>
              <w:t xml:space="preserve">Antioquia - Bolívar </w:t>
            </w:r>
          </w:p>
        </w:tc>
        <w:tc>
          <w:tcPr>
            <w:tcW w:w="1204" w:type="dxa"/>
            <w:tcBorders>
              <w:top w:val="nil"/>
              <w:left w:val="nil"/>
              <w:bottom w:val="single" w:sz="4" w:space="0" w:color="000000"/>
              <w:right w:val="single" w:sz="4" w:space="0" w:color="000000"/>
            </w:tcBorders>
            <w:shd w:val="clear" w:color="auto" w:fill="FFFFFF"/>
            <w:vAlign w:val="center"/>
            <w:hideMark/>
          </w:tcPr>
          <w:p w:rsidR="00823360" w:rsidRPr="007D3B75" w:rsidRDefault="00823360" w:rsidP="0022451D">
            <w:pPr>
              <w:jc w:val="both"/>
              <w:rPr>
                <w:rFonts w:ascii="Arial" w:hAnsi="Arial" w:cs="Arial"/>
                <w:color w:val="000000" w:themeColor="text1"/>
                <w:lang w:eastAsia="en-US"/>
              </w:rPr>
            </w:pPr>
            <w:r w:rsidRPr="007D3B75">
              <w:rPr>
                <w:rFonts w:ascii="Arial" w:hAnsi="Arial" w:cs="Arial"/>
                <w:color w:val="000000" w:themeColor="text1"/>
                <w:lang w:eastAsia="en-US"/>
              </w:rPr>
              <w:t>6.2</w:t>
            </w:r>
          </w:p>
        </w:tc>
        <w:tc>
          <w:tcPr>
            <w:tcW w:w="3447" w:type="dxa"/>
            <w:tcBorders>
              <w:top w:val="nil"/>
              <w:left w:val="nil"/>
              <w:bottom w:val="single" w:sz="4" w:space="0" w:color="000000"/>
              <w:right w:val="single" w:sz="4" w:space="0" w:color="000000"/>
            </w:tcBorders>
            <w:shd w:val="clear" w:color="auto" w:fill="FFFFFF"/>
            <w:vAlign w:val="center"/>
            <w:hideMark/>
          </w:tcPr>
          <w:p w:rsidR="00823360" w:rsidRPr="007D3B75" w:rsidRDefault="00823360" w:rsidP="0022451D">
            <w:pPr>
              <w:jc w:val="both"/>
              <w:rPr>
                <w:rFonts w:ascii="Arial" w:hAnsi="Arial" w:cs="Arial"/>
                <w:color w:val="000000" w:themeColor="text1"/>
                <w:lang w:eastAsia="en-US"/>
              </w:rPr>
            </w:pPr>
            <w:r w:rsidRPr="007D3B75">
              <w:rPr>
                <w:rFonts w:ascii="Arial" w:hAnsi="Arial" w:cs="Arial"/>
                <w:color w:val="000000" w:themeColor="text1"/>
                <w:lang w:eastAsia="en-US"/>
              </w:rPr>
              <w:t>Permiso Aprovechamiento Forestal</w:t>
            </w:r>
          </w:p>
        </w:tc>
        <w:tc>
          <w:tcPr>
            <w:tcW w:w="3763" w:type="dxa"/>
            <w:tcBorders>
              <w:top w:val="nil"/>
              <w:left w:val="nil"/>
              <w:bottom w:val="single" w:sz="4" w:space="0" w:color="000000"/>
              <w:right w:val="single" w:sz="4" w:space="0" w:color="000000"/>
            </w:tcBorders>
            <w:shd w:val="clear" w:color="auto" w:fill="FFFFFF"/>
            <w:vAlign w:val="center"/>
            <w:hideMark/>
          </w:tcPr>
          <w:p w:rsidR="00823360" w:rsidRPr="007D3B75" w:rsidRDefault="00823360" w:rsidP="0022451D">
            <w:pPr>
              <w:jc w:val="both"/>
              <w:rPr>
                <w:rFonts w:ascii="Arial" w:hAnsi="Arial" w:cs="Arial"/>
                <w:color w:val="000000" w:themeColor="text1"/>
                <w:lang w:eastAsia="en-US"/>
              </w:rPr>
            </w:pPr>
            <w:r w:rsidRPr="007D3B75">
              <w:rPr>
                <w:rFonts w:ascii="Arial" w:hAnsi="Arial" w:cs="Arial"/>
                <w:color w:val="000000" w:themeColor="text1"/>
                <w:lang w:eastAsia="en-US"/>
              </w:rPr>
              <w:t>22 de diciembre de 2016 (Lorica - Coveñas)</w:t>
            </w:r>
          </w:p>
        </w:tc>
      </w:tr>
      <w:tr w:rsidR="007D3B75" w:rsidRPr="007D3B75" w:rsidTr="00823360">
        <w:trPr>
          <w:trHeight w:val="258"/>
          <w:jc w:val="center"/>
        </w:trPr>
        <w:tc>
          <w:tcPr>
            <w:tcW w:w="2007" w:type="dxa"/>
            <w:tcBorders>
              <w:top w:val="nil"/>
              <w:left w:val="single" w:sz="4" w:space="0" w:color="000000"/>
              <w:bottom w:val="single" w:sz="4" w:space="0" w:color="000000"/>
              <w:right w:val="single" w:sz="4" w:space="0" w:color="000000"/>
            </w:tcBorders>
            <w:shd w:val="clear" w:color="auto" w:fill="FFFFFF"/>
            <w:vAlign w:val="center"/>
            <w:hideMark/>
          </w:tcPr>
          <w:p w:rsidR="00823360" w:rsidRPr="007D3B75" w:rsidRDefault="00823360" w:rsidP="0022451D">
            <w:pPr>
              <w:jc w:val="both"/>
              <w:rPr>
                <w:rFonts w:ascii="Arial" w:hAnsi="Arial" w:cs="Arial"/>
                <w:color w:val="000000" w:themeColor="text1"/>
                <w:lang w:eastAsia="en-US"/>
              </w:rPr>
            </w:pPr>
            <w:r w:rsidRPr="007D3B75">
              <w:rPr>
                <w:rFonts w:ascii="Arial" w:hAnsi="Arial" w:cs="Arial"/>
                <w:color w:val="000000" w:themeColor="text1"/>
                <w:lang w:eastAsia="en-US"/>
              </w:rPr>
              <w:t xml:space="preserve">Antioquia - Bolívar </w:t>
            </w:r>
          </w:p>
        </w:tc>
        <w:tc>
          <w:tcPr>
            <w:tcW w:w="1204" w:type="dxa"/>
            <w:tcBorders>
              <w:top w:val="nil"/>
              <w:left w:val="nil"/>
              <w:bottom w:val="single" w:sz="4" w:space="0" w:color="000000"/>
              <w:right w:val="single" w:sz="4" w:space="0" w:color="000000"/>
            </w:tcBorders>
            <w:shd w:val="clear" w:color="auto" w:fill="FFFFFF"/>
            <w:vAlign w:val="center"/>
            <w:hideMark/>
          </w:tcPr>
          <w:p w:rsidR="00823360" w:rsidRPr="007D3B75" w:rsidRDefault="00823360" w:rsidP="0022451D">
            <w:pPr>
              <w:jc w:val="both"/>
              <w:rPr>
                <w:rFonts w:ascii="Arial" w:hAnsi="Arial" w:cs="Arial"/>
                <w:color w:val="000000" w:themeColor="text1"/>
                <w:lang w:eastAsia="en-US"/>
              </w:rPr>
            </w:pPr>
            <w:r w:rsidRPr="007D3B75">
              <w:rPr>
                <w:rFonts w:ascii="Arial" w:hAnsi="Arial" w:cs="Arial"/>
                <w:color w:val="000000" w:themeColor="text1"/>
                <w:lang w:eastAsia="en-US"/>
              </w:rPr>
              <w:t>UF 6.2</w:t>
            </w:r>
          </w:p>
        </w:tc>
        <w:tc>
          <w:tcPr>
            <w:tcW w:w="3447" w:type="dxa"/>
            <w:tcBorders>
              <w:top w:val="nil"/>
              <w:left w:val="nil"/>
              <w:bottom w:val="single" w:sz="4" w:space="0" w:color="000000"/>
              <w:right w:val="single" w:sz="4" w:space="0" w:color="000000"/>
            </w:tcBorders>
            <w:shd w:val="clear" w:color="auto" w:fill="FFFFFF"/>
            <w:vAlign w:val="center"/>
            <w:hideMark/>
          </w:tcPr>
          <w:p w:rsidR="00823360" w:rsidRPr="007D3B75" w:rsidRDefault="00823360" w:rsidP="0022451D">
            <w:pPr>
              <w:jc w:val="both"/>
              <w:rPr>
                <w:rFonts w:ascii="Arial" w:hAnsi="Arial" w:cs="Arial"/>
                <w:color w:val="000000" w:themeColor="text1"/>
                <w:lang w:eastAsia="en-US"/>
              </w:rPr>
            </w:pPr>
            <w:r w:rsidRPr="007D3B75">
              <w:rPr>
                <w:rFonts w:ascii="Arial" w:hAnsi="Arial" w:cs="Arial"/>
                <w:color w:val="000000" w:themeColor="text1"/>
                <w:lang w:eastAsia="en-US"/>
              </w:rPr>
              <w:t>Ocupación de Cauce</w:t>
            </w:r>
          </w:p>
        </w:tc>
        <w:tc>
          <w:tcPr>
            <w:tcW w:w="3763" w:type="dxa"/>
            <w:tcBorders>
              <w:top w:val="nil"/>
              <w:left w:val="nil"/>
              <w:bottom w:val="single" w:sz="4" w:space="0" w:color="000000"/>
              <w:right w:val="single" w:sz="4" w:space="0" w:color="000000"/>
            </w:tcBorders>
            <w:shd w:val="clear" w:color="auto" w:fill="FFFFFF"/>
            <w:vAlign w:val="bottom"/>
            <w:hideMark/>
          </w:tcPr>
          <w:p w:rsidR="00823360" w:rsidRPr="007D3B75" w:rsidRDefault="00823360" w:rsidP="0022451D">
            <w:pPr>
              <w:jc w:val="both"/>
              <w:rPr>
                <w:rFonts w:ascii="Arial" w:hAnsi="Arial" w:cs="Arial"/>
                <w:color w:val="000000" w:themeColor="text1"/>
                <w:lang w:eastAsia="en-US"/>
              </w:rPr>
            </w:pPr>
            <w:r w:rsidRPr="007D3B75">
              <w:rPr>
                <w:rFonts w:ascii="Arial" w:hAnsi="Arial" w:cs="Arial"/>
                <w:color w:val="000000" w:themeColor="text1"/>
                <w:lang w:eastAsia="en-US"/>
              </w:rPr>
              <w:t>27 de abril de 2018</w:t>
            </w:r>
          </w:p>
        </w:tc>
      </w:tr>
      <w:tr w:rsidR="007D3B75" w:rsidRPr="007D3B75" w:rsidTr="00823360">
        <w:trPr>
          <w:trHeight w:val="258"/>
          <w:jc w:val="center"/>
        </w:trPr>
        <w:tc>
          <w:tcPr>
            <w:tcW w:w="2007" w:type="dxa"/>
            <w:tcBorders>
              <w:top w:val="nil"/>
              <w:left w:val="single" w:sz="4" w:space="0" w:color="000000"/>
              <w:bottom w:val="single" w:sz="4" w:space="0" w:color="000000"/>
              <w:right w:val="single" w:sz="4" w:space="0" w:color="000000"/>
            </w:tcBorders>
            <w:shd w:val="clear" w:color="auto" w:fill="FFFFFF"/>
            <w:vAlign w:val="center"/>
            <w:hideMark/>
          </w:tcPr>
          <w:p w:rsidR="00823360" w:rsidRPr="007D3B75" w:rsidRDefault="00823360" w:rsidP="0022451D">
            <w:pPr>
              <w:jc w:val="both"/>
              <w:rPr>
                <w:rFonts w:ascii="Arial" w:hAnsi="Arial" w:cs="Arial"/>
                <w:color w:val="000000" w:themeColor="text1"/>
                <w:lang w:eastAsia="en-US"/>
              </w:rPr>
            </w:pPr>
            <w:r w:rsidRPr="007D3B75">
              <w:rPr>
                <w:rFonts w:ascii="Arial" w:hAnsi="Arial" w:cs="Arial"/>
                <w:color w:val="000000" w:themeColor="text1"/>
                <w:lang w:eastAsia="en-US"/>
              </w:rPr>
              <w:lastRenderedPageBreak/>
              <w:t xml:space="preserve">Antioquia - Bolívar </w:t>
            </w:r>
          </w:p>
        </w:tc>
        <w:tc>
          <w:tcPr>
            <w:tcW w:w="1204" w:type="dxa"/>
            <w:tcBorders>
              <w:top w:val="nil"/>
              <w:left w:val="nil"/>
              <w:bottom w:val="single" w:sz="4" w:space="0" w:color="000000"/>
              <w:right w:val="single" w:sz="4" w:space="0" w:color="000000"/>
            </w:tcBorders>
            <w:shd w:val="clear" w:color="auto" w:fill="FFFFFF"/>
            <w:vAlign w:val="center"/>
            <w:hideMark/>
          </w:tcPr>
          <w:p w:rsidR="00823360" w:rsidRPr="007D3B75" w:rsidRDefault="00823360" w:rsidP="0022451D">
            <w:pPr>
              <w:jc w:val="both"/>
              <w:rPr>
                <w:rFonts w:ascii="Arial" w:hAnsi="Arial" w:cs="Arial"/>
                <w:color w:val="000000" w:themeColor="text1"/>
                <w:lang w:eastAsia="en-US"/>
              </w:rPr>
            </w:pPr>
            <w:r w:rsidRPr="007D3B75">
              <w:rPr>
                <w:rFonts w:ascii="Arial" w:hAnsi="Arial" w:cs="Arial"/>
                <w:color w:val="000000" w:themeColor="text1"/>
                <w:lang w:eastAsia="en-US"/>
              </w:rPr>
              <w:t>Todo el Proyecto</w:t>
            </w:r>
          </w:p>
        </w:tc>
        <w:tc>
          <w:tcPr>
            <w:tcW w:w="3447" w:type="dxa"/>
            <w:tcBorders>
              <w:top w:val="nil"/>
              <w:left w:val="nil"/>
              <w:bottom w:val="single" w:sz="4" w:space="0" w:color="000000"/>
              <w:right w:val="single" w:sz="4" w:space="0" w:color="000000"/>
            </w:tcBorders>
            <w:shd w:val="clear" w:color="auto" w:fill="FFFFFF"/>
            <w:vAlign w:val="center"/>
            <w:hideMark/>
          </w:tcPr>
          <w:p w:rsidR="00823360" w:rsidRPr="007D3B75" w:rsidRDefault="00823360" w:rsidP="0022451D">
            <w:pPr>
              <w:jc w:val="both"/>
              <w:rPr>
                <w:rFonts w:ascii="Arial" w:hAnsi="Arial" w:cs="Arial"/>
                <w:color w:val="000000" w:themeColor="text1"/>
                <w:lang w:eastAsia="en-US"/>
              </w:rPr>
            </w:pPr>
            <w:r w:rsidRPr="007D3B75">
              <w:rPr>
                <w:rFonts w:ascii="Arial" w:hAnsi="Arial" w:cs="Arial"/>
                <w:color w:val="000000" w:themeColor="text1"/>
                <w:lang w:eastAsia="en-US"/>
              </w:rPr>
              <w:t>Licencia Ambiental Fuente de Materiales</w:t>
            </w:r>
          </w:p>
        </w:tc>
        <w:tc>
          <w:tcPr>
            <w:tcW w:w="3763" w:type="dxa"/>
            <w:tcBorders>
              <w:top w:val="nil"/>
              <w:left w:val="nil"/>
              <w:bottom w:val="single" w:sz="4" w:space="0" w:color="000000"/>
              <w:right w:val="single" w:sz="4" w:space="0" w:color="000000"/>
            </w:tcBorders>
            <w:shd w:val="clear" w:color="auto" w:fill="FFFFFF"/>
            <w:vAlign w:val="center"/>
            <w:hideMark/>
          </w:tcPr>
          <w:p w:rsidR="00823360" w:rsidRPr="007D3B75" w:rsidRDefault="00823360" w:rsidP="0022451D">
            <w:pPr>
              <w:jc w:val="both"/>
              <w:rPr>
                <w:rFonts w:ascii="Arial" w:hAnsi="Arial" w:cs="Arial"/>
                <w:color w:val="000000" w:themeColor="text1"/>
                <w:lang w:eastAsia="en-US"/>
              </w:rPr>
            </w:pPr>
            <w:r w:rsidRPr="007D3B75">
              <w:rPr>
                <w:rFonts w:ascii="Arial" w:hAnsi="Arial" w:cs="Arial"/>
                <w:color w:val="000000" w:themeColor="text1"/>
                <w:lang w:eastAsia="en-US"/>
              </w:rPr>
              <w:t>28 de noviembre de 2017</w:t>
            </w:r>
          </w:p>
        </w:tc>
      </w:tr>
    </w:tbl>
    <w:p w:rsidR="00823360" w:rsidRPr="007D3B75" w:rsidRDefault="00823360" w:rsidP="0022451D">
      <w:pPr>
        <w:jc w:val="both"/>
        <w:rPr>
          <w:rFonts w:ascii="Arial" w:eastAsiaTheme="minorHAnsi" w:hAnsi="Arial" w:cs="Arial"/>
          <w:b/>
          <w:color w:val="000000" w:themeColor="text1"/>
        </w:rPr>
      </w:pPr>
    </w:p>
    <w:p w:rsidR="00823360" w:rsidRPr="007D3B75" w:rsidRDefault="00823360" w:rsidP="0022451D">
      <w:pPr>
        <w:jc w:val="both"/>
        <w:rPr>
          <w:rFonts w:ascii="Arial" w:hAnsi="Arial" w:cs="Arial"/>
          <w:b/>
          <w:color w:val="000000" w:themeColor="text1"/>
        </w:rPr>
      </w:pPr>
    </w:p>
    <w:tbl>
      <w:tblPr>
        <w:tblW w:w="10394" w:type="dxa"/>
        <w:jc w:val="center"/>
        <w:tblCellMar>
          <w:left w:w="70" w:type="dxa"/>
          <w:right w:w="70" w:type="dxa"/>
        </w:tblCellMar>
        <w:tblLook w:val="04A0" w:firstRow="1" w:lastRow="0" w:firstColumn="1" w:lastColumn="0" w:noHBand="0" w:noVBand="1"/>
      </w:tblPr>
      <w:tblGrid>
        <w:gridCol w:w="2063"/>
        <w:gridCol w:w="1212"/>
        <w:gridCol w:w="3185"/>
        <w:gridCol w:w="3934"/>
      </w:tblGrid>
      <w:tr w:rsidR="007D3B75" w:rsidRPr="007D3B75" w:rsidTr="00823360">
        <w:trPr>
          <w:trHeight w:val="641"/>
          <w:jc w:val="center"/>
        </w:trPr>
        <w:tc>
          <w:tcPr>
            <w:tcW w:w="206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823360" w:rsidRPr="007D3B75" w:rsidRDefault="00823360" w:rsidP="0022451D">
            <w:pPr>
              <w:jc w:val="both"/>
              <w:rPr>
                <w:rFonts w:ascii="Arial" w:hAnsi="Arial" w:cs="Arial"/>
                <w:color w:val="000000" w:themeColor="text1"/>
                <w:lang w:val="es-ES_tradnl" w:eastAsia="en-US"/>
              </w:rPr>
            </w:pPr>
            <w:r w:rsidRPr="007D3B75">
              <w:rPr>
                <w:rFonts w:ascii="Arial" w:hAnsi="Arial" w:cs="Arial"/>
                <w:color w:val="000000" w:themeColor="text1"/>
                <w:lang w:eastAsia="en-US"/>
              </w:rPr>
              <w:t>Antioquia - Bolívar</w:t>
            </w:r>
          </w:p>
        </w:tc>
        <w:tc>
          <w:tcPr>
            <w:tcW w:w="1212" w:type="dxa"/>
            <w:tcBorders>
              <w:top w:val="single" w:sz="4" w:space="0" w:color="000000"/>
              <w:left w:val="nil"/>
              <w:bottom w:val="single" w:sz="4" w:space="0" w:color="000000"/>
              <w:right w:val="single" w:sz="4" w:space="0" w:color="000000"/>
            </w:tcBorders>
            <w:shd w:val="clear" w:color="auto" w:fill="FFFFFF"/>
            <w:vAlign w:val="center"/>
            <w:hideMark/>
          </w:tcPr>
          <w:p w:rsidR="00823360" w:rsidRPr="007D3B75" w:rsidRDefault="00823360" w:rsidP="0022451D">
            <w:pPr>
              <w:jc w:val="both"/>
              <w:rPr>
                <w:rFonts w:ascii="Arial" w:hAnsi="Arial" w:cs="Arial"/>
                <w:color w:val="000000" w:themeColor="text1"/>
                <w:lang w:eastAsia="en-US"/>
              </w:rPr>
            </w:pPr>
            <w:r w:rsidRPr="007D3B75">
              <w:rPr>
                <w:rFonts w:ascii="Arial" w:hAnsi="Arial" w:cs="Arial"/>
                <w:color w:val="000000" w:themeColor="text1"/>
                <w:lang w:eastAsia="en-US"/>
              </w:rPr>
              <w:t xml:space="preserve">UF 7.1 </w:t>
            </w:r>
          </w:p>
        </w:tc>
        <w:tc>
          <w:tcPr>
            <w:tcW w:w="3185" w:type="dxa"/>
            <w:tcBorders>
              <w:top w:val="single" w:sz="4" w:space="0" w:color="000000"/>
              <w:left w:val="nil"/>
              <w:bottom w:val="single" w:sz="4" w:space="0" w:color="000000"/>
              <w:right w:val="single" w:sz="4" w:space="0" w:color="000000"/>
            </w:tcBorders>
            <w:shd w:val="clear" w:color="auto" w:fill="FFFFFF"/>
            <w:vAlign w:val="center"/>
            <w:hideMark/>
          </w:tcPr>
          <w:p w:rsidR="00823360" w:rsidRPr="007D3B75" w:rsidRDefault="00823360" w:rsidP="0022451D">
            <w:pPr>
              <w:jc w:val="both"/>
              <w:rPr>
                <w:rFonts w:ascii="Arial" w:hAnsi="Arial" w:cs="Arial"/>
                <w:color w:val="000000" w:themeColor="text1"/>
                <w:lang w:eastAsia="en-US"/>
              </w:rPr>
            </w:pPr>
            <w:r w:rsidRPr="007D3B75">
              <w:rPr>
                <w:rFonts w:ascii="Arial" w:hAnsi="Arial" w:cs="Arial"/>
                <w:color w:val="000000" w:themeColor="text1"/>
                <w:lang w:eastAsia="en-US"/>
              </w:rPr>
              <w:t>Sustracción DMI</w:t>
            </w:r>
          </w:p>
        </w:tc>
        <w:tc>
          <w:tcPr>
            <w:tcW w:w="3934" w:type="dxa"/>
            <w:tcBorders>
              <w:top w:val="single" w:sz="4" w:space="0" w:color="000000"/>
              <w:left w:val="nil"/>
              <w:bottom w:val="single" w:sz="4" w:space="0" w:color="000000"/>
              <w:right w:val="single" w:sz="4" w:space="0" w:color="000000"/>
            </w:tcBorders>
            <w:shd w:val="clear" w:color="auto" w:fill="FFFFFF"/>
            <w:hideMark/>
          </w:tcPr>
          <w:p w:rsidR="00823360" w:rsidRPr="007D3B75" w:rsidRDefault="00823360" w:rsidP="0022451D">
            <w:pPr>
              <w:jc w:val="both"/>
              <w:rPr>
                <w:rFonts w:ascii="Arial" w:hAnsi="Arial" w:cs="Arial"/>
                <w:color w:val="000000" w:themeColor="text1"/>
                <w:lang w:eastAsia="en-US"/>
              </w:rPr>
            </w:pPr>
            <w:r w:rsidRPr="007D3B75">
              <w:rPr>
                <w:rFonts w:ascii="Arial" w:hAnsi="Arial" w:cs="Arial"/>
                <w:color w:val="000000" w:themeColor="text1"/>
                <w:lang w:eastAsia="en-US"/>
              </w:rPr>
              <w:t>14-oct-2016</w:t>
            </w:r>
            <w:r w:rsidRPr="007D3B75">
              <w:rPr>
                <w:rFonts w:ascii="Arial" w:hAnsi="Arial" w:cs="Arial"/>
                <w:color w:val="000000" w:themeColor="text1"/>
                <w:lang w:eastAsia="en-US"/>
              </w:rPr>
              <w:br/>
              <w:t xml:space="preserve">* </w:t>
            </w:r>
            <w:r w:rsidRPr="007D3B75">
              <w:rPr>
                <w:rFonts w:ascii="Arial" w:hAnsi="Arial" w:cs="Arial"/>
                <w:color w:val="000000" w:themeColor="text1"/>
                <w:u w:val="single"/>
                <w:lang w:eastAsia="en-US"/>
              </w:rPr>
              <w:t>Negación</w:t>
            </w:r>
            <w:r w:rsidRPr="007D3B75">
              <w:rPr>
                <w:rFonts w:ascii="Arial" w:hAnsi="Arial" w:cs="Arial"/>
                <w:color w:val="000000" w:themeColor="text1"/>
                <w:lang w:eastAsia="en-US"/>
              </w:rPr>
              <w:t xml:space="preserve"> mediante acuerdo del 30 de mayo de 2018. (Variante Lorica)</w:t>
            </w:r>
          </w:p>
        </w:tc>
      </w:tr>
    </w:tbl>
    <w:p w:rsidR="00823360" w:rsidRDefault="00823360" w:rsidP="0022451D">
      <w:pPr>
        <w:jc w:val="both"/>
        <w:rPr>
          <w:rFonts w:ascii="Arial" w:eastAsiaTheme="minorHAnsi" w:hAnsi="Arial" w:cs="Arial"/>
          <w:b/>
          <w:color w:val="000000" w:themeColor="text1"/>
        </w:rPr>
      </w:pPr>
    </w:p>
    <w:p w:rsidR="008C1A6A" w:rsidRDefault="008C1A6A" w:rsidP="0022451D">
      <w:pPr>
        <w:jc w:val="both"/>
        <w:rPr>
          <w:rFonts w:ascii="Arial" w:eastAsiaTheme="minorHAnsi" w:hAnsi="Arial" w:cs="Arial"/>
          <w:color w:val="000000" w:themeColor="text1"/>
        </w:rPr>
      </w:pPr>
      <w:r>
        <w:rPr>
          <w:rFonts w:ascii="Arial" w:eastAsiaTheme="minorHAnsi" w:hAnsi="Arial" w:cs="Arial"/>
          <w:color w:val="000000" w:themeColor="text1"/>
        </w:rPr>
        <w:t>Este último trámite de la CVS, una sustracción parcial de una zona del DMI, fue presentado el 14 de octubre de 2016, y solo hubo una respuesta oficial en mayo de 2018.</w:t>
      </w:r>
    </w:p>
    <w:p w:rsidR="008C1A6A" w:rsidRDefault="008C1A6A" w:rsidP="0022451D">
      <w:pPr>
        <w:jc w:val="both"/>
        <w:rPr>
          <w:rFonts w:ascii="Arial" w:eastAsiaTheme="minorHAnsi" w:hAnsi="Arial" w:cs="Arial"/>
          <w:color w:val="000000" w:themeColor="text1"/>
        </w:rPr>
      </w:pPr>
    </w:p>
    <w:p w:rsidR="008C1A6A" w:rsidRPr="008C1A6A" w:rsidRDefault="008C1A6A" w:rsidP="0022451D">
      <w:pPr>
        <w:jc w:val="both"/>
        <w:rPr>
          <w:rFonts w:ascii="Arial" w:eastAsiaTheme="minorHAnsi" w:hAnsi="Arial" w:cs="Arial"/>
          <w:color w:val="000000" w:themeColor="text1"/>
        </w:rPr>
      </w:pPr>
      <w:r>
        <w:rPr>
          <w:rFonts w:ascii="Arial" w:eastAsiaTheme="minorHAnsi" w:hAnsi="Arial" w:cs="Arial"/>
          <w:color w:val="000000" w:themeColor="text1"/>
        </w:rPr>
        <w:t xml:space="preserve">   </w:t>
      </w:r>
    </w:p>
    <w:p w:rsidR="00823360" w:rsidRPr="007D3B75" w:rsidRDefault="00823360" w:rsidP="0022451D">
      <w:pPr>
        <w:jc w:val="both"/>
        <w:rPr>
          <w:rFonts w:ascii="Arial" w:hAnsi="Arial" w:cs="Arial"/>
          <w:b/>
          <w:color w:val="000000" w:themeColor="text1"/>
        </w:rPr>
      </w:pPr>
      <w:r w:rsidRPr="007D3B75">
        <w:rPr>
          <w:rFonts w:ascii="Arial" w:hAnsi="Arial" w:cs="Arial"/>
          <w:b/>
          <w:color w:val="000000" w:themeColor="text1"/>
        </w:rPr>
        <w:t>CARSUCRE</w:t>
      </w:r>
      <w:r w:rsidR="008C1A6A">
        <w:rPr>
          <w:rFonts w:ascii="Arial" w:hAnsi="Arial" w:cs="Arial"/>
          <w:b/>
          <w:color w:val="000000" w:themeColor="text1"/>
        </w:rPr>
        <w:t>:</w:t>
      </w:r>
    </w:p>
    <w:p w:rsidR="00823360" w:rsidRDefault="00823360" w:rsidP="0022451D">
      <w:pPr>
        <w:jc w:val="both"/>
        <w:rPr>
          <w:rFonts w:ascii="Arial" w:eastAsiaTheme="minorHAnsi" w:hAnsi="Arial" w:cs="Arial"/>
          <w:b/>
          <w:color w:val="000000" w:themeColor="text1"/>
        </w:rPr>
      </w:pPr>
    </w:p>
    <w:p w:rsidR="008C1A6A" w:rsidRPr="008C1A6A" w:rsidRDefault="008C1A6A" w:rsidP="0022451D">
      <w:pPr>
        <w:jc w:val="both"/>
        <w:rPr>
          <w:rFonts w:ascii="Arial" w:eastAsiaTheme="minorHAnsi" w:hAnsi="Arial" w:cs="Arial"/>
          <w:color w:val="000000" w:themeColor="text1"/>
        </w:rPr>
      </w:pPr>
      <w:r>
        <w:rPr>
          <w:rFonts w:ascii="Arial" w:eastAsiaTheme="minorHAnsi" w:hAnsi="Arial" w:cs="Arial"/>
          <w:color w:val="000000" w:themeColor="text1"/>
        </w:rPr>
        <w:t xml:space="preserve">Los </w:t>
      </w:r>
      <w:r w:rsidR="00DC146F">
        <w:rPr>
          <w:rFonts w:ascii="Arial" w:eastAsiaTheme="minorHAnsi" w:hAnsi="Arial" w:cs="Arial"/>
          <w:color w:val="000000" w:themeColor="text1"/>
        </w:rPr>
        <w:t>trámites</w:t>
      </w:r>
      <w:r>
        <w:rPr>
          <w:rFonts w:ascii="Arial" w:eastAsiaTheme="minorHAnsi" w:hAnsi="Arial" w:cs="Arial"/>
          <w:color w:val="000000" w:themeColor="text1"/>
        </w:rPr>
        <w:t xml:space="preserve"> para el corredor vial Puerta del Hierro Cruz del Viso, llevan en promedio un año sin resolución alguna.</w:t>
      </w:r>
    </w:p>
    <w:p w:rsidR="008C1A6A" w:rsidRPr="007D3B75" w:rsidRDefault="008C1A6A" w:rsidP="0022451D">
      <w:pPr>
        <w:jc w:val="both"/>
        <w:rPr>
          <w:rFonts w:ascii="Arial" w:eastAsiaTheme="minorHAnsi" w:hAnsi="Arial" w:cs="Arial"/>
          <w:b/>
          <w:color w:val="000000" w:themeColor="text1"/>
        </w:rPr>
      </w:pPr>
    </w:p>
    <w:p w:rsidR="00823360" w:rsidRPr="007D3B75" w:rsidRDefault="00823360" w:rsidP="0022451D">
      <w:pPr>
        <w:jc w:val="both"/>
        <w:rPr>
          <w:rFonts w:ascii="Arial" w:hAnsi="Arial" w:cs="Arial"/>
          <w:b/>
          <w:color w:val="000000" w:themeColor="text1"/>
        </w:rPr>
      </w:pPr>
      <w:r w:rsidRPr="007D3B75">
        <w:rPr>
          <w:rFonts w:ascii="Arial" w:hAnsi="Arial" w:cs="Arial"/>
          <w:noProof/>
          <w:color w:val="000000" w:themeColor="text1"/>
          <w:lang w:val="es-CO" w:eastAsia="es-CO"/>
        </w:rPr>
        <w:drawing>
          <wp:inline distT="0" distB="0" distL="0" distR="0">
            <wp:extent cx="5743575" cy="2758440"/>
            <wp:effectExtent l="0" t="0" r="9525" b="3810"/>
            <wp:docPr id="7" name="Gráfico 7">
              <a:extLst xmlns:a="http://schemas.openxmlformats.org/drawingml/2006/main">
                <a:ext uri="{FF2B5EF4-FFF2-40B4-BE49-F238E27FC236}">
                  <a16:creationId xmlns:a16="http://schemas.microsoft.com/office/drawing/2014/main" id="{0757E717-243D-354A-BEF0-19BAE1D7153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823360" w:rsidRPr="007D3B75" w:rsidRDefault="00823360" w:rsidP="0022451D">
      <w:pPr>
        <w:jc w:val="both"/>
        <w:rPr>
          <w:rFonts w:ascii="Arial" w:hAnsi="Arial" w:cs="Arial"/>
          <w:b/>
          <w:color w:val="000000" w:themeColor="text1"/>
        </w:rPr>
      </w:pPr>
    </w:p>
    <w:p w:rsidR="00823360" w:rsidRPr="007D3B75" w:rsidRDefault="00823360" w:rsidP="0022451D">
      <w:pPr>
        <w:jc w:val="both"/>
        <w:rPr>
          <w:rFonts w:ascii="Arial" w:hAnsi="Arial" w:cs="Arial"/>
          <w:b/>
          <w:color w:val="000000" w:themeColor="text1"/>
        </w:rPr>
      </w:pPr>
    </w:p>
    <w:p w:rsidR="00823360" w:rsidRPr="007D3B75" w:rsidRDefault="00823360" w:rsidP="0022451D">
      <w:pPr>
        <w:jc w:val="both"/>
        <w:rPr>
          <w:rFonts w:ascii="Arial" w:hAnsi="Arial" w:cs="Arial"/>
          <w:b/>
          <w:color w:val="000000" w:themeColor="text1"/>
        </w:rPr>
      </w:pPr>
    </w:p>
    <w:p w:rsidR="00823360" w:rsidRDefault="00823360" w:rsidP="0022451D">
      <w:pPr>
        <w:jc w:val="both"/>
        <w:rPr>
          <w:rFonts w:ascii="Arial" w:hAnsi="Arial" w:cs="Arial"/>
          <w:b/>
          <w:color w:val="000000" w:themeColor="text1"/>
        </w:rPr>
      </w:pPr>
    </w:p>
    <w:p w:rsidR="00DC146F" w:rsidRDefault="00DC146F" w:rsidP="0022451D">
      <w:pPr>
        <w:jc w:val="both"/>
        <w:rPr>
          <w:rFonts w:ascii="Arial" w:hAnsi="Arial" w:cs="Arial"/>
          <w:b/>
          <w:color w:val="000000" w:themeColor="text1"/>
        </w:rPr>
      </w:pPr>
    </w:p>
    <w:p w:rsidR="00DC146F" w:rsidRDefault="00DC146F" w:rsidP="0022451D">
      <w:pPr>
        <w:jc w:val="both"/>
        <w:rPr>
          <w:rFonts w:ascii="Arial" w:hAnsi="Arial" w:cs="Arial"/>
          <w:b/>
          <w:color w:val="000000" w:themeColor="text1"/>
        </w:rPr>
      </w:pPr>
    </w:p>
    <w:p w:rsidR="00DC146F" w:rsidRDefault="00DC146F" w:rsidP="0022451D">
      <w:pPr>
        <w:jc w:val="both"/>
        <w:rPr>
          <w:rFonts w:ascii="Arial" w:hAnsi="Arial" w:cs="Arial"/>
          <w:b/>
          <w:color w:val="000000" w:themeColor="text1"/>
        </w:rPr>
      </w:pPr>
    </w:p>
    <w:p w:rsidR="00DC146F" w:rsidRPr="007D3B75" w:rsidRDefault="00DC146F" w:rsidP="0022451D">
      <w:pPr>
        <w:jc w:val="both"/>
        <w:rPr>
          <w:rFonts w:ascii="Arial" w:hAnsi="Arial" w:cs="Arial"/>
          <w:b/>
          <w:color w:val="000000" w:themeColor="text1"/>
        </w:rPr>
      </w:pPr>
    </w:p>
    <w:p w:rsidR="00823360" w:rsidRPr="007D3B75" w:rsidRDefault="00823360" w:rsidP="0022451D">
      <w:pPr>
        <w:jc w:val="both"/>
        <w:rPr>
          <w:rFonts w:ascii="Arial" w:hAnsi="Arial" w:cs="Arial"/>
          <w:b/>
          <w:color w:val="000000" w:themeColor="text1"/>
        </w:rPr>
      </w:pPr>
    </w:p>
    <w:tbl>
      <w:tblPr>
        <w:tblW w:w="10099" w:type="dxa"/>
        <w:jc w:val="center"/>
        <w:tblCellMar>
          <w:left w:w="70" w:type="dxa"/>
          <w:right w:w="70" w:type="dxa"/>
        </w:tblCellMar>
        <w:tblLook w:val="04A0" w:firstRow="1" w:lastRow="0" w:firstColumn="1" w:lastColumn="0" w:noHBand="0" w:noVBand="1"/>
      </w:tblPr>
      <w:tblGrid>
        <w:gridCol w:w="2855"/>
        <w:gridCol w:w="1295"/>
        <w:gridCol w:w="2858"/>
        <w:gridCol w:w="3091"/>
      </w:tblGrid>
      <w:tr w:rsidR="007D3B75" w:rsidRPr="007D3B75" w:rsidTr="00823360">
        <w:trPr>
          <w:trHeight w:val="237"/>
          <w:jc w:val="center"/>
        </w:trPr>
        <w:tc>
          <w:tcPr>
            <w:tcW w:w="2855" w:type="dxa"/>
            <w:tcBorders>
              <w:top w:val="single" w:sz="4" w:space="0" w:color="auto"/>
              <w:left w:val="single" w:sz="4" w:space="0" w:color="auto"/>
              <w:bottom w:val="single" w:sz="4" w:space="0" w:color="auto"/>
              <w:right w:val="single" w:sz="4" w:space="0" w:color="auto"/>
            </w:tcBorders>
            <w:shd w:val="clear" w:color="auto" w:fill="4472C4"/>
            <w:noWrap/>
            <w:vAlign w:val="bottom"/>
            <w:hideMark/>
          </w:tcPr>
          <w:p w:rsidR="00823360" w:rsidRPr="007D3B75" w:rsidRDefault="00823360" w:rsidP="0022451D">
            <w:pPr>
              <w:jc w:val="both"/>
              <w:rPr>
                <w:rFonts w:ascii="Arial" w:hAnsi="Arial" w:cs="Arial"/>
                <w:b/>
                <w:bCs/>
                <w:color w:val="000000" w:themeColor="text1"/>
                <w:lang w:val="es-ES_tradnl" w:eastAsia="en-US"/>
              </w:rPr>
            </w:pPr>
            <w:r w:rsidRPr="007D3B75">
              <w:rPr>
                <w:rFonts w:ascii="Arial" w:hAnsi="Arial" w:cs="Arial"/>
                <w:b/>
                <w:bCs/>
                <w:color w:val="000000" w:themeColor="text1"/>
                <w:lang w:eastAsia="en-US"/>
              </w:rPr>
              <w:lastRenderedPageBreak/>
              <w:t>PROYECTO</w:t>
            </w:r>
          </w:p>
        </w:tc>
        <w:tc>
          <w:tcPr>
            <w:tcW w:w="1295" w:type="dxa"/>
            <w:tcBorders>
              <w:top w:val="single" w:sz="4" w:space="0" w:color="auto"/>
              <w:left w:val="nil"/>
              <w:bottom w:val="single" w:sz="4" w:space="0" w:color="auto"/>
              <w:right w:val="single" w:sz="4" w:space="0" w:color="auto"/>
            </w:tcBorders>
            <w:shd w:val="clear" w:color="auto" w:fill="4472C4"/>
            <w:noWrap/>
            <w:vAlign w:val="bottom"/>
            <w:hideMark/>
          </w:tcPr>
          <w:p w:rsidR="00823360" w:rsidRPr="007D3B75" w:rsidRDefault="00823360" w:rsidP="0022451D">
            <w:pPr>
              <w:jc w:val="both"/>
              <w:rPr>
                <w:rFonts w:ascii="Arial" w:hAnsi="Arial" w:cs="Arial"/>
                <w:b/>
                <w:bCs/>
                <w:color w:val="000000" w:themeColor="text1"/>
                <w:lang w:eastAsia="en-US"/>
              </w:rPr>
            </w:pPr>
            <w:r w:rsidRPr="007D3B75">
              <w:rPr>
                <w:rFonts w:ascii="Arial" w:hAnsi="Arial" w:cs="Arial"/>
                <w:b/>
                <w:bCs/>
                <w:color w:val="000000" w:themeColor="text1"/>
                <w:lang w:eastAsia="en-US"/>
              </w:rPr>
              <w:t>UF</w:t>
            </w:r>
          </w:p>
        </w:tc>
        <w:tc>
          <w:tcPr>
            <w:tcW w:w="2858" w:type="dxa"/>
            <w:tcBorders>
              <w:top w:val="single" w:sz="4" w:space="0" w:color="auto"/>
              <w:left w:val="nil"/>
              <w:bottom w:val="single" w:sz="4" w:space="0" w:color="auto"/>
              <w:right w:val="single" w:sz="4" w:space="0" w:color="auto"/>
            </w:tcBorders>
            <w:shd w:val="clear" w:color="auto" w:fill="4472C4"/>
            <w:noWrap/>
            <w:vAlign w:val="bottom"/>
            <w:hideMark/>
          </w:tcPr>
          <w:p w:rsidR="00823360" w:rsidRPr="007D3B75" w:rsidRDefault="00823360" w:rsidP="0022451D">
            <w:pPr>
              <w:jc w:val="both"/>
              <w:rPr>
                <w:rFonts w:ascii="Arial" w:hAnsi="Arial" w:cs="Arial"/>
                <w:b/>
                <w:bCs/>
                <w:color w:val="000000" w:themeColor="text1"/>
                <w:lang w:eastAsia="en-US"/>
              </w:rPr>
            </w:pPr>
            <w:r w:rsidRPr="007D3B75">
              <w:rPr>
                <w:rFonts w:ascii="Arial" w:hAnsi="Arial" w:cs="Arial"/>
                <w:b/>
                <w:bCs/>
                <w:color w:val="000000" w:themeColor="text1"/>
                <w:lang w:eastAsia="en-US"/>
              </w:rPr>
              <w:t>TRÁMITE</w:t>
            </w:r>
          </w:p>
        </w:tc>
        <w:tc>
          <w:tcPr>
            <w:tcW w:w="3091" w:type="dxa"/>
            <w:tcBorders>
              <w:top w:val="single" w:sz="4" w:space="0" w:color="auto"/>
              <w:left w:val="nil"/>
              <w:bottom w:val="single" w:sz="4" w:space="0" w:color="auto"/>
              <w:right w:val="single" w:sz="4" w:space="0" w:color="auto"/>
            </w:tcBorders>
            <w:shd w:val="clear" w:color="auto" w:fill="4472C4"/>
            <w:noWrap/>
            <w:vAlign w:val="center"/>
            <w:hideMark/>
          </w:tcPr>
          <w:p w:rsidR="00823360" w:rsidRPr="007D3B75" w:rsidRDefault="00823360" w:rsidP="0022451D">
            <w:pPr>
              <w:jc w:val="both"/>
              <w:rPr>
                <w:rFonts w:ascii="Arial" w:hAnsi="Arial" w:cs="Arial"/>
                <w:b/>
                <w:bCs/>
                <w:color w:val="000000" w:themeColor="text1"/>
                <w:lang w:eastAsia="en-US"/>
              </w:rPr>
            </w:pPr>
            <w:r w:rsidRPr="007D3B75">
              <w:rPr>
                <w:rFonts w:ascii="Arial" w:hAnsi="Arial" w:cs="Arial"/>
                <w:b/>
                <w:bCs/>
                <w:color w:val="000000" w:themeColor="text1"/>
                <w:lang w:eastAsia="en-US"/>
              </w:rPr>
              <w:t>FECHA DE RADICACIÓN SOLICITUD</w:t>
            </w:r>
          </w:p>
        </w:tc>
      </w:tr>
      <w:tr w:rsidR="007D3B75" w:rsidRPr="007D3B75" w:rsidTr="00823360">
        <w:trPr>
          <w:trHeight w:val="279"/>
          <w:jc w:val="center"/>
        </w:trPr>
        <w:tc>
          <w:tcPr>
            <w:tcW w:w="2855" w:type="dxa"/>
            <w:tcBorders>
              <w:top w:val="nil"/>
              <w:left w:val="single" w:sz="4" w:space="0" w:color="000000"/>
              <w:bottom w:val="single" w:sz="4" w:space="0" w:color="000000"/>
              <w:right w:val="single" w:sz="4" w:space="0" w:color="000000"/>
            </w:tcBorders>
            <w:shd w:val="clear" w:color="auto" w:fill="FFFFFF"/>
            <w:vAlign w:val="center"/>
            <w:hideMark/>
          </w:tcPr>
          <w:p w:rsidR="00823360" w:rsidRPr="007D3B75" w:rsidRDefault="00823360" w:rsidP="0022451D">
            <w:pPr>
              <w:jc w:val="both"/>
              <w:rPr>
                <w:rFonts w:ascii="Arial" w:hAnsi="Arial" w:cs="Arial"/>
                <w:color w:val="000000" w:themeColor="text1"/>
                <w:lang w:eastAsia="en-US"/>
              </w:rPr>
            </w:pPr>
            <w:r w:rsidRPr="007D3B75">
              <w:rPr>
                <w:rFonts w:ascii="Arial" w:hAnsi="Arial" w:cs="Arial"/>
                <w:color w:val="000000" w:themeColor="text1"/>
                <w:lang w:eastAsia="en-US"/>
              </w:rPr>
              <w:t xml:space="preserve">Puerta del Hierro - Cruz del Viso </w:t>
            </w:r>
          </w:p>
        </w:tc>
        <w:tc>
          <w:tcPr>
            <w:tcW w:w="1295" w:type="dxa"/>
            <w:tcBorders>
              <w:top w:val="nil"/>
              <w:left w:val="nil"/>
              <w:bottom w:val="single" w:sz="4" w:space="0" w:color="000000"/>
              <w:right w:val="single" w:sz="4" w:space="0" w:color="000000"/>
            </w:tcBorders>
            <w:shd w:val="clear" w:color="auto" w:fill="FFFFFF"/>
            <w:vAlign w:val="center"/>
            <w:hideMark/>
          </w:tcPr>
          <w:p w:rsidR="00823360" w:rsidRPr="007D3B75" w:rsidRDefault="00823360" w:rsidP="0022451D">
            <w:pPr>
              <w:jc w:val="both"/>
              <w:rPr>
                <w:rFonts w:ascii="Arial" w:hAnsi="Arial" w:cs="Arial"/>
                <w:color w:val="000000" w:themeColor="text1"/>
                <w:lang w:eastAsia="en-US"/>
              </w:rPr>
            </w:pPr>
            <w:r w:rsidRPr="007D3B75">
              <w:rPr>
                <w:rFonts w:ascii="Arial" w:hAnsi="Arial" w:cs="Arial"/>
                <w:color w:val="000000" w:themeColor="text1"/>
                <w:lang w:eastAsia="en-US"/>
              </w:rPr>
              <w:t>UF 1</w:t>
            </w:r>
          </w:p>
        </w:tc>
        <w:tc>
          <w:tcPr>
            <w:tcW w:w="2858" w:type="dxa"/>
            <w:tcBorders>
              <w:top w:val="nil"/>
              <w:left w:val="nil"/>
              <w:bottom w:val="single" w:sz="4" w:space="0" w:color="000000"/>
              <w:right w:val="single" w:sz="4" w:space="0" w:color="000000"/>
            </w:tcBorders>
            <w:shd w:val="clear" w:color="auto" w:fill="FFFFFF"/>
            <w:vAlign w:val="center"/>
            <w:hideMark/>
          </w:tcPr>
          <w:p w:rsidR="00823360" w:rsidRPr="007D3B75" w:rsidRDefault="00823360" w:rsidP="0022451D">
            <w:pPr>
              <w:jc w:val="both"/>
              <w:rPr>
                <w:rFonts w:ascii="Arial" w:hAnsi="Arial" w:cs="Arial"/>
                <w:color w:val="000000" w:themeColor="text1"/>
                <w:lang w:eastAsia="en-US"/>
              </w:rPr>
            </w:pPr>
            <w:r w:rsidRPr="007D3B75">
              <w:rPr>
                <w:rFonts w:ascii="Arial" w:hAnsi="Arial" w:cs="Arial"/>
                <w:color w:val="000000" w:themeColor="text1"/>
                <w:lang w:eastAsia="en-US"/>
              </w:rPr>
              <w:t>Ocupación de Cauce</w:t>
            </w:r>
          </w:p>
        </w:tc>
        <w:tc>
          <w:tcPr>
            <w:tcW w:w="3091" w:type="dxa"/>
            <w:tcBorders>
              <w:top w:val="nil"/>
              <w:left w:val="nil"/>
              <w:bottom w:val="single" w:sz="4" w:space="0" w:color="000000"/>
              <w:right w:val="single" w:sz="4" w:space="0" w:color="000000"/>
            </w:tcBorders>
            <w:shd w:val="clear" w:color="auto" w:fill="FFFFFF"/>
            <w:vAlign w:val="center"/>
            <w:hideMark/>
          </w:tcPr>
          <w:p w:rsidR="00823360" w:rsidRPr="007D3B75" w:rsidRDefault="00823360" w:rsidP="0022451D">
            <w:pPr>
              <w:jc w:val="both"/>
              <w:rPr>
                <w:rFonts w:ascii="Arial" w:hAnsi="Arial" w:cs="Arial"/>
                <w:color w:val="000000" w:themeColor="text1"/>
                <w:lang w:eastAsia="en-US"/>
              </w:rPr>
            </w:pPr>
            <w:r w:rsidRPr="007D3B75">
              <w:rPr>
                <w:rFonts w:ascii="Arial" w:hAnsi="Arial" w:cs="Arial"/>
                <w:color w:val="000000" w:themeColor="text1"/>
                <w:lang w:eastAsia="en-US"/>
              </w:rPr>
              <w:t>21 de marzo de 2018.</w:t>
            </w:r>
          </w:p>
        </w:tc>
      </w:tr>
      <w:tr w:rsidR="007D3B75" w:rsidRPr="007D3B75" w:rsidTr="00823360">
        <w:trPr>
          <w:trHeight w:val="279"/>
          <w:jc w:val="center"/>
        </w:trPr>
        <w:tc>
          <w:tcPr>
            <w:tcW w:w="2855" w:type="dxa"/>
            <w:tcBorders>
              <w:top w:val="nil"/>
              <w:left w:val="single" w:sz="4" w:space="0" w:color="000000"/>
              <w:bottom w:val="single" w:sz="4" w:space="0" w:color="000000"/>
              <w:right w:val="single" w:sz="4" w:space="0" w:color="000000"/>
            </w:tcBorders>
            <w:shd w:val="clear" w:color="auto" w:fill="FFFFFF"/>
            <w:vAlign w:val="center"/>
            <w:hideMark/>
          </w:tcPr>
          <w:p w:rsidR="00823360" w:rsidRPr="007D3B75" w:rsidRDefault="00823360" w:rsidP="0022451D">
            <w:pPr>
              <w:jc w:val="both"/>
              <w:rPr>
                <w:rFonts w:ascii="Arial" w:hAnsi="Arial" w:cs="Arial"/>
                <w:color w:val="000000" w:themeColor="text1"/>
                <w:lang w:eastAsia="en-US"/>
              </w:rPr>
            </w:pPr>
            <w:r w:rsidRPr="007D3B75">
              <w:rPr>
                <w:rFonts w:ascii="Arial" w:hAnsi="Arial" w:cs="Arial"/>
                <w:color w:val="000000" w:themeColor="text1"/>
                <w:lang w:eastAsia="en-US"/>
              </w:rPr>
              <w:t xml:space="preserve">Puerta del Hierro - Cruz del Viso </w:t>
            </w:r>
          </w:p>
        </w:tc>
        <w:tc>
          <w:tcPr>
            <w:tcW w:w="1295" w:type="dxa"/>
            <w:tcBorders>
              <w:top w:val="nil"/>
              <w:left w:val="nil"/>
              <w:bottom w:val="single" w:sz="4" w:space="0" w:color="000000"/>
              <w:right w:val="single" w:sz="4" w:space="0" w:color="000000"/>
            </w:tcBorders>
            <w:shd w:val="clear" w:color="auto" w:fill="FFFFFF"/>
            <w:vAlign w:val="center"/>
            <w:hideMark/>
          </w:tcPr>
          <w:p w:rsidR="00823360" w:rsidRPr="007D3B75" w:rsidRDefault="00823360" w:rsidP="0022451D">
            <w:pPr>
              <w:jc w:val="both"/>
              <w:rPr>
                <w:rFonts w:ascii="Arial" w:hAnsi="Arial" w:cs="Arial"/>
                <w:color w:val="000000" w:themeColor="text1"/>
                <w:lang w:eastAsia="en-US"/>
              </w:rPr>
            </w:pPr>
            <w:r w:rsidRPr="007D3B75">
              <w:rPr>
                <w:rFonts w:ascii="Arial" w:hAnsi="Arial" w:cs="Arial"/>
                <w:color w:val="000000" w:themeColor="text1"/>
                <w:lang w:eastAsia="en-US"/>
              </w:rPr>
              <w:t>UF 1</w:t>
            </w:r>
          </w:p>
        </w:tc>
        <w:tc>
          <w:tcPr>
            <w:tcW w:w="2858" w:type="dxa"/>
            <w:tcBorders>
              <w:top w:val="nil"/>
              <w:left w:val="nil"/>
              <w:bottom w:val="single" w:sz="4" w:space="0" w:color="000000"/>
              <w:right w:val="single" w:sz="4" w:space="0" w:color="000000"/>
            </w:tcBorders>
            <w:shd w:val="clear" w:color="auto" w:fill="FFFFFF"/>
            <w:vAlign w:val="center"/>
            <w:hideMark/>
          </w:tcPr>
          <w:p w:rsidR="00823360" w:rsidRPr="007D3B75" w:rsidRDefault="00823360" w:rsidP="0022451D">
            <w:pPr>
              <w:jc w:val="both"/>
              <w:rPr>
                <w:rFonts w:ascii="Arial" w:hAnsi="Arial" w:cs="Arial"/>
                <w:color w:val="000000" w:themeColor="text1"/>
                <w:lang w:eastAsia="en-US"/>
              </w:rPr>
            </w:pPr>
            <w:r w:rsidRPr="007D3B75">
              <w:rPr>
                <w:rFonts w:ascii="Arial" w:hAnsi="Arial" w:cs="Arial"/>
                <w:color w:val="000000" w:themeColor="text1"/>
                <w:lang w:eastAsia="en-US"/>
              </w:rPr>
              <w:t>Aprovechamiento Forestal</w:t>
            </w:r>
          </w:p>
        </w:tc>
        <w:tc>
          <w:tcPr>
            <w:tcW w:w="3091" w:type="dxa"/>
            <w:tcBorders>
              <w:top w:val="nil"/>
              <w:left w:val="nil"/>
              <w:bottom w:val="single" w:sz="4" w:space="0" w:color="000000"/>
              <w:right w:val="single" w:sz="4" w:space="0" w:color="000000"/>
            </w:tcBorders>
            <w:shd w:val="clear" w:color="auto" w:fill="FFFFFF"/>
            <w:vAlign w:val="center"/>
            <w:hideMark/>
          </w:tcPr>
          <w:p w:rsidR="00823360" w:rsidRPr="007D3B75" w:rsidRDefault="00823360" w:rsidP="0022451D">
            <w:pPr>
              <w:jc w:val="both"/>
              <w:rPr>
                <w:rFonts w:ascii="Arial" w:hAnsi="Arial" w:cs="Arial"/>
                <w:color w:val="000000" w:themeColor="text1"/>
                <w:lang w:eastAsia="en-US"/>
              </w:rPr>
            </w:pPr>
            <w:r w:rsidRPr="007D3B75">
              <w:rPr>
                <w:rFonts w:ascii="Arial" w:hAnsi="Arial" w:cs="Arial"/>
                <w:color w:val="000000" w:themeColor="text1"/>
                <w:lang w:eastAsia="en-US"/>
              </w:rPr>
              <w:t>23 de marzo de 2018</w:t>
            </w:r>
          </w:p>
        </w:tc>
      </w:tr>
      <w:tr w:rsidR="007D3B75" w:rsidRPr="007D3B75" w:rsidTr="00823360">
        <w:trPr>
          <w:trHeight w:val="279"/>
          <w:jc w:val="center"/>
        </w:trPr>
        <w:tc>
          <w:tcPr>
            <w:tcW w:w="2855" w:type="dxa"/>
            <w:tcBorders>
              <w:top w:val="nil"/>
              <w:left w:val="single" w:sz="4" w:space="0" w:color="000000"/>
              <w:bottom w:val="single" w:sz="4" w:space="0" w:color="000000"/>
              <w:right w:val="single" w:sz="4" w:space="0" w:color="000000"/>
            </w:tcBorders>
            <w:shd w:val="clear" w:color="auto" w:fill="FFFFFF"/>
            <w:vAlign w:val="center"/>
            <w:hideMark/>
          </w:tcPr>
          <w:p w:rsidR="00823360" w:rsidRPr="007D3B75" w:rsidRDefault="00823360" w:rsidP="0022451D">
            <w:pPr>
              <w:jc w:val="both"/>
              <w:rPr>
                <w:rFonts w:ascii="Arial" w:hAnsi="Arial" w:cs="Arial"/>
                <w:color w:val="000000" w:themeColor="text1"/>
                <w:lang w:eastAsia="en-US"/>
              </w:rPr>
            </w:pPr>
            <w:r w:rsidRPr="007D3B75">
              <w:rPr>
                <w:rFonts w:ascii="Arial" w:hAnsi="Arial" w:cs="Arial"/>
                <w:color w:val="000000" w:themeColor="text1"/>
                <w:lang w:eastAsia="en-US"/>
              </w:rPr>
              <w:t xml:space="preserve">Puerta del Hierro - Cruz del Viso </w:t>
            </w:r>
          </w:p>
        </w:tc>
        <w:tc>
          <w:tcPr>
            <w:tcW w:w="1295" w:type="dxa"/>
            <w:tcBorders>
              <w:top w:val="nil"/>
              <w:left w:val="nil"/>
              <w:bottom w:val="single" w:sz="4" w:space="0" w:color="000000"/>
              <w:right w:val="single" w:sz="4" w:space="0" w:color="000000"/>
            </w:tcBorders>
            <w:shd w:val="clear" w:color="auto" w:fill="FFFFFF"/>
            <w:vAlign w:val="center"/>
            <w:hideMark/>
          </w:tcPr>
          <w:p w:rsidR="00823360" w:rsidRPr="007D3B75" w:rsidRDefault="00823360" w:rsidP="0022451D">
            <w:pPr>
              <w:jc w:val="both"/>
              <w:rPr>
                <w:rFonts w:ascii="Arial" w:hAnsi="Arial" w:cs="Arial"/>
                <w:color w:val="000000" w:themeColor="text1"/>
                <w:lang w:eastAsia="en-US"/>
              </w:rPr>
            </w:pPr>
            <w:r w:rsidRPr="007D3B75">
              <w:rPr>
                <w:rFonts w:ascii="Arial" w:hAnsi="Arial" w:cs="Arial"/>
                <w:color w:val="000000" w:themeColor="text1"/>
                <w:lang w:eastAsia="en-US"/>
              </w:rPr>
              <w:t>UF 1</w:t>
            </w:r>
          </w:p>
        </w:tc>
        <w:tc>
          <w:tcPr>
            <w:tcW w:w="2858" w:type="dxa"/>
            <w:tcBorders>
              <w:top w:val="nil"/>
              <w:left w:val="nil"/>
              <w:bottom w:val="single" w:sz="4" w:space="0" w:color="000000"/>
              <w:right w:val="single" w:sz="4" w:space="0" w:color="000000"/>
            </w:tcBorders>
            <w:shd w:val="clear" w:color="auto" w:fill="FFFFFF"/>
            <w:vAlign w:val="center"/>
            <w:hideMark/>
          </w:tcPr>
          <w:p w:rsidR="00823360" w:rsidRPr="007D3B75" w:rsidRDefault="00823360" w:rsidP="0022451D">
            <w:pPr>
              <w:jc w:val="both"/>
              <w:rPr>
                <w:rFonts w:ascii="Arial" w:hAnsi="Arial" w:cs="Arial"/>
                <w:color w:val="000000" w:themeColor="text1"/>
                <w:lang w:eastAsia="en-US"/>
              </w:rPr>
            </w:pPr>
            <w:r w:rsidRPr="007D3B75">
              <w:rPr>
                <w:rFonts w:ascii="Arial" w:hAnsi="Arial" w:cs="Arial"/>
                <w:color w:val="000000" w:themeColor="text1"/>
                <w:lang w:eastAsia="en-US"/>
              </w:rPr>
              <w:t>Aprovechamiento Forestal</w:t>
            </w:r>
          </w:p>
        </w:tc>
        <w:tc>
          <w:tcPr>
            <w:tcW w:w="3091" w:type="dxa"/>
            <w:tcBorders>
              <w:top w:val="nil"/>
              <w:left w:val="nil"/>
              <w:bottom w:val="single" w:sz="4" w:space="0" w:color="000000"/>
              <w:right w:val="single" w:sz="4" w:space="0" w:color="000000"/>
            </w:tcBorders>
            <w:shd w:val="clear" w:color="auto" w:fill="FFFFFF"/>
            <w:vAlign w:val="center"/>
            <w:hideMark/>
          </w:tcPr>
          <w:p w:rsidR="00823360" w:rsidRPr="007D3B75" w:rsidRDefault="00823360" w:rsidP="0022451D">
            <w:pPr>
              <w:jc w:val="both"/>
              <w:rPr>
                <w:rFonts w:ascii="Arial" w:hAnsi="Arial" w:cs="Arial"/>
                <w:color w:val="000000" w:themeColor="text1"/>
                <w:lang w:eastAsia="en-US"/>
              </w:rPr>
            </w:pPr>
            <w:r w:rsidRPr="007D3B75">
              <w:rPr>
                <w:rFonts w:ascii="Arial" w:hAnsi="Arial" w:cs="Arial"/>
                <w:color w:val="000000" w:themeColor="text1"/>
                <w:lang w:eastAsia="en-US"/>
              </w:rPr>
              <w:t>17 de septiembre de 2018</w:t>
            </w:r>
          </w:p>
        </w:tc>
      </w:tr>
      <w:tr w:rsidR="007D3B75" w:rsidRPr="007D3B75" w:rsidTr="00823360">
        <w:trPr>
          <w:trHeight w:val="236"/>
          <w:jc w:val="center"/>
        </w:trPr>
        <w:tc>
          <w:tcPr>
            <w:tcW w:w="2855" w:type="dxa"/>
            <w:tcBorders>
              <w:top w:val="nil"/>
              <w:left w:val="single" w:sz="4" w:space="0" w:color="000000"/>
              <w:bottom w:val="single" w:sz="4" w:space="0" w:color="000000"/>
              <w:right w:val="single" w:sz="4" w:space="0" w:color="000000"/>
            </w:tcBorders>
            <w:shd w:val="clear" w:color="auto" w:fill="FFFFFF"/>
            <w:vAlign w:val="center"/>
            <w:hideMark/>
          </w:tcPr>
          <w:p w:rsidR="00823360" w:rsidRPr="007D3B75" w:rsidRDefault="00823360" w:rsidP="0022451D">
            <w:pPr>
              <w:jc w:val="both"/>
              <w:rPr>
                <w:rFonts w:ascii="Arial" w:hAnsi="Arial" w:cs="Arial"/>
                <w:color w:val="000000" w:themeColor="text1"/>
                <w:lang w:eastAsia="en-US"/>
              </w:rPr>
            </w:pPr>
            <w:r w:rsidRPr="007D3B75">
              <w:rPr>
                <w:rFonts w:ascii="Arial" w:hAnsi="Arial" w:cs="Arial"/>
                <w:color w:val="000000" w:themeColor="text1"/>
                <w:lang w:eastAsia="en-US"/>
              </w:rPr>
              <w:t xml:space="preserve">Puerta del Hierro - Cruz del Viso </w:t>
            </w:r>
          </w:p>
        </w:tc>
        <w:tc>
          <w:tcPr>
            <w:tcW w:w="1295" w:type="dxa"/>
            <w:tcBorders>
              <w:top w:val="nil"/>
              <w:left w:val="nil"/>
              <w:bottom w:val="single" w:sz="4" w:space="0" w:color="000000"/>
              <w:right w:val="single" w:sz="4" w:space="0" w:color="000000"/>
            </w:tcBorders>
            <w:shd w:val="clear" w:color="auto" w:fill="FFFFFF"/>
            <w:vAlign w:val="center"/>
            <w:hideMark/>
          </w:tcPr>
          <w:p w:rsidR="00823360" w:rsidRPr="007D3B75" w:rsidRDefault="00823360" w:rsidP="0022451D">
            <w:pPr>
              <w:jc w:val="both"/>
              <w:rPr>
                <w:rFonts w:ascii="Arial" w:hAnsi="Arial" w:cs="Arial"/>
                <w:color w:val="000000" w:themeColor="text1"/>
                <w:lang w:eastAsia="en-US"/>
              </w:rPr>
            </w:pPr>
            <w:r w:rsidRPr="007D3B75">
              <w:rPr>
                <w:rFonts w:ascii="Arial" w:hAnsi="Arial" w:cs="Arial"/>
                <w:color w:val="000000" w:themeColor="text1"/>
                <w:lang w:eastAsia="en-US"/>
              </w:rPr>
              <w:t>UF 1</w:t>
            </w:r>
          </w:p>
        </w:tc>
        <w:tc>
          <w:tcPr>
            <w:tcW w:w="2858" w:type="dxa"/>
            <w:tcBorders>
              <w:top w:val="nil"/>
              <w:left w:val="nil"/>
              <w:bottom w:val="single" w:sz="4" w:space="0" w:color="000000"/>
              <w:right w:val="single" w:sz="4" w:space="0" w:color="000000"/>
            </w:tcBorders>
            <w:shd w:val="clear" w:color="auto" w:fill="FFFFFF"/>
            <w:vAlign w:val="center"/>
            <w:hideMark/>
          </w:tcPr>
          <w:p w:rsidR="00823360" w:rsidRPr="007D3B75" w:rsidRDefault="00823360" w:rsidP="0022451D">
            <w:pPr>
              <w:jc w:val="both"/>
              <w:rPr>
                <w:rFonts w:ascii="Arial" w:hAnsi="Arial" w:cs="Arial"/>
                <w:color w:val="000000" w:themeColor="text1"/>
                <w:lang w:eastAsia="en-US"/>
              </w:rPr>
            </w:pPr>
            <w:r w:rsidRPr="007D3B75">
              <w:rPr>
                <w:rFonts w:ascii="Arial" w:hAnsi="Arial" w:cs="Arial"/>
                <w:color w:val="000000" w:themeColor="text1"/>
                <w:lang w:eastAsia="en-US"/>
              </w:rPr>
              <w:t>Aprovechamiento Forestal</w:t>
            </w:r>
          </w:p>
        </w:tc>
        <w:tc>
          <w:tcPr>
            <w:tcW w:w="3091" w:type="dxa"/>
            <w:tcBorders>
              <w:top w:val="nil"/>
              <w:left w:val="nil"/>
              <w:bottom w:val="single" w:sz="4" w:space="0" w:color="000000"/>
              <w:right w:val="single" w:sz="4" w:space="0" w:color="000000"/>
            </w:tcBorders>
            <w:shd w:val="clear" w:color="auto" w:fill="FFFFFF"/>
            <w:vAlign w:val="center"/>
            <w:hideMark/>
          </w:tcPr>
          <w:p w:rsidR="00823360" w:rsidRPr="007D3B75" w:rsidRDefault="00823360" w:rsidP="0022451D">
            <w:pPr>
              <w:jc w:val="both"/>
              <w:rPr>
                <w:rFonts w:ascii="Arial" w:hAnsi="Arial" w:cs="Arial"/>
                <w:color w:val="000000" w:themeColor="text1"/>
                <w:lang w:eastAsia="en-US"/>
              </w:rPr>
            </w:pPr>
            <w:r w:rsidRPr="007D3B75">
              <w:rPr>
                <w:rFonts w:ascii="Arial" w:hAnsi="Arial" w:cs="Arial"/>
                <w:color w:val="000000" w:themeColor="text1"/>
                <w:lang w:eastAsia="en-US"/>
              </w:rPr>
              <w:t>17 de septiembre de 2018</w:t>
            </w:r>
          </w:p>
        </w:tc>
      </w:tr>
      <w:tr w:rsidR="007D3B75" w:rsidRPr="007D3B75" w:rsidTr="00823360">
        <w:trPr>
          <w:trHeight w:val="194"/>
          <w:jc w:val="center"/>
        </w:trPr>
        <w:tc>
          <w:tcPr>
            <w:tcW w:w="2855" w:type="dxa"/>
            <w:tcBorders>
              <w:top w:val="nil"/>
              <w:left w:val="single" w:sz="4" w:space="0" w:color="000000"/>
              <w:bottom w:val="single" w:sz="4" w:space="0" w:color="000000"/>
              <w:right w:val="single" w:sz="4" w:space="0" w:color="000000"/>
            </w:tcBorders>
            <w:shd w:val="clear" w:color="auto" w:fill="FFFFFF"/>
            <w:vAlign w:val="center"/>
            <w:hideMark/>
          </w:tcPr>
          <w:p w:rsidR="00823360" w:rsidRPr="007D3B75" w:rsidRDefault="00823360" w:rsidP="0022451D">
            <w:pPr>
              <w:jc w:val="both"/>
              <w:rPr>
                <w:rFonts w:ascii="Arial" w:hAnsi="Arial" w:cs="Arial"/>
                <w:color w:val="000000" w:themeColor="text1"/>
                <w:lang w:eastAsia="en-US"/>
              </w:rPr>
            </w:pPr>
            <w:r w:rsidRPr="007D3B75">
              <w:rPr>
                <w:rFonts w:ascii="Arial" w:hAnsi="Arial" w:cs="Arial"/>
                <w:color w:val="000000" w:themeColor="text1"/>
                <w:lang w:eastAsia="en-US"/>
              </w:rPr>
              <w:t xml:space="preserve">Antioquia - Bolívar </w:t>
            </w:r>
          </w:p>
        </w:tc>
        <w:tc>
          <w:tcPr>
            <w:tcW w:w="1295" w:type="dxa"/>
            <w:tcBorders>
              <w:top w:val="nil"/>
              <w:left w:val="nil"/>
              <w:bottom w:val="single" w:sz="4" w:space="0" w:color="000000"/>
              <w:right w:val="single" w:sz="4" w:space="0" w:color="000000"/>
            </w:tcBorders>
            <w:shd w:val="clear" w:color="auto" w:fill="FFFFFF"/>
            <w:vAlign w:val="center"/>
            <w:hideMark/>
          </w:tcPr>
          <w:p w:rsidR="00823360" w:rsidRPr="007D3B75" w:rsidRDefault="00823360" w:rsidP="0022451D">
            <w:pPr>
              <w:jc w:val="both"/>
              <w:rPr>
                <w:rFonts w:ascii="Arial" w:hAnsi="Arial" w:cs="Arial"/>
                <w:color w:val="000000" w:themeColor="text1"/>
                <w:lang w:eastAsia="en-US"/>
              </w:rPr>
            </w:pPr>
            <w:r w:rsidRPr="007D3B75">
              <w:rPr>
                <w:rFonts w:ascii="Arial" w:hAnsi="Arial" w:cs="Arial"/>
                <w:color w:val="000000" w:themeColor="text1"/>
                <w:lang w:eastAsia="en-US"/>
              </w:rPr>
              <w:t xml:space="preserve">UF 7.2 </w:t>
            </w:r>
          </w:p>
        </w:tc>
        <w:tc>
          <w:tcPr>
            <w:tcW w:w="2858" w:type="dxa"/>
            <w:tcBorders>
              <w:top w:val="nil"/>
              <w:left w:val="nil"/>
              <w:bottom w:val="single" w:sz="4" w:space="0" w:color="000000"/>
              <w:right w:val="single" w:sz="4" w:space="0" w:color="000000"/>
            </w:tcBorders>
            <w:shd w:val="clear" w:color="auto" w:fill="FFFFFF"/>
            <w:vAlign w:val="center"/>
            <w:hideMark/>
          </w:tcPr>
          <w:p w:rsidR="00823360" w:rsidRPr="007D3B75" w:rsidRDefault="00823360" w:rsidP="0022451D">
            <w:pPr>
              <w:jc w:val="both"/>
              <w:rPr>
                <w:rFonts w:ascii="Arial" w:hAnsi="Arial" w:cs="Arial"/>
                <w:color w:val="000000" w:themeColor="text1"/>
                <w:lang w:eastAsia="en-US"/>
              </w:rPr>
            </w:pPr>
            <w:r w:rsidRPr="007D3B75">
              <w:rPr>
                <w:rFonts w:ascii="Arial" w:hAnsi="Arial" w:cs="Arial"/>
                <w:color w:val="000000" w:themeColor="text1"/>
                <w:lang w:eastAsia="en-US"/>
              </w:rPr>
              <w:t>Levantamiento de Veda Regional</w:t>
            </w:r>
          </w:p>
        </w:tc>
        <w:tc>
          <w:tcPr>
            <w:tcW w:w="3091" w:type="dxa"/>
            <w:tcBorders>
              <w:top w:val="nil"/>
              <w:left w:val="nil"/>
              <w:bottom w:val="single" w:sz="4" w:space="0" w:color="000000"/>
              <w:right w:val="single" w:sz="4" w:space="0" w:color="000000"/>
            </w:tcBorders>
            <w:shd w:val="clear" w:color="auto" w:fill="FFFFFF"/>
            <w:vAlign w:val="center"/>
            <w:hideMark/>
          </w:tcPr>
          <w:p w:rsidR="00823360" w:rsidRPr="007D3B75" w:rsidRDefault="00823360" w:rsidP="0022451D">
            <w:pPr>
              <w:jc w:val="both"/>
              <w:rPr>
                <w:rFonts w:ascii="Arial" w:hAnsi="Arial" w:cs="Arial"/>
                <w:color w:val="000000" w:themeColor="text1"/>
                <w:lang w:eastAsia="en-US"/>
              </w:rPr>
            </w:pPr>
            <w:r w:rsidRPr="007D3B75">
              <w:rPr>
                <w:rFonts w:ascii="Arial" w:hAnsi="Arial" w:cs="Arial"/>
                <w:color w:val="000000" w:themeColor="text1"/>
                <w:lang w:eastAsia="en-US"/>
              </w:rPr>
              <w:t>23 de mayo de 2017 (Variante Coveñas)</w:t>
            </w:r>
          </w:p>
        </w:tc>
      </w:tr>
      <w:tr w:rsidR="007D3B75" w:rsidRPr="007D3B75" w:rsidTr="00823360">
        <w:trPr>
          <w:trHeight w:val="237"/>
          <w:jc w:val="center"/>
        </w:trPr>
        <w:tc>
          <w:tcPr>
            <w:tcW w:w="2855" w:type="dxa"/>
            <w:tcBorders>
              <w:top w:val="nil"/>
              <w:left w:val="single" w:sz="4" w:space="0" w:color="000000"/>
              <w:bottom w:val="single" w:sz="4" w:space="0" w:color="000000"/>
              <w:right w:val="single" w:sz="4" w:space="0" w:color="000000"/>
            </w:tcBorders>
            <w:shd w:val="clear" w:color="auto" w:fill="FFFFFF"/>
            <w:vAlign w:val="center"/>
            <w:hideMark/>
          </w:tcPr>
          <w:p w:rsidR="00823360" w:rsidRPr="007D3B75" w:rsidRDefault="00823360" w:rsidP="0022451D">
            <w:pPr>
              <w:jc w:val="both"/>
              <w:rPr>
                <w:rFonts w:ascii="Arial" w:hAnsi="Arial" w:cs="Arial"/>
                <w:color w:val="000000" w:themeColor="text1"/>
                <w:lang w:eastAsia="en-US"/>
              </w:rPr>
            </w:pPr>
            <w:r w:rsidRPr="007D3B75">
              <w:rPr>
                <w:rFonts w:ascii="Arial" w:hAnsi="Arial" w:cs="Arial"/>
                <w:color w:val="000000" w:themeColor="text1"/>
                <w:lang w:eastAsia="en-US"/>
              </w:rPr>
              <w:t xml:space="preserve">Antioquia - Bolívar </w:t>
            </w:r>
          </w:p>
        </w:tc>
        <w:tc>
          <w:tcPr>
            <w:tcW w:w="1295" w:type="dxa"/>
            <w:tcBorders>
              <w:top w:val="nil"/>
              <w:left w:val="nil"/>
              <w:bottom w:val="single" w:sz="4" w:space="0" w:color="000000"/>
              <w:right w:val="single" w:sz="4" w:space="0" w:color="000000"/>
            </w:tcBorders>
            <w:shd w:val="clear" w:color="auto" w:fill="FFFFFF"/>
            <w:vAlign w:val="center"/>
            <w:hideMark/>
          </w:tcPr>
          <w:p w:rsidR="00823360" w:rsidRPr="007D3B75" w:rsidRDefault="00823360" w:rsidP="0022451D">
            <w:pPr>
              <w:jc w:val="both"/>
              <w:rPr>
                <w:rFonts w:ascii="Arial" w:hAnsi="Arial" w:cs="Arial"/>
                <w:color w:val="000000" w:themeColor="text1"/>
                <w:lang w:eastAsia="en-US"/>
              </w:rPr>
            </w:pPr>
            <w:r w:rsidRPr="007D3B75">
              <w:rPr>
                <w:rFonts w:ascii="Arial" w:hAnsi="Arial" w:cs="Arial"/>
                <w:color w:val="000000" w:themeColor="text1"/>
                <w:lang w:eastAsia="en-US"/>
              </w:rPr>
              <w:t>UF 8</w:t>
            </w:r>
          </w:p>
        </w:tc>
        <w:tc>
          <w:tcPr>
            <w:tcW w:w="2858" w:type="dxa"/>
            <w:tcBorders>
              <w:top w:val="nil"/>
              <w:left w:val="nil"/>
              <w:bottom w:val="single" w:sz="4" w:space="0" w:color="000000"/>
              <w:right w:val="single" w:sz="4" w:space="0" w:color="000000"/>
            </w:tcBorders>
            <w:shd w:val="clear" w:color="auto" w:fill="FFFFFF"/>
            <w:vAlign w:val="center"/>
            <w:hideMark/>
          </w:tcPr>
          <w:p w:rsidR="00823360" w:rsidRPr="007D3B75" w:rsidRDefault="00823360" w:rsidP="0022451D">
            <w:pPr>
              <w:jc w:val="both"/>
              <w:rPr>
                <w:rFonts w:ascii="Arial" w:hAnsi="Arial" w:cs="Arial"/>
                <w:color w:val="000000" w:themeColor="text1"/>
                <w:lang w:eastAsia="en-US"/>
              </w:rPr>
            </w:pPr>
            <w:r w:rsidRPr="007D3B75">
              <w:rPr>
                <w:rFonts w:ascii="Arial" w:hAnsi="Arial" w:cs="Arial"/>
                <w:color w:val="000000" w:themeColor="text1"/>
                <w:lang w:eastAsia="en-US"/>
              </w:rPr>
              <w:t>Solicitud de Concepto</w:t>
            </w:r>
          </w:p>
        </w:tc>
        <w:tc>
          <w:tcPr>
            <w:tcW w:w="3091" w:type="dxa"/>
            <w:tcBorders>
              <w:top w:val="nil"/>
              <w:left w:val="nil"/>
              <w:bottom w:val="single" w:sz="4" w:space="0" w:color="000000"/>
              <w:right w:val="single" w:sz="4" w:space="0" w:color="000000"/>
            </w:tcBorders>
            <w:shd w:val="clear" w:color="auto" w:fill="FFFFFF"/>
            <w:vAlign w:val="center"/>
            <w:hideMark/>
          </w:tcPr>
          <w:p w:rsidR="00823360" w:rsidRPr="007D3B75" w:rsidRDefault="00823360" w:rsidP="0022451D">
            <w:pPr>
              <w:jc w:val="both"/>
              <w:rPr>
                <w:rFonts w:ascii="Arial" w:hAnsi="Arial" w:cs="Arial"/>
                <w:color w:val="000000" w:themeColor="text1"/>
                <w:lang w:eastAsia="en-US"/>
              </w:rPr>
            </w:pPr>
            <w:r w:rsidRPr="007D3B75">
              <w:rPr>
                <w:rFonts w:ascii="Arial" w:hAnsi="Arial" w:cs="Arial"/>
                <w:color w:val="000000" w:themeColor="text1"/>
                <w:lang w:eastAsia="en-US"/>
              </w:rPr>
              <w:t>9 de mayo de 2018</w:t>
            </w:r>
          </w:p>
        </w:tc>
      </w:tr>
      <w:tr w:rsidR="007D3B75" w:rsidRPr="007D3B75" w:rsidTr="00823360">
        <w:trPr>
          <w:trHeight w:val="237"/>
          <w:jc w:val="center"/>
        </w:trPr>
        <w:tc>
          <w:tcPr>
            <w:tcW w:w="2855" w:type="dxa"/>
            <w:tcBorders>
              <w:top w:val="nil"/>
              <w:left w:val="single" w:sz="4" w:space="0" w:color="000000"/>
              <w:bottom w:val="single" w:sz="4" w:space="0" w:color="000000"/>
              <w:right w:val="single" w:sz="4" w:space="0" w:color="000000"/>
            </w:tcBorders>
            <w:shd w:val="clear" w:color="auto" w:fill="FFFFFF"/>
            <w:vAlign w:val="center"/>
            <w:hideMark/>
          </w:tcPr>
          <w:p w:rsidR="00823360" w:rsidRPr="007D3B75" w:rsidRDefault="00823360" w:rsidP="0022451D">
            <w:pPr>
              <w:jc w:val="both"/>
              <w:rPr>
                <w:rFonts w:ascii="Arial" w:hAnsi="Arial" w:cs="Arial"/>
                <w:color w:val="000000" w:themeColor="text1"/>
                <w:lang w:eastAsia="en-US"/>
              </w:rPr>
            </w:pPr>
            <w:r w:rsidRPr="007D3B75">
              <w:rPr>
                <w:rFonts w:ascii="Arial" w:hAnsi="Arial" w:cs="Arial"/>
                <w:color w:val="000000" w:themeColor="text1"/>
                <w:lang w:eastAsia="en-US"/>
              </w:rPr>
              <w:t xml:space="preserve">Antioquia - Bolívar </w:t>
            </w:r>
          </w:p>
        </w:tc>
        <w:tc>
          <w:tcPr>
            <w:tcW w:w="1295" w:type="dxa"/>
            <w:tcBorders>
              <w:top w:val="nil"/>
              <w:left w:val="nil"/>
              <w:bottom w:val="single" w:sz="4" w:space="0" w:color="000000"/>
              <w:right w:val="single" w:sz="4" w:space="0" w:color="000000"/>
            </w:tcBorders>
            <w:shd w:val="clear" w:color="auto" w:fill="FFFFFF"/>
            <w:vAlign w:val="center"/>
            <w:hideMark/>
          </w:tcPr>
          <w:p w:rsidR="00823360" w:rsidRPr="007D3B75" w:rsidRDefault="00823360" w:rsidP="0022451D">
            <w:pPr>
              <w:jc w:val="both"/>
              <w:rPr>
                <w:rFonts w:ascii="Arial" w:hAnsi="Arial" w:cs="Arial"/>
                <w:color w:val="000000" w:themeColor="text1"/>
                <w:lang w:eastAsia="en-US"/>
              </w:rPr>
            </w:pPr>
            <w:r w:rsidRPr="007D3B75">
              <w:rPr>
                <w:rFonts w:ascii="Arial" w:hAnsi="Arial" w:cs="Arial"/>
                <w:color w:val="000000" w:themeColor="text1"/>
                <w:lang w:eastAsia="en-US"/>
              </w:rPr>
              <w:t>UF 8.3</w:t>
            </w:r>
          </w:p>
        </w:tc>
        <w:tc>
          <w:tcPr>
            <w:tcW w:w="2858" w:type="dxa"/>
            <w:tcBorders>
              <w:top w:val="nil"/>
              <w:left w:val="nil"/>
              <w:bottom w:val="single" w:sz="4" w:space="0" w:color="000000"/>
              <w:right w:val="single" w:sz="4" w:space="0" w:color="000000"/>
            </w:tcBorders>
            <w:shd w:val="clear" w:color="auto" w:fill="FFFFFF"/>
            <w:vAlign w:val="center"/>
            <w:hideMark/>
          </w:tcPr>
          <w:p w:rsidR="00823360" w:rsidRPr="007D3B75" w:rsidRDefault="00823360" w:rsidP="0022451D">
            <w:pPr>
              <w:jc w:val="both"/>
              <w:rPr>
                <w:rFonts w:ascii="Arial" w:hAnsi="Arial" w:cs="Arial"/>
                <w:color w:val="000000" w:themeColor="text1"/>
                <w:lang w:eastAsia="en-US"/>
              </w:rPr>
            </w:pPr>
            <w:r w:rsidRPr="007D3B75">
              <w:rPr>
                <w:rFonts w:ascii="Arial" w:hAnsi="Arial" w:cs="Arial"/>
                <w:color w:val="000000" w:themeColor="text1"/>
                <w:lang w:eastAsia="en-US"/>
              </w:rPr>
              <w:t>Viabilidad Zodme</w:t>
            </w:r>
          </w:p>
        </w:tc>
        <w:tc>
          <w:tcPr>
            <w:tcW w:w="3091" w:type="dxa"/>
            <w:tcBorders>
              <w:top w:val="nil"/>
              <w:left w:val="nil"/>
              <w:bottom w:val="single" w:sz="4" w:space="0" w:color="000000"/>
              <w:right w:val="single" w:sz="4" w:space="0" w:color="000000"/>
            </w:tcBorders>
            <w:shd w:val="clear" w:color="auto" w:fill="FFFFFF"/>
            <w:vAlign w:val="center"/>
            <w:hideMark/>
          </w:tcPr>
          <w:p w:rsidR="00823360" w:rsidRPr="007D3B75" w:rsidRDefault="00823360" w:rsidP="0022451D">
            <w:pPr>
              <w:jc w:val="both"/>
              <w:rPr>
                <w:rFonts w:ascii="Arial" w:hAnsi="Arial" w:cs="Arial"/>
                <w:color w:val="000000" w:themeColor="text1"/>
                <w:lang w:eastAsia="en-US"/>
              </w:rPr>
            </w:pPr>
            <w:r w:rsidRPr="007D3B75">
              <w:rPr>
                <w:rFonts w:ascii="Arial" w:hAnsi="Arial" w:cs="Arial"/>
                <w:color w:val="000000" w:themeColor="text1"/>
                <w:lang w:eastAsia="en-US"/>
              </w:rPr>
              <w:t>13 de diciembre de 2017</w:t>
            </w:r>
          </w:p>
        </w:tc>
      </w:tr>
      <w:tr w:rsidR="007D3B75" w:rsidRPr="007D3B75" w:rsidTr="00823360">
        <w:trPr>
          <w:trHeight w:val="237"/>
          <w:jc w:val="center"/>
        </w:trPr>
        <w:tc>
          <w:tcPr>
            <w:tcW w:w="2855" w:type="dxa"/>
            <w:tcBorders>
              <w:top w:val="nil"/>
              <w:left w:val="single" w:sz="4" w:space="0" w:color="000000"/>
              <w:bottom w:val="single" w:sz="4" w:space="0" w:color="000000"/>
              <w:right w:val="single" w:sz="4" w:space="0" w:color="000000"/>
            </w:tcBorders>
            <w:shd w:val="clear" w:color="auto" w:fill="FFFFFF"/>
            <w:vAlign w:val="center"/>
            <w:hideMark/>
          </w:tcPr>
          <w:p w:rsidR="00823360" w:rsidRPr="007D3B75" w:rsidRDefault="00823360" w:rsidP="0022451D">
            <w:pPr>
              <w:jc w:val="both"/>
              <w:rPr>
                <w:rFonts w:ascii="Arial" w:hAnsi="Arial" w:cs="Arial"/>
                <w:color w:val="000000" w:themeColor="text1"/>
                <w:lang w:eastAsia="en-US"/>
              </w:rPr>
            </w:pPr>
            <w:r w:rsidRPr="007D3B75">
              <w:rPr>
                <w:rFonts w:ascii="Arial" w:hAnsi="Arial" w:cs="Arial"/>
                <w:color w:val="000000" w:themeColor="text1"/>
                <w:lang w:eastAsia="en-US"/>
              </w:rPr>
              <w:t xml:space="preserve">Antioquia - Bolívar </w:t>
            </w:r>
          </w:p>
        </w:tc>
        <w:tc>
          <w:tcPr>
            <w:tcW w:w="1295" w:type="dxa"/>
            <w:tcBorders>
              <w:top w:val="nil"/>
              <w:left w:val="nil"/>
              <w:bottom w:val="single" w:sz="4" w:space="0" w:color="000000"/>
              <w:right w:val="single" w:sz="4" w:space="0" w:color="000000"/>
            </w:tcBorders>
            <w:shd w:val="clear" w:color="auto" w:fill="FFFFFF"/>
            <w:vAlign w:val="center"/>
            <w:hideMark/>
          </w:tcPr>
          <w:p w:rsidR="00823360" w:rsidRPr="007D3B75" w:rsidRDefault="00823360" w:rsidP="0022451D">
            <w:pPr>
              <w:jc w:val="both"/>
              <w:rPr>
                <w:rFonts w:ascii="Arial" w:hAnsi="Arial" w:cs="Arial"/>
                <w:color w:val="000000" w:themeColor="text1"/>
                <w:lang w:eastAsia="en-US"/>
              </w:rPr>
            </w:pPr>
            <w:r w:rsidRPr="007D3B75">
              <w:rPr>
                <w:rFonts w:ascii="Arial" w:hAnsi="Arial" w:cs="Arial"/>
                <w:color w:val="000000" w:themeColor="text1"/>
                <w:lang w:eastAsia="en-US"/>
              </w:rPr>
              <w:t>UF 8.3</w:t>
            </w:r>
          </w:p>
        </w:tc>
        <w:tc>
          <w:tcPr>
            <w:tcW w:w="2858" w:type="dxa"/>
            <w:tcBorders>
              <w:top w:val="nil"/>
              <w:left w:val="nil"/>
              <w:bottom w:val="single" w:sz="4" w:space="0" w:color="000000"/>
              <w:right w:val="single" w:sz="4" w:space="0" w:color="000000"/>
            </w:tcBorders>
            <w:shd w:val="clear" w:color="auto" w:fill="FFFFFF"/>
            <w:vAlign w:val="center"/>
            <w:hideMark/>
          </w:tcPr>
          <w:p w:rsidR="00823360" w:rsidRPr="007D3B75" w:rsidRDefault="00823360" w:rsidP="0022451D">
            <w:pPr>
              <w:jc w:val="both"/>
              <w:rPr>
                <w:rFonts w:ascii="Arial" w:hAnsi="Arial" w:cs="Arial"/>
                <w:color w:val="000000" w:themeColor="text1"/>
                <w:lang w:eastAsia="en-US"/>
              </w:rPr>
            </w:pPr>
            <w:r w:rsidRPr="007D3B75">
              <w:rPr>
                <w:rFonts w:ascii="Arial" w:hAnsi="Arial" w:cs="Arial"/>
                <w:color w:val="000000" w:themeColor="text1"/>
                <w:lang w:eastAsia="en-US"/>
              </w:rPr>
              <w:t>Viabilidad Zodme</w:t>
            </w:r>
          </w:p>
        </w:tc>
        <w:tc>
          <w:tcPr>
            <w:tcW w:w="3091" w:type="dxa"/>
            <w:tcBorders>
              <w:top w:val="nil"/>
              <w:left w:val="nil"/>
              <w:bottom w:val="single" w:sz="4" w:space="0" w:color="000000"/>
              <w:right w:val="single" w:sz="4" w:space="0" w:color="000000"/>
            </w:tcBorders>
            <w:shd w:val="clear" w:color="auto" w:fill="FFFFFF"/>
            <w:vAlign w:val="center"/>
            <w:hideMark/>
          </w:tcPr>
          <w:p w:rsidR="00823360" w:rsidRPr="007D3B75" w:rsidRDefault="00823360" w:rsidP="0022451D">
            <w:pPr>
              <w:jc w:val="both"/>
              <w:rPr>
                <w:rFonts w:ascii="Arial" w:hAnsi="Arial" w:cs="Arial"/>
                <w:color w:val="000000" w:themeColor="text1"/>
                <w:lang w:eastAsia="en-US"/>
              </w:rPr>
            </w:pPr>
            <w:r w:rsidRPr="007D3B75">
              <w:rPr>
                <w:rFonts w:ascii="Arial" w:hAnsi="Arial" w:cs="Arial"/>
                <w:color w:val="000000" w:themeColor="text1"/>
                <w:lang w:eastAsia="en-US"/>
              </w:rPr>
              <w:t>12 de julio de 2017</w:t>
            </w:r>
          </w:p>
        </w:tc>
      </w:tr>
      <w:tr w:rsidR="007D3B75" w:rsidRPr="007D3B75" w:rsidTr="00823360">
        <w:trPr>
          <w:trHeight w:val="237"/>
          <w:jc w:val="center"/>
        </w:trPr>
        <w:tc>
          <w:tcPr>
            <w:tcW w:w="2855" w:type="dxa"/>
            <w:tcBorders>
              <w:top w:val="nil"/>
              <w:left w:val="single" w:sz="4" w:space="0" w:color="000000"/>
              <w:bottom w:val="single" w:sz="4" w:space="0" w:color="000000"/>
              <w:right w:val="single" w:sz="4" w:space="0" w:color="000000"/>
            </w:tcBorders>
            <w:shd w:val="clear" w:color="auto" w:fill="FFFFFF"/>
            <w:vAlign w:val="center"/>
            <w:hideMark/>
          </w:tcPr>
          <w:p w:rsidR="00823360" w:rsidRPr="007D3B75" w:rsidRDefault="00823360" w:rsidP="0022451D">
            <w:pPr>
              <w:jc w:val="both"/>
              <w:rPr>
                <w:rFonts w:ascii="Arial" w:hAnsi="Arial" w:cs="Arial"/>
                <w:color w:val="000000" w:themeColor="text1"/>
                <w:lang w:eastAsia="en-US"/>
              </w:rPr>
            </w:pPr>
            <w:r w:rsidRPr="007D3B75">
              <w:rPr>
                <w:rFonts w:ascii="Arial" w:hAnsi="Arial" w:cs="Arial"/>
                <w:color w:val="000000" w:themeColor="text1"/>
                <w:lang w:eastAsia="en-US"/>
              </w:rPr>
              <w:t xml:space="preserve">Antioquia - Bolívar </w:t>
            </w:r>
          </w:p>
        </w:tc>
        <w:tc>
          <w:tcPr>
            <w:tcW w:w="1295" w:type="dxa"/>
            <w:tcBorders>
              <w:top w:val="nil"/>
              <w:left w:val="nil"/>
              <w:bottom w:val="single" w:sz="4" w:space="0" w:color="000000"/>
              <w:right w:val="single" w:sz="4" w:space="0" w:color="000000"/>
            </w:tcBorders>
            <w:shd w:val="clear" w:color="auto" w:fill="FFFFFF"/>
            <w:vAlign w:val="center"/>
            <w:hideMark/>
          </w:tcPr>
          <w:p w:rsidR="00823360" w:rsidRPr="007D3B75" w:rsidRDefault="00823360" w:rsidP="0022451D">
            <w:pPr>
              <w:jc w:val="both"/>
              <w:rPr>
                <w:rFonts w:ascii="Arial" w:hAnsi="Arial" w:cs="Arial"/>
                <w:color w:val="000000" w:themeColor="text1"/>
                <w:lang w:eastAsia="en-US"/>
              </w:rPr>
            </w:pPr>
            <w:r w:rsidRPr="007D3B75">
              <w:rPr>
                <w:rFonts w:ascii="Arial" w:hAnsi="Arial" w:cs="Arial"/>
                <w:color w:val="000000" w:themeColor="text1"/>
                <w:lang w:eastAsia="en-US"/>
              </w:rPr>
              <w:t>UF 8.3</w:t>
            </w:r>
          </w:p>
        </w:tc>
        <w:tc>
          <w:tcPr>
            <w:tcW w:w="2858" w:type="dxa"/>
            <w:tcBorders>
              <w:top w:val="nil"/>
              <w:left w:val="nil"/>
              <w:bottom w:val="single" w:sz="4" w:space="0" w:color="000000"/>
              <w:right w:val="single" w:sz="4" w:space="0" w:color="000000"/>
            </w:tcBorders>
            <w:shd w:val="clear" w:color="auto" w:fill="FFFFFF"/>
            <w:vAlign w:val="center"/>
            <w:hideMark/>
          </w:tcPr>
          <w:p w:rsidR="00823360" w:rsidRPr="007D3B75" w:rsidRDefault="00823360" w:rsidP="0022451D">
            <w:pPr>
              <w:jc w:val="both"/>
              <w:rPr>
                <w:rFonts w:ascii="Arial" w:hAnsi="Arial" w:cs="Arial"/>
                <w:color w:val="000000" w:themeColor="text1"/>
                <w:lang w:eastAsia="en-US"/>
              </w:rPr>
            </w:pPr>
            <w:r w:rsidRPr="007D3B75">
              <w:rPr>
                <w:rFonts w:ascii="Arial" w:hAnsi="Arial" w:cs="Arial"/>
                <w:color w:val="000000" w:themeColor="text1"/>
                <w:lang w:eastAsia="en-US"/>
              </w:rPr>
              <w:t>Viabilidad Zodme</w:t>
            </w:r>
          </w:p>
        </w:tc>
        <w:tc>
          <w:tcPr>
            <w:tcW w:w="3091" w:type="dxa"/>
            <w:tcBorders>
              <w:top w:val="nil"/>
              <w:left w:val="nil"/>
              <w:bottom w:val="single" w:sz="4" w:space="0" w:color="000000"/>
              <w:right w:val="single" w:sz="4" w:space="0" w:color="000000"/>
            </w:tcBorders>
            <w:shd w:val="clear" w:color="auto" w:fill="FFFFFF"/>
            <w:vAlign w:val="center"/>
            <w:hideMark/>
          </w:tcPr>
          <w:p w:rsidR="00823360" w:rsidRPr="007D3B75" w:rsidRDefault="00823360" w:rsidP="0022451D">
            <w:pPr>
              <w:jc w:val="both"/>
              <w:rPr>
                <w:rFonts w:ascii="Arial" w:hAnsi="Arial" w:cs="Arial"/>
                <w:color w:val="000000" w:themeColor="text1"/>
                <w:lang w:eastAsia="en-US"/>
              </w:rPr>
            </w:pPr>
            <w:r w:rsidRPr="007D3B75">
              <w:rPr>
                <w:rFonts w:ascii="Arial" w:hAnsi="Arial" w:cs="Arial"/>
                <w:color w:val="000000" w:themeColor="text1"/>
                <w:lang w:eastAsia="en-US"/>
              </w:rPr>
              <w:t>12 de julio de 2017</w:t>
            </w:r>
          </w:p>
        </w:tc>
      </w:tr>
    </w:tbl>
    <w:p w:rsidR="00823360" w:rsidRPr="007D3B75" w:rsidRDefault="00823360" w:rsidP="0022451D">
      <w:pPr>
        <w:jc w:val="both"/>
        <w:rPr>
          <w:rFonts w:ascii="Arial" w:eastAsiaTheme="minorHAnsi" w:hAnsi="Arial" w:cs="Arial"/>
          <w:b/>
          <w:color w:val="000000" w:themeColor="text1"/>
        </w:rPr>
      </w:pPr>
    </w:p>
    <w:p w:rsidR="00EB1553" w:rsidRPr="007D3B75" w:rsidRDefault="00EB1553" w:rsidP="0022451D">
      <w:pPr>
        <w:jc w:val="both"/>
        <w:rPr>
          <w:rFonts w:ascii="Arial" w:hAnsi="Arial" w:cs="Arial"/>
          <w:color w:val="000000" w:themeColor="text1"/>
        </w:rPr>
      </w:pPr>
    </w:p>
    <w:p w:rsidR="004C52B2" w:rsidRPr="007D3B75" w:rsidRDefault="004C52B2" w:rsidP="0022451D">
      <w:pPr>
        <w:jc w:val="both"/>
        <w:rPr>
          <w:rFonts w:ascii="Arial" w:hAnsi="Arial" w:cs="Arial"/>
          <w:color w:val="000000" w:themeColor="text1"/>
        </w:rPr>
      </w:pPr>
    </w:p>
    <w:p w:rsidR="004C52B2" w:rsidRPr="007D3B75" w:rsidRDefault="008C1A6A" w:rsidP="0022451D">
      <w:pPr>
        <w:jc w:val="both"/>
        <w:rPr>
          <w:rFonts w:ascii="Arial" w:hAnsi="Arial" w:cs="Arial"/>
          <w:color w:val="000000" w:themeColor="text1"/>
        </w:rPr>
      </w:pPr>
      <w:r>
        <w:rPr>
          <w:rFonts w:ascii="Arial" w:hAnsi="Arial" w:cs="Arial"/>
          <w:color w:val="000000" w:themeColor="text1"/>
        </w:rPr>
        <w:t xml:space="preserve">Es evidente entonces, que no se </w:t>
      </w:r>
      <w:r w:rsidR="00DC146F">
        <w:rPr>
          <w:rFonts w:ascii="Arial" w:hAnsi="Arial" w:cs="Arial"/>
          <w:color w:val="000000" w:themeColor="text1"/>
        </w:rPr>
        <w:t>está</w:t>
      </w:r>
      <w:r>
        <w:rPr>
          <w:rFonts w:ascii="Arial" w:hAnsi="Arial" w:cs="Arial"/>
          <w:color w:val="000000" w:themeColor="text1"/>
        </w:rPr>
        <w:t xml:space="preserve"> cumpliendo con el cometido institucional, y es necesario tomar medidas que garanticen una gobernanza transparente y eficiente por parte de estas corporaciones.</w:t>
      </w:r>
    </w:p>
    <w:p w:rsidR="004C52B2" w:rsidRPr="007D3B75" w:rsidRDefault="004C52B2" w:rsidP="0022451D">
      <w:pPr>
        <w:jc w:val="both"/>
        <w:rPr>
          <w:rFonts w:ascii="Arial" w:hAnsi="Arial" w:cs="Arial"/>
          <w:color w:val="000000" w:themeColor="text1"/>
        </w:rPr>
      </w:pPr>
    </w:p>
    <w:p w:rsidR="004C52B2" w:rsidRPr="007D3B75" w:rsidRDefault="004C52B2" w:rsidP="0022451D">
      <w:pPr>
        <w:jc w:val="both"/>
        <w:rPr>
          <w:rFonts w:ascii="Arial" w:hAnsi="Arial" w:cs="Arial"/>
          <w:color w:val="000000" w:themeColor="text1"/>
        </w:rPr>
      </w:pPr>
    </w:p>
    <w:p w:rsidR="004C52B2" w:rsidRPr="007D3B75" w:rsidRDefault="00543A55" w:rsidP="0022451D">
      <w:pPr>
        <w:jc w:val="both"/>
        <w:rPr>
          <w:rFonts w:ascii="Arial" w:hAnsi="Arial" w:cs="Arial"/>
          <w:color w:val="000000" w:themeColor="text1"/>
        </w:rPr>
      </w:pPr>
      <w:r w:rsidRPr="007D3B75">
        <w:rPr>
          <w:rFonts w:ascii="Arial" w:hAnsi="Arial" w:cs="Arial"/>
          <w:color w:val="000000" w:themeColor="text1"/>
        </w:rPr>
        <w:t>Así las cosas, se hace necesario introducir reformas de fondo al funcionamiento de las Corpor</w:t>
      </w:r>
      <w:r w:rsidR="004D7E6E">
        <w:rPr>
          <w:rFonts w:ascii="Arial" w:hAnsi="Arial" w:cs="Arial"/>
          <w:color w:val="000000" w:themeColor="text1"/>
        </w:rPr>
        <w:t>aciones Autónomas.</w:t>
      </w:r>
      <w:r w:rsidRPr="007D3B75">
        <w:rPr>
          <w:rFonts w:ascii="Arial" w:hAnsi="Arial" w:cs="Arial"/>
          <w:color w:val="000000" w:themeColor="text1"/>
        </w:rPr>
        <w:t xml:space="preserve"> </w:t>
      </w:r>
    </w:p>
    <w:p w:rsidR="004C52B2" w:rsidRPr="007D3B75" w:rsidRDefault="004C52B2" w:rsidP="0022451D">
      <w:pPr>
        <w:jc w:val="both"/>
        <w:rPr>
          <w:rFonts w:ascii="Arial" w:hAnsi="Arial" w:cs="Arial"/>
          <w:color w:val="000000" w:themeColor="text1"/>
        </w:rPr>
      </w:pPr>
    </w:p>
    <w:p w:rsidR="004C52B2" w:rsidRPr="007D3B75" w:rsidRDefault="004C52B2" w:rsidP="0022451D">
      <w:pPr>
        <w:jc w:val="both"/>
        <w:rPr>
          <w:rFonts w:ascii="Arial" w:hAnsi="Arial" w:cs="Arial"/>
          <w:color w:val="000000" w:themeColor="text1"/>
        </w:rPr>
      </w:pPr>
    </w:p>
    <w:p w:rsidR="004C52B2" w:rsidRPr="007D3B75" w:rsidRDefault="004C52B2" w:rsidP="0022451D">
      <w:pPr>
        <w:jc w:val="both"/>
        <w:rPr>
          <w:rFonts w:ascii="Arial" w:hAnsi="Arial" w:cs="Arial"/>
          <w:color w:val="000000" w:themeColor="text1"/>
        </w:rPr>
      </w:pPr>
    </w:p>
    <w:p w:rsidR="004C52B2" w:rsidRPr="007D3B75" w:rsidRDefault="004C52B2" w:rsidP="0022451D">
      <w:pPr>
        <w:jc w:val="both"/>
        <w:rPr>
          <w:rFonts w:ascii="Arial" w:hAnsi="Arial" w:cs="Arial"/>
          <w:color w:val="000000" w:themeColor="text1"/>
        </w:rPr>
      </w:pPr>
    </w:p>
    <w:p w:rsidR="007179A5" w:rsidRPr="007D3B75" w:rsidRDefault="007179A5" w:rsidP="0022451D">
      <w:pPr>
        <w:jc w:val="both"/>
        <w:rPr>
          <w:rFonts w:ascii="Arial" w:hAnsi="Arial" w:cs="Arial"/>
          <w:color w:val="000000" w:themeColor="text1"/>
        </w:rPr>
      </w:pPr>
    </w:p>
    <w:p w:rsidR="005D2376" w:rsidRPr="007D3B75" w:rsidRDefault="007179A5" w:rsidP="0022451D">
      <w:pPr>
        <w:pStyle w:val="Sinespaciado"/>
        <w:numPr>
          <w:ilvl w:val="0"/>
          <w:numId w:val="7"/>
        </w:numPr>
        <w:jc w:val="both"/>
        <w:rPr>
          <w:rStyle w:val="a"/>
          <w:rFonts w:ascii="Arial" w:hAnsi="Arial" w:cs="Arial"/>
          <w:b/>
          <w:color w:val="000000" w:themeColor="text1"/>
          <w:lang w:val="es-ES"/>
        </w:rPr>
      </w:pPr>
      <w:r w:rsidRPr="007D3B75">
        <w:rPr>
          <w:rFonts w:ascii="Arial" w:hAnsi="Arial" w:cs="Arial"/>
          <w:b/>
          <w:color w:val="000000" w:themeColor="text1"/>
          <w:lang w:val="es-ES"/>
        </w:rPr>
        <w:t>FUNDAMENTOS CONSTITUCIONALES, JURISPRUDENCIALES Y LEGALES:</w:t>
      </w:r>
      <w:r w:rsidR="005D2376" w:rsidRPr="007D3B75">
        <w:rPr>
          <w:rStyle w:val="a"/>
          <w:rFonts w:ascii="Arial" w:hAnsi="Arial" w:cs="Arial"/>
          <w:color w:val="000000" w:themeColor="text1"/>
          <w:bdr w:val="none" w:sz="0" w:space="0" w:color="auto" w:frame="1"/>
          <w:lang w:val="es-ES"/>
        </w:rPr>
        <w:t xml:space="preserve"> </w:t>
      </w:r>
    </w:p>
    <w:p w:rsidR="005D2376" w:rsidRPr="007D3B75" w:rsidRDefault="005D2376" w:rsidP="0022451D">
      <w:pPr>
        <w:pStyle w:val="Sinespaciado"/>
        <w:jc w:val="both"/>
        <w:rPr>
          <w:rStyle w:val="a"/>
          <w:rFonts w:ascii="Arial" w:hAnsi="Arial" w:cs="Arial"/>
          <w:color w:val="000000" w:themeColor="text1"/>
          <w:bdr w:val="none" w:sz="0" w:space="0" w:color="auto" w:frame="1"/>
          <w:lang w:val="es-ES"/>
        </w:rPr>
      </w:pPr>
    </w:p>
    <w:p w:rsidR="007179A5" w:rsidRPr="007D3B75" w:rsidRDefault="005D2376" w:rsidP="0022451D">
      <w:pPr>
        <w:pStyle w:val="Sinespaciado"/>
        <w:jc w:val="both"/>
        <w:rPr>
          <w:rFonts w:ascii="Arial" w:hAnsi="Arial" w:cs="Arial"/>
          <w:b/>
          <w:color w:val="000000" w:themeColor="text1"/>
          <w:lang w:val="es-ES"/>
        </w:rPr>
      </w:pPr>
      <w:r w:rsidRPr="007D3B75">
        <w:rPr>
          <w:rStyle w:val="a"/>
          <w:rFonts w:ascii="Arial" w:hAnsi="Arial" w:cs="Arial"/>
          <w:color w:val="000000" w:themeColor="text1"/>
          <w:bdr w:val="none" w:sz="0" w:space="0" w:color="auto" w:frame="1"/>
          <w:lang w:val="es-ES"/>
        </w:rPr>
        <w:t>La Constitución Política de Colombia de 1991 elevó a</w:t>
      </w:r>
      <w:r w:rsidRPr="007D3B75">
        <w:rPr>
          <w:rStyle w:val="apple-converted-space"/>
          <w:rFonts w:ascii="Arial" w:hAnsi="Arial" w:cs="Arial"/>
          <w:color w:val="000000" w:themeColor="text1"/>
          <w:bdr w:val="none" w:sz="0" w:space="0" w:color="auto" w:frame="1"/>
          <w:lang w:val="es-ES"/>
        </w:rPr>
        <w:t> </w:t>
      </w:r>
      <w:r w:rsidRPr="007D3B75">
        <w:rPr>
          <w:rStyle w:val="a"/>
          <w:rFonts w:ascii="Arial" w:hAnsi="Arial" w:cs="Arial"/>
          <w:color w:val="000000" w:themeColor="text1"/>
          <w:bdr w:val="none" w:sz="0" w:space="0" w:color="auto" w:frame="1"/>
          <w:lang w:val="es-ES"/>
        </w:rPr>
        <w:t>norma constitucional la</w:t>
      </w:r>
      <w:r w:rsidRPr="007D3B75">
        <w:rPr>
          <w:rStyle w:val="apple-converted-space"/>
          <w:rFonts w:ascii="Arial" w:hAnsi="Arial" w:cs="Arial"/>
          <w:color w:val="000000" w:themeColor="text1"/>
          <w:bdr w:val="none" w:sz="0" w:space="0" w:color="auto" w:frame="1"/>
          <w:lang w:val="es-ES"/>
        </w:rPr>
        <w:t> </w:t>
      </w:r>
      <w:r w:rsidRPr="007D3B75">
        <w:rPr>
          <w:rStyle w:val="a"/>
          <w:rFonts w:ascii="Arial" w:hAnsi="Arial" w:cs="Arial"/>
          <w:color w:val="000000" w:themeColor="text1"/>
          <w:bdr w:val="none" w:sz="0" w:space="0" w:color="auto" w:frame="1"/>
          <w:lang w:val="es-ES"/>
        </w:rPr>
        <w:t>consideración, manejo y conservación de los recursos naturales y el medio</w:t>
      </w:r>
      <w:r w:rsidRPr="007D3B75">
        <w:rPr>
          <w:rStyle w:val="apple-converted-space"/>
          <w:rFonts w:ascii="Arial" w:hAnsi="Arial" w:cs="Arial"/>
          <w:color w:val="000000" w:themeColor="text1"/>
          <w:bdr w:val="none" w:sz="0" w:space="0" w:color="auto" w:frame="1"/>
          <w:lang w:val="es-ES"/>
        </w:rPr>
        <w:t> </w:t>
      </w:r>
      <w:r w:rsidRPr="007D3B75">
        <w:rPr>
          <w:rStyle w:val="a"/>
          <w:rFonts w:ascii="Arial" w:hAnsi="Arial" w:cs="Arial"/>
          <w:color w:val="000000" w:themeColor="text1"/>
          <w:bdr w:val="none" w:sz="0" w:space="0" w:color="auto" w:frame="1"/>
          <w:lang w:val="es-ES"/>
        </w:rPr>
        <w:t>ambiente.</w:t>
      </w:r>
    </w:p>
    <w:p w:rsidR="007179A5" w:rsidRPr="007D3B75" w:rsidRDefault="007179A5" w:rsidP="0022451D">
      <w:pPr>
        <w:pStyle w:val="Sinespaciado"/>
        <w:jc w:val="both"/>
        <w:rPr>
          <w:rFonts w:ascii="Arial" w:hAnsi="Arial" w:cs="Arial"/>
          <w:color w:val="000000" w:themeColor="text1"/>
          <w:lang w:val="es-ES" w:eastAsia="es-ES_tradnl"/>
        </w:rPr>
      </w:pPr>
    </w:p>
    <w:p w:rsidR="00FC4344" w:rsidRPr="007D3B75" w:rsidRDefault="00963F53" w:rsidP="0022451D">
      <w:pPr>
        <w:jc w:val="both"/>
        <w:rPr>
          <w:rFonts w:ascii="Arial" w:hAnsi="Arial" w:cs="Arial"/>
          <w:color w:val="000000" w:themeColor="text1"/>
        </w:rPr>
      </w:pPr>
      <w:r w:rsidRPr="007D3B75">
        <w:rPr>
          <w:rFonts w:ascii="Arial" w:hAnsi="Arial" w:cs="Arial"/>
          <w:color w:val="000000" w:themeColor="text1"/>
        </w:rPr>
        <w:t xml:space="preserve">El </w:t>
      </w:r>
      <w:r w:rsidR="00DC146F" w:rsidRPr="007D3B75">
        <w:rPr>
          <w:rFonts w:ascii="Arial" w:hAnsi="Arial" w:cs="Arial"/>
          <w:color w:val="000000" w:themeColor="text1"/>
        </w:rPr>
        <w:t>artículo</w:t>
      </w:r>
      <w:r w:rsidRPr="007D3B75">
        <w:rPr>
          <w:rFonts w:ascii="Arial" w:hAnsi="Arial" w:cs="Arial"/>
          <w:color w:val="000000" w:themeColor="text1"/>
        </w:rPr>
        <w:t xml:space="preserve"> 8º de la </w:t>
      </w:r>
      <w:r w:rsidR="00B81ABF" w:rsidRPr="007D3B75">
        <w:rPr>
          <w:rFonts w:ascii="Arial" w:hAnsi="Arial" w:cs="Arial"/>
          <w:color w:val="000000" w:themeColor="text1"/>
        </w:rPr>
        <w:t>Constitución</w:t>
      </w:r>
      <w:r w:rsidRPr="007D3B75">
        <w:rPr>
          <w:rFonts w:ascii="Arial" w:hAnsi="Arial" w:cs="Arial"/>
          <w:color w:val="000000" w:themeColor="text1"/>
        </w:rPr>
        <w:t xml:space="preserve"> </w:t>
      </w:r>
      <w:r w:rsidR="00B81ABF" w:rsidRPr="007D3B75">
        <w:rPr>
          <w:rFonts w:ascii="Arial" w:hAnsi="Arial" w:cs="Arial"/>
          <w:color w:val="000000" w:themeColor="text1"/>
        </w:rPr>
        <w:t>Política</w:t>
      </w:r>
      <w:r w:rsidRPr="007D3B75">
        <w:rPr>
          <w:rFonts w:ascii="Arial" w:hAnsi="Arial" w:cs="Arial"/>
          <w:color w:val="000000" w:themeColor="text1"/>
        </w:rPr>
        <w:t xml:space="preserve"> establece que</w:t>
      </w:r>
      <w:r w:rsidR="00CB1AFA" w:rsidRPr="007D3B75">
        <w:rPr>
          <w:rFonts w:ascii="Arial" w:hAnsi="Arial" w:cs="Arial"/>
          <w:b/>
          <w:bCs/>
          <w:color w:val="000000" w:themeColor="text1"/>
        </w:rPr>
        <w:t> </w:t>
      </w:r>
      <w:r w:rsidR="00B81ABF" w:rsidRPr="007D3B75">
        <w:rPr>
          <w:rFonts w:ascii="Arial" w:hAnsi="Arial" w:cs="Arial"/>
          <w:b/>
          <w:bCs/>
          <w:color w:val="000000" w:themeColor="text1"/>
        </w:rPr>
        <w:t>“</w:t>
      </w:r>
      <w:r w:rsidR="00CB1AFA" w:rsidRPr="007D3B75">
        <w:rPr>
          <w:rFonts w:ascii="Arial" w:hAnsi="Arial" w:cs="Arial"/>
          <w:i/>
          <w:color w:val="000000" w:themeColor="text1"/>
        </w:rPr>
        <w:t>Es obligación del Estado y de las personas proteger las riquezas culturales y naturales de la Nación</w:t>
      </w:r>
      <w:r w:rsidR="00D53232" w:rsidRPr="007D3B75">
        <w:rPr>
          <w:rFonts w:ascii="Arial" w:hAnsi="Arial" w:cs="Arial"/>
          <w:i/>
          <w:color w:val="000000" w:themeColor="text1"/>
        </w:rPr>
        <w:t>”</w:t>
      </w:r>
      <w:r w:rsidR="00D53232" w:rsidRPr="007D3B75">
        <w:rPr>
          <w:rFonts w:ascii="Arial" w:hAnsi="Arial" w:cs="Arial"/>
          <w:color w:val="000000" w:themeColor="text1"/>
        </w:rPr>
        <w:t xml:space="preserve"> y cor</w:t>
      </w:r>
      <w:r w:rsidR="00986525" w:rsidRPr="007D3B75">
        <w:rPr>
          <w:rFonts w:ascii="Arial" w:hAnsi="Arial" w:cs="Arial"/>
          <w:color w:val="000000" w:themeColor="text1"/>
        </w:rPr>
        <w:t>o</w:t>
      </w:r>
      <w:r w:rsidR="00D53232" w:rsidRPr="007D3B75">
        <w:rPr>
          <w:rFonts w:ascii="Arial" w:hAnsi="Arial" w:cs="Arial"/>
          <w:color w:val="000000" w:themeColor="text1"/>
        </w:rPr>
        <w:t xml:space="preserve">lario de este mandato, el articulo </w:t>
      </w:r>
      <w:r w:rsidR="00986525" w:rsidRPr="007D3B75">
        <w:rPr>
          <w:rFonts w:ascii="Arial" w:hAnsi="Arial" w:cs="Arial"/>
          <w:color w:val="000000" w:themeColor="text1"/>
        </w:rPr>
        <w:t>79 impone al Estado la obligación de “….</w:t>
      </w:r>
      <w:r w:rsidR="00986525" w:rsidRPr="007D3B75">
        <w:rPr>
          <w:rFonts w:ascii="Arial" w:hAnsi="Arial" w:cs="Arial"/>
          <w:i/>
          <w:color w:val="000000" w:themeColor="text1"/>
        </w:rPr>
        <w:t>proteger la diversidad e integridad del ambiente, conservar las áreas de especial importancia ecológica y fomentar la educación para el logro de estos fines</w:t>
      </w:r>
    </w:p>
    <w:p w:rsidR="00986525" w:rsidRPr="007D3B75" w:rsidRDefault="00986525" w:rsidP="0022451D">
      <w:pPr>
        <w:ind w:right="567"/>
        <w:jc w:val="both"/>
        <w:rPr>
          <w:rFonts w:ascii="Arial" w:hAnsi="Arial" w:cs="Arial"/>
          <w:b/>
          <w:bCs/>
          <w:color w:val="000000" w:themeColor="text1"/>
        </w:rPr>
      </w:pPr>
    </w:p>
    <w:p w:rsidR="006A55DD" w:rsidRPr="007D3B75" w:rsidRDefault="001867EC" w:rsidP="0022451D">
      <w:pPr>
        <w:spacing w:before="100" w:beforeAutospacing="1" w:after="100" w:afterAutospacing="1" w:line="270" w:lineRule="atLeast"/>
        <w:jc w:val="both"/>
        <w:rPr>
          <w:rFonts w:ascii="Arial" w:hAnsi="Arial" w:cs="Arial"/>
          <w:color w:val="000000" w:themeColor="text1"/>
        </w:rPr>
      </w:pPr>
      <w:r w:rsidRPr="007D3B75">
        <w:rPr>
          <w:rFonts w:ascii="Arial" w:hAnsi="Arial" w:cs="Arial"/>
          <w:color w:val="000000" w:themeColor="text1"/>
        </w:rPr>
        <w:lastRenderedPageBreak/>
        <w:t xml:space="preserve">También dejo sentada la Constitución, la obligación del Estado de </w:t>
      </w:r>
      <w:r w:rsidR="006A55DD" w:rsidRPr="007D3B75">
        <w:rPr>
          <w:rFonts w:ascii="Arial" w:hAnsi="Arial" w:cs="Arial"/>
          <w:color w:val="000000" w:themeColor="text1"/>
        </w:rPr>
        <w:t>proteger la diversidad e integridad del ambiente, conservar las áreas de especial importancia ecológica y fomentar la educación para el logro de estos fines.</w:t>
      </w:r>
    </w:p>
    <w:p w:rsidR="0071497E" w:rsidRDefault="0071497E" w:rsidP="0022451D">
      <w:pPr>
        <w:spacing w:before="100" w:beforeAutospacing="1" w:after="100" w:afterAutospacing="1" w:line="270" w:lineRule="atLeast"/>
        <w:jc w:val="both"/>
        <w:rPr>
          <w:rFonts w:ascii="Arial" w:hAnsi="Arial" w:cs="Arial"/>
          <w:color w:val="000000" w:themeColor="text1"/>
        </w:rPr>
      </w:pPr>
    </w:p>
    <w:p w:rsidR="00C733FF" w:rsidRPr="007D3B75" w:rsidRDefault="00C733FF" w:rsidP="0022451D">
      <w:pPr>
        <w:spacing w:before="100" w:beforeAutospacing="1" w:after="100" w:afterAutospacing="1" w:line="270" w:lineRule="atLeast"/>
        <w:jc w:val="both"/>
        <w:rPr>
          <w:rFonts w:ascii="Arial" w:hAnsi="Arial" w:cs="Arial"/>
          <w:color w:val="000000" w:themeColor="text1"/>
        </w:rPr>
      </w:pPr>
      <w:r w:rsidRPr="007D3B75">
        <w:rPr>
          <w:rFonts w:ascii="Arial" w:hAnsi="Arial" w:cs="Arial"/>
          <w:color w:val="000000" w:themeColor="text1"/>
        </w:rPr>
        <w:t xml:space="preserve">Ese mandato, para el caso de las Corporaciones </w:t>
      </w:r>
      <w:r w:rsidR="0023111D" w:rsidRPr="007D3B75">
        <w:rPr>
          <w:rFonts w:ascii="Arial" w:hAnsi="Arial" w:cs="Arial"/>
          <w:color w:val="000000" w:themeColor="text1"/>
        </w:rPr>
        <w:t>Autónomas</w:t>
      </w:r>
      <w:r w:rsidRPr="007D3B75">
        <w:rPr>
          <w:rFonts w:ascii="Arial" w:hAnsi="Arial" w:cs="Arial"/>
          <w:color w:val="000000" w:themeColor="text1"/>
        </w:rPr>
        <w:t xml:space="preserve">, quedo plasmado en el numeral 7 del </w:t>
      </w:r>
      <w:r w:rsidR="00DC146F" w:rsidRPr="007D3B75">
        <w:rPr>
          <w:rFonts w:ascii="Arial" w:hAnsi="Arial" w:cs="Arial"/>
          <w:color w:val="000000" w:themeColor="text1"/>
        </w:rPr>
        <w:t>artículo</w:t>
      </w:r>
      <w:r w:rsidRPr="007D3B75">
        <w:rPr>
          <w:rFonts w:ascii="Arial" w:hAnsi="Arial" w:cs="Arial"/>
          <w:color w:val="000000" w:themeColor="text1"/>
        </w:rPr>
        <w:t xml:space="preserve"> 150 de la </w:t>
      </w:r>
      <w:r w:rsidR="0023111D" w:rsidRPr="007D3B75">
        <w:rPr>
          <w:rFonts w:ascii="Arial" w:hAnsi="Arial" w:cs="Arial"/>
          <w:color w:val="000000" w:themeColor="text1"/>
        </w:rPr>
        <w:t>Constitución</w:t>
      </w:r>
      <w:r w:rsidRPr="007D3B75">
        <w:rPr>
          <w:rFonts w:ascii="Arial" w:hAnsi="Arial" w:cs="Arial"/>
          <w:color w:val="000000" w:themeColor="text1"/>
        </w:rPr>
        <w:t xml:space="preserve"> Política de Colombia, que impuso al </w:t>
      </w:r>
      <w:r w:rsidR="0023111D" w:rsidRPr="007D3B75">
        <w:rPr>
          <w:rFonts w:ascii="Arial" w:hAnsi="Arial" w:cs="Arial"/>
          <w:color w:val="000000" w:themeColor="text1"/>
        </w:rPr>
        <w:t>Congreso</w:t>
      </w:r>
      <w:r w:rsidRPr="007D3B75">
        <w:rPr>
          <w:rFonts w:ascii="Arial" w:hAnsi="Arial" w:cs="Arial"/>
          <w:color w:val="000000" w:themeColor="text1"/>
        </w:rPr>
        <w:t xml:space="preserve"> la obligación de reglamentar la creación y </w:t>
      </w:r>
      <w:r w:rsidR="0023111D" w:rsidRPr="007D3B75">
        <w:rPr>
          <w:rFonts w:ascii="Arial" w:hAnsi="Arial" w:cs="Arial"/>
          <w:color w:val="000000" w:themeColor="text1"/>
        </w:rPr>
        <w:t>funcionamiento</w:t>
      </w:r>
      <w:r w:rsidRPr="007D3B75">
        <w:rPr>
          <w:rFonts w:ascii="Arial" w:hAnsi="Arial" w:cs="Arial"/>
          <w:color w:val="000000" w:themeColor="text1"/>
        </w:rPr>
        <w:t xml:space="preserve"> de las Corporaciones </w:t>
      </w:r>
      <w:r w:rsidR="0023111D" w:rsidRPr="007D3B75">
        <w:rPr>
          <w:rFonts w:ascii="Arial" w:hAnsi="Arial" w:cs="Arial"/>
          <w:color w:val="000000" w:themeColor="text1"/>
        </w:rPr>
        <w:t>Autónomas</w:t>
      </w:r>
      <w:r w:rsidRPr="007D3B75">
        <w:rPr>
          <w:rFonts w:ascii="Arial" w:hAnsi="Arial" w:cs="Arial"/>
          <w:color w:val="000000" w:themeColor="text1"/>
        </w:rPr>
        <w:t xml:space="preserve"> Regionales, </w:t>
      </w:r>
      <w:r w:rsidR="0023111D" w:rsidRPr="007D3B75">
        <w:rPr>
          <w:rFonts w:ascii="Arial" w:hAnsi="Arial" w:cs="Arial"/>
          <w:color w:val="000000" w:themeColor="text1"/>
        </w:rPr>
        <w:t>dentro de un régimen de autonomía.</w:t>
      </w:r>
    </w:p>
    <w:p w:rsidR="0023111D" w:rsidRPr="007D3B75" w:rsidRDefault="0023111D" w:rsidP="0022451D">
      <w:pPr>
        <w:spacing w:before="100" w:beforeAutospacing="1" w:after="100" w:afterAutospacing="1" w:line="270" w:lineRule="atLeast"/>
        <w:jc w:val="both"/>
        <w:rPr>
          <w:rFonts w:ascii="Arial" w:hAnsi="Arial" w:cs="Arial"/>
          <w:color w:val="000000" w:themeColor="text1"/>
        </w:rPr>
      </w:pPr>
    </w:p>
    <w:p w:rsidR="0023111D" w:rsidRPr="007D3B75" w:rsidRDefault="0023111D" w:rsidP="0022451D">
      <w:pPr>
        <w:spacing w:before="100" w:beforeAutospacing="1" w:after="100" w:afterAutospacing="1" w:line="270" w:lineRule="atLeast"/>
        <w:jc w:val="both"/>
        <w:rPr>
          <w:rFonts w:ascii="Arial" w:hAnsi="Arial" w:cs="Arial"/>
          <w:color w:val="000000" w:themeColor="text1"/>
        </w:rPr>
      </w:pPr>
      <w:r w:rsidRPr="007D3B75">
        <w:rPr>
          <w:rFonts w:ascii="Arial" w:hAnsi="Arial" w:cs="Arial"/>
          <w:color w:val="000000" w:themeColor="text1"/>
        </w:rPr>
        <w:t xml:space="preserve">Importante resulta mencionar, que la autonomía a la que se refiriere la </w:t>
      </w:r>
      <w:r w:rsidR="00DC146F" w:rsidRPr="007D3B75">
        <w:rPr>
          <w:rFonts w:ascii="Arial" w:hAnsi="Arial" w:cs="Arial"/>
          <w:color w:val="000000" w:themeColor="text1"/>
        </w:rPr>
        <w:t>Constitución</w:t>
      </w:r>
      <w:r w:rsidRPr="007D3B75">
        <w:rPr>
          <w:rFonts w:ascii="Arial" w:hAnsi="Arial" w:cs="Arial"/>
          <w:color w:val="000000" w:themeColor="text1"/>
        </w:rPr>
        <w:t xml:space="preserve"> no obedece a un concepto de aislamiento institucional y soberanía absoluta de las corporaciones, sino a un criterio de independencia local, en aras de garantizar la protección adecuada del medio ambiente. Debe tenerse en cuenta </w:t>
      </w:r>
      <w:r w:rsidR="00DC146F" w:rsidRPr="007D3B75">
        <w:rPr>
          <w:rFonts w:ascii="Arial" w:hAnsi="Arial" w:cs="Arial"/>
          <w:color w:val="000000" w:themeColor="text1"/>
        </w:rPr>
        <w:t>además</w:t>
      </w:r>
      <w:r w:rsidRPr="007D3B75">
        <w:rPr>
          <w:rFonts w:ascii="Arial" w:hAnsi="Arial" w:cs="Arial"/>
          <w:color w:val="000000" w:themeColor="text1"/>
        </w:rPr>
        <w:t xml:space="preserve">, que todas las instituciones </w:t>
      </w:r>
      <w:r w:rsidR="00DC146F" w:rsidRPr="007D3B75">
        <w:rPr>
          <w:rFonts w:ascii="Arial" w:hAnsi="Arial" w:cs="Arial"/>
          <w:color w:val="000000" w:themeColor="text1"/>
        </w:rPr>
        <w:t>públicas</w:t>
      </w:r>
      <w:r w:rsidRPr="007D3B75">
        <w:rPr>
          <w:rFonts w:ascii="Arial" w:hAnsi="Arial" w:cs="Arial"/>
          <w:color w:val="000000" w:themeColor="text1"/>
        </w:rPr>
        <w:t xml:space="preserve"> cumplen una función orientada a la satisfacción de las necesidades de los habitantes de cada territorio, y no por ello las autoridades territoriales, se pueden </w:t>
      </w:r>
      <w:r w:rsidR="0022451D" w:rsidRPr="007D3B75">
        <w:rPr>
          <w:rFonts w:ascii="Arial" w:hAnsi="Arial" w:cs="Arial"/>
          <w:color w:val="000000" w:themeColor="text1"/>
        </w:rPr>
        <w:t>considerar</w:t>
      </w:r>
      <w:r w:rsidRPr="007D3B75">
        <w:rPr>
          <w:rFonts w:ascii="Arial" w:hAnsi="Arial" w:cs="Arial"/>
          <w:color w:val="000000" w:themeColor="text1"/>
        </w:rPr>
        <w:t xml:space="preserve"> como una institucionalidad </w:t>
      </w:r>
      <w:r w:rsidR="0022451D" w:rsidRPr="007D3B75">
        <w:rPr>
          <w:rFonts w:ascii="Arial" w:hAnsi="Arial" w:cs="Arial"/>
          <w:color w:val="000000" w:themeColor="text1"/>
        </w:rPr>
        <w:t>agenda</w:t>
      </w:r>
      <w:r w:rsidRPr="007D3B75">
        <w:rPr>
          <w:rFonts w:ascii="Arial" w:hAnsi="Arial" w:cs="Arial"/>
          <w:color w:val="000000" w:themeColor="text1"/>
        </w:rPr>
        <w:t xml:space="preserve"> al concepto de Estado Unitario plasmado en la </w:t>
      </w:r>
      <w:r w:rsidR="0022451D" w:rsidRPr="007D3B75">
        <w:rPr>
          <w:rFonts w:ascii="Arial" w:hAnsi="Arial" w:cs="Arial"/>
          <w:color w:val="000000" w:themeColor="text1"/>
        </w:rPr>
        <w:t>Constitución</w:t>
      </w:r>
      <w:r w:rsidRPr="007D3B75">
        <w:rPr>
          <w:rFonts w:ascii="Arial" w:hAnsi="Arial" w:cs="Arial"/>
          <w:color w:val="000000" w:themeColor="text1"/>
        </w:rPr>
        <w:t xml:space="preserve"> de 1991.</w:t>
      </w:r>
    </w:p>
    <w:p w:rsidR="0023111D" w:rsidRPr="007D3B75" w:rsidRDefault="0023111D" w:rsidP="0022451D">
      <w:pPr>
        <w:spacing w:before="100" w:beforeAutospacing="1" w:after="100" w:afterAutospacing="1" w:line="270" w:lineRule="atLeast"/>
        <w:jc w:val="both"/>
        <w:rPr>
          <w:rFonts w:ascii="Arial" w:hAnsi="Arial" w:cs="Arial"/>
          <w:color w:val="000000" w:themeColor="text1"/>
        </w:rPr>
      </w:pPr>
    </w:p>
    <w:p w:rsidR="0023111D" w:rsidRPr="007D3B75" w:rsidRDefault="0023111D" w:rsidP="0022451D">
      <w:pPr>
        <w:spacing w:before="100" w:beforeAutospacing="1" w:after="100" w:afterAutospacing="1" w:line="270" w:lineRule="atLeast"/>
        <w:jc w:val="both"/>
        <w:rPr>
          <w:rFonts w:ascii="Arial" w:hAnsi="Arial" w:cs="Arial"/>
          <w:color w:val="000000" w:themeColor="text1"/>
        </w:rPr>
      </w:pPr>
      <w:r w:rsidRPr="007D3B75">
        <w:rPr>
          <w:rFonts w:ascii="Arial" w:hAnsi="Arial" w:cs="Arial"/>
          <w:color w:val="000000" w:themeColor="text1"/>
        </w:rPr>
        <w:t xml:space="preserve">Así lo ha entendido la Corte </w:t>
      </w:r>
      <w:r w:rsidR="0022451D" w:rsidRPr="007D3B75">
        <w:rPr>
          <w:rFonts w:ascii="Arial" w:hAnsi="Arial" w:cs="Arial"/>
          <w:color w:val="000000" w:themeColor="text1"/>
        </w:rPr>
        <w:t>Constitucional</w:t>
      </w:r>
      <w:r w:rsidRPr="007D3B75">
        <w:rPr>
          <w:rFonts w:ascii="Arial" w:hAnsi="Arial" w:cs="Arial"/>
          <w:color w:val="000000" w:themeColor="text1"/>
        </w:rPr>
        <w:t>, que mediante Sentencia C 596 de 1998, hizo un análisis sobre la autonomía y la naturaleza jurídica de las CARs:</w:t>
      </w:r>
    </w:p>
    <w:p w:rsidR="0023111D" w:rsidRPr="007D3B75" w:rsidRDefault="0023111D" w:rsidP="0022451D">
      <w:pPr>
        <w:spacing w:before="100" w:beforeAutospacing="1" w:after="100" w:afterAutospacing="1" w:line="270" w:lineRule="atLeast"/>
        <w:jc w:val="both"/>
        <w:rPr>
          <w:rFonts w:ascii="Arial" w:hAnsi="Arial" w:cs="Arial"/>
          <w:color w:val="000000" w:themeColor="text1"/>
        </w:rPr>
      </w:pPr>
    </w:p>
    <w:p w:rsidR="00CA6F39" w:rsidRPr="00FF5917" w:rsidRDefault="00DC146F" w:rsidP="0071497E">
      <w:pPr>
        <w:spacing w:before="100" w:beforeAutospacing="1" w:after="100" w:afterAutospacing="1" w:line="270" w:lineRule="atLeast"/>
        <w:ind w:left="1416"/>
        <w:jc w:val="both"/>
        <w:rPr>
          <w:rFonts w:ascii="Arial" w:hAnsi="Arial" w:cs="Arial"/>
          <w:i/>
          <w:color w:val="000000" w:themeColor="text1"/>
        </w:rPr>
      </w:pPr>
      <w:r w:rsidRPr="00FF5917">
        <w:rPr>
          <w:rFonts w:ascii="Arial" w:hAnsi="Arial" w:cs="Arial"/>
          <w:i/>
          <w:color w:val="000000" w:themeColor="text1"/>
        </w:rPr>
        <w:t>“Este</w:t>
      </w:r>
      <w:r w:rsidR="00CA6F39" w:rsidRPr="00FF5917">
        <w:rPr>
          <w:rFonts w:ascii="Arial" w:hAnsi="Arial" w:cs="Arial"/>
          <w:i/>
          <w:color w:val="000000" w:themeColor="text1"/>
        </w:rPr>
        <w:t xml:space="preserve"> primer lugar o competencia prevalente que corresponde al Estado central en el manejo y protección de la ecología, obedece a consideraciones que tocan con el carácter global e integrado que hoy en día se le reconoce a lo ambiental. Ello impone que</w:t>
      </w:r>
      <w:r w:rsidR="00105AC1" w:rsidRPr="00FF5917">
        <w:rPr>
          <w:rFonts w:ascii="Arial" w:hAnsi="Arial" w:cs="Arial"/>
          <w:i/>
          <w:color w:val="000000" w:themeColor="text1"/>
        </w:rPr>
        <w:t xml:space="preserve"> lo concerniente al manejo y conservación de los recursos naturales, se lleve a cabo desde la perspectiva de una política </w:t>
      </w:r>
      <w:r w:rsidR="005758FA" w:rsidRPr="00FF5917">
        <w:rPr>
          <w:rFonts w:ascii="Arial" w:hAnsi="Arial" w:cs="Arial"/>
          <w:i/>
          <w:color w:val="000000" w:themeColor="text1"/>
        </w:rPr>
        <w:t>estatal</w:t>
      </w:r>
      <w:r w:rsidR="004D7E6E" w:rsidRPr="00FF5917">
        <w:rPr>
          <w:rFonts w:ascii="Arial" w:hAnsi="Arial" w:cs="Arial"/>
          <w:i/>
          <w:color w:val="000000" w:themeColor="text1"/>
        </w:rPr>
        <w:t xml:space="preserve"> y no fragmentada desde lo </w:t>
      </w:r>
      <w:r w:rsidRPr="00FF5917">
        <w:rPr>
          <w:rFonts w:ascii="Arial" w:hAnsi="Arial" w:cs="Arial"/>
          <w:i/>
          <w:color w:val="000000" w:themeColor="text1"/>
        </w:rPr>
        <w:t>local</w:t>
      </w:r>
      <w:r>
        <w:rPr>
          <w:rFonts w:ascii="Arial" w:hAnsi="Arial" w:cs="Arial"/>
          <w:i/>
          <w:color w:val="000000" w:themeColor="text1"/>
        </w:rPr>
        <w:t>..</w:t>
      </w:r>
      <w:r w:rsidR="004D7E6E" w:rsidRPr="00FF5917">
        <w:rPr>
          <w:rFonts w:ascii="Arial" w:hAnsi="Arial" w:cs="Arial"/>
          <w:i/>
          <w:color w:val="000000" w:themeColor="text1"/>
        </w:rPr>
        <w:t>.”</w:t>
      </w:r>
    </w:p>
    <w:p w:rsidR="00CA6F39" w:rsidRPr="00FF5917" w:rsidRDefault="004D7E6E" w:rsidP="0071497E">
      <w:pPr>
        <w:spacing w:before="100" w:beforeAutospacing="1" w:after="100" w:afterAutospacing="1" w:line="270" w:lineRule="atLeast"/>
        <w:ind w:left="1416"/>
        <w:jc w:val="both"/>
        <w:rPr>
          <w:rFonts w:ascii="Arial" w:hAnsi="Arial" w:cs="Arial"/>
          <w:i/>
          <w:color w:val="000000" w:themeColor="text1"/>
        </w:rPr>
      </w:pPr>
      <w:r w:rsidRPr="00FF5917">
        <w:rPr>
          <w:rFonts w:ascii="Arial" w:hAnsi="Arial" w:cs="Arial"/>
          <w:i/>
          <w:color w:val="000000" w:themeColor="text1"/>
        </w:rPr>
        <w:t xml:space="preserve">… </w:t>
      </w:r>
      <w:r w:rsidR="00CA6F39" w:rsidRPr="00FF5917">
        <w:rPr>
          <w:rFonts w:ascii="Arial" w:hAnsi="Arial" w:cs="Arial"/>
          <w:i/>
          <w:color w:val="000000" w:themeColor="text1"/>
        </w:rPr>
        <w:t>el Constituyente ha impuesto al Estado la obligación de llevar a cabo la planificación y fijación de políticas para su protección, que tengan un carácter general o nacional; incluso, le ha asignado el deber de cooperar con la política ambiental de las naciones vecinas, que comparten con la nuestra diversos ecosistemas. </w:t>
      </w:r>
    </w:p>
    <w:p w:rsidR="00CA6F39" w:rsidRPr="00FF5917" w:rsidRDefault="00CA6F39" w:rsidP="0071497E">
      <w:pPr>
        <w:spacing w:before="100" w:beforeAutospacing="1" w:after="100" w:afterAutospacing="1" w:line="270" w:lineRule="atLeast"/>
        <w:ind w:left="1416"/>
        <w:jc w:val="both"/>
        <w:rPr>
          <w:rFonts w:ascii="Arial" w:hAnsi="Arial" w:cs="Arial"/>
          <w:i/>
          <w:color w:val="000000" w:themeColor="text1"/>
        </w:rPr>
      </w:pPr>
      <w:r w:rsidRPr="00FF5917">
        <w:rPr>
          <w:rFonts w:ascii="Arial" w:hAnsi="Arial" w:cs="Arial"/>
          <w:i/>
          <w:color w:val="000000" w:themeColor="text1"/>
        </w:rPr>
        <w:t xml:space="preserve">6. Todo lo anterior no obsta para que las entidades </w:t>
      </w:r>
      <w:r w:rsidR="00DC146F" w:rsidRPr="00FF5917">
        <w:rPr>
          <w:rFonts w:ascii="Arial" w:hAnsi="Arial" w:cs="Arial"/>
          <w:i/>
          <w:color w:val="000000" w:themeColor="text1"/>
        </w:rPr>
        <w:t>territoriales tengan</w:t>
      </w:r>
      <w:r w:rsidRPr="00FF5917">
        <w:rPr>
          <w:rFonts w:ascii="Arial" w:hAnsi="Arial" w:cs="Arial"/>
          <w:i/>
          <w:color w:val="000000" w:themeColor="text1"/>
        </w:rPr>
        <w:t xml:space="preserve"> una importante participación, en lo relativo a la protección y </w:t>
      </w:r>
      <w:r w:rsidRPr="00FF5917">
        <w:rPr>
          <w:rFonts w:ascii="Arial" w:hAnsi="Arial" w:cs="Arial"/>
          <w:i/>
          <w:color w:val="000000" w:themeColor="text1"/>
        </w:rPr>
        <w:lastRenderedPageBreak/>
        <w:t xml:space="preserve">preservación del ambiente, prevista en la misma Constitución. La jurisprudencia de esta Corporación, con fundamento en lo dispuesto en los artículos 289, 300, 313, 330 y 331 superiores, ha reconocido que el asunto de la regulación </w:t>
      </w:r>
      <w:r w:rsidR="00DC146F" w:rsidRPr="00FF5917">
        <w:rPr>
          <w:rFonts w:ascii="Arial" w:hAnsi="Arial" w:cs="Arial"/>
          <w:i/>
          <w:color w:val="000000" w:themeColor="text1"/>
        </w:rPr>
        <w:t>del ambiente</w:t>
      </w:r>
      <w:r w:rsidRPr="00FF5917">
        <w:rPr>
          <w:rFonts w:ascii="Arial" w:hAnsi="Arial" w:cs="Arial"/>
          <w:i/>
          <w:color w:val="000000" w:themeColor="text1"/>
        </w:rPr>
        <w:t xml:space="preserve"> es un tema en el que concurren las competencias nacional, departamental y municipal. También ha sostenido que, en esta materia, hay temas de interés nacional y otros meramente locales. 7. De esta manera, en lo relativo a la protección ambiental es claro que existen competencias normativas concurrentes entre el poder central y las autoridades locales. La armonización de esta concurrencia de competencias es posible mediante la aplicación del principio de rigor subsidiario. Al respecto, resulta ilustrativo el siguiente extracto de la jurisprudencia sentada por esta Corporación en torno al </w:t>
      </w:r>
      <w:r w:rsidR="00DC146F" w:rsidRPr="00FF5917">
        <w:rPr>
          <w:rFonts w:ascii="Arial" w:hAnsi="Arial" w:cs="Arial"/>
          <w:i/>
          <w:color w:val="000000" w:themeColor="text1"/>
        </w:rPr>
        <w:t>punto:</w:t>
      </w:r>
    </w:p>
    <w:p w:rsidR="00CA6F39" w:rsidRPr="00FF5917" w:rsidRDefault="00CA6F39" w:rsidP="0071497E">
      <w:pPr>
        <w:spacing w:before="100" w:beforeAutospacing="1" w:after="100" w:afterAutospacing="1" w:line="270" w:lineRule="atLeast"/>
        <w:ind w:left="1416"/>
        <w:jc w:val="both"/>
        <w:rPr>
          <w:rFonts w:ascii="Arial" w:hAnsi="Arial" w:cs="Arial"/>
          <w:i/>
          <w:color w:val="000000" w:themeColor="text1"/>
        </w:rPr>
      </w:pPr>
      <w:r w:rsidRPr="00FF5917">
        <w:rPr>
          <w:rFonts w:ascii="Arial" w:hAnsi="Arial" w:cs="Arial"/>
          <w:i/>
          <w:iCs/>
          <w:color w:val="000000" w:themeColor="text1"/>
        </w:rPr>
        <w:t>"Por consiguiente, en función de esos deberes constitucionales estatales calificados, el Congreso puede establecer una legislación básica nacional que evite el deterioro del patrimonio ecológico municipal y proteja el derecho al medio ambiente en ese ámbito local, pues la garantía de ese derecho de la persona no puede quedar sujeta al albur de que la autoridad indígena o el concejo municipal o distrital expidan o no la correspondiente regulación. La competencia de los municipios y las autoridades indígenas en relación con el patrimonio ecológico local no es entonces exclusiva sino concurrente con la normatividad básica nacional que el Congreso expida sobre la materia.  </w:t>
      </w:r>
    </w:p>
    <w:p w:rsidR="00CA6F39" w:rsidRPr="00FF5917" w:rsidRDefault="00CA6F39" w:rsidP="0071497E">
      <w:pPr>
        <w:spacing w:before="100" w:beforeAutospacing="1" w:after="100" w:afterAutospacing="1" w:line="270" w:lineRule="atLeast"/>
        <w:ind w:left="1132"/>
        <w:jc w:val="both"/>
        <w:rPr>
          <w:rFonts w:ascii="Arial" w:hAnsi="Arial" w:cs="Arial"/>
          <w:i/>
          <w:color w:val="000000" w:themeColor="text1"/>
        </w:rPr>
      </w:pPr>
      <w:r w:rsidRPr="00FF5917">
        <w:rPr>
          <w:rFonts w:ascii="Arial" w:hAnsi="Arial" w:cs="Arial"/>
          <w:i/>
          <w:iCs/>
          <w:color w:val="000000" w:themeColor="text1"/>
        </w:rPr>
        <w:t>"La autonomía territorial no puede rebasar pues la naturaleza del Estado unitario (art. 1o.). Por tal se entiende el que posee un solo centro de impulsión política, es decir, aquel en el cual la soberanía se ejerce directa y continuamente sobre todo el conglomerado social asentado sobre un mismo territorio. De esta suerte, la totalidad de los atributos y funciones del poder público emanan de un titular único, que es la persona jurídica de derecho público suprema, el Estado. Todos los individuos convocados bajo la soberanía de éste obedecen a una misma autoridad nacional, viven bajo un mismo régimen constitucional y son regidos por unas mismas leyes.</w:t>
      </w:r>
    </w:p>
    <w:p w:rsidR="00CA6F39" w:rsidRPr="00FF5917" w:rsidRDefault="00CA6F39" w:rsidP="0071497E">
      <w:pPr>
        <w:spacing w:before="100" w:beforeAutospacing="1" w:after="100" w:afterAutospacing="1" w:line="270" w:lineRule="atLeast"/>
        <w:ind w:left="1132"/>
        <w:jc w:val="both"/>
        <w:rPr>
          <w:rFonts w:ascii="Arial" w:hAnsi="Arial" w:cs="Arial"/>
          <w:i/>
          <w:color w:val="000000" w:themeColor="text1"/>
        </w:rPr>
      </w:pPr>
      <w:r w:rsidRPr="00FF5917">
        <w:rPr>
          <w:rFonts w:ascii="Arial" w:hAnsi="Arial" w:cs="Arial"/>
          <w:i/>
          <w:iCs/>
          <w:color w:val="000000" w:themeColor="text1"/>
        </w:rPr>
        <w:t>"El Estado unitario supone el principio de la centralización política, que se traduce en unidad de mando supremo, unidad en todos los ramos de la legislación, unidad en la administración de justicia y, en general, unidad en las decisiones de carácter político que tienen vigencia para todo el espacio geográfico nacional.  La centralización política no es otra cosa que una jerarquía constitucional reconocida dentro de la organización jurídica del Estado.</w:t>
      </w:r>
    </w:p>
    <w:p w:rsidR="00CA6F39" w:rsidRPr="00FF5917" w:rsidRDefault="00CA6F39" w:rsidP="0071497E">
      <w:pPr>
        <w:spacing w:before="100" w:beforeAutospacing="1" w:after="100" w:afterAutospacing="1" w:line="270" w:lineRule="atLeast"/>
        <w:ind w:left="1132"/>
        <w:jc w:val="both"/>
        <w:rPr>
          <w:rFonts w:ascii="Arial" w:hAnsi="Arial" w:cs="Arial"/>
          <w:i/>
          <w:color w:val="000000" w:themeColor="text1"/>
        </w:rPr>
      </w:pPr>
      <w:r w:rsidRPr="00FF5917">
        <w:rPr>
          <w:rFonts w:ascii="Arial" w:hAnsi="Arial" w:cs="Arial"/>
          <w:i/>
          <w:iCs/>
          <w:color w:val="000000" w:themeColor="text1"/>
        </w:rPr>
        <w:lastRenderedPageBreak/>
        <w:t>"Pero la centralización política no es incompatible con la descentralización administrativa, ni con la autonomía de las entidades regionales. Por el contrario, la tendencia en los Estados unitarios en el mundo contemporáneo ha sido la de vigorizar estos principios. La palabra "descentralización" se emplea en sentido genérico y en sentido técnico. De acuerdo con el primero, se le da ese nombre a todo proceso que traslada a asuntos de la capital del Estado a las entidades seccionales o locales, cualquiera que sea su índole; así se habla de descentralización fiscal, económica o industrial. En sentido técnico jurídico, la descentralización significa traslado de competencias de carácter administrativo a manos de autoridades regionales o locales".</w:t>
      </w:r>
    </w:p>
    <w:p w:rsidR="00CA6F39" w:rsidRPr="007D3B75" w:rsidRDefault="00CA6F39" w:rsidP="0022451D">
      <w:pPr>
        <w:spacing w:before="100" w:beforeAutospacing="1" w:after="100" w:afterAutospacing="1" w:line="270" w:lineRule="atLeast"/>
        <w:jc w:val="both"/>
        <w:rPr>
          <w:rFonts w:ascii="Arial" w:hAnsi="Arial" w:cs="Arial"/>
          <w:color w:val="000000" w:themeColor="text1"/>
        </w:rPr>
      </w:pPr>
      <w:r w:rsidRPr="007D3B75">
        <w:rPr>
          <w:rFonts w:ascii="Arial" w:hAnsi="Arial" w:cs="Arial"/>
          <w:color w:val="000000" w:themeColor="text1"/>
        </w:rPr>
        <w:t xml:space="preserve">Y en la Sentencia C - 517 de 1992 (M.P. Dr. Ciro Angarita Barón), </w:t>
      </w:r>
      <w:r w:rsidR="00FF5917">
        <w:rPr>
          <w:rFonts w:ascii="Arial" w:hAnsi="Arial" w:cs="Arial"/>
          <w:color w:val="000000" w:themeColor="text1"/>
        </w:rPr>
        <w:t xml:space="preserve">la Corte manifestó </w:t>
      </w:r>
      <w:r w:rsidRPr="007D3B75">
        <w:rPr>
          <w:rFonts w:ascii="Arial" w:hAnsi="Arial" w:cs="Arial"/>
          <w:color w:val="000000" w:themeColor="text1"/>
        </w:rPr>
        <w:t xml:space="preserve">lo </w:t>
      </w:r>
      <w:r w:rsidR="00DC146F" w:rsidRPr="007D3B75">
        <w:rPr>
          <w:rFonts w:ascii="Arial" w:hAnsi="Arial" w:cs="Arial"/>
          <w:color w:val="000000" w:themeColor="text1"/>
        </w:rPr>
        <w:t>siguiente:</w:t>
      </w:r>
    </w:p>
    <w:p w:rsidR="00CA6F39" w:rsidRPr="007D3B75" w:rsidRDefault="00CA6F39" w:rsidP="0022451D">
      <w:pPr>
        <w:spacing w:before="100" w:beforeAutospacing="1" w:after="100" w:afterAutospacing="1" w:line="270" w:lineRule="atLeast"/>
        <w:ind w:left="284"/>
        <w:jc w:val="both"/>
        <w:rPr>
          <w:rFonts w:ascii="Arial" w:hAnsi="Arial" w:cs="Arial"/>
          <w:color w:val="000000" w:themeColor="text1"/>
        </w:rPr>
      </w:pPr>
      <w:r w:rsidRPr="007D3B75">
        <w:rPr>
          <w:rFonts w:ascii="Arial" w:hAnsi="Arial" w:cs="Arial"/>
          <w:i/>
          <w:iCs/>
          <w:color w:val="000000" w:themeColor="text1"/>
        </w:rPr>
        <w:t>"La autonomía es una calidad que se predica de quien decide por si mismo, sin que por ello se confunda con el concepto de soberanía o grado máximo de libertad. La autonomía, por el contrario, se ejerce dentro de un marco jurídico determinado, que va variando a través del tiempo y q</w:t>
      </w:r>
      <w:r w:rsidR="00FF5917">
        <w:rPr>
          <w:rFonts w:ascii="Arial" w:hAnsi="Arial" w:cs="Arial"/>
          <w:i/>
          <w:iCs/>
          <w:color w:val="000000" w:themeColor="text1"/>
        </w:rPr>
        <w:t>ue puede ser más o menos amplio</w:t>
      </w:r>
      <w:r w:rsidRPr="007D3B75">
        <w:rPr>
          <w:rFonts w:ascii="Arial" w:hAnsi="Arial" w:cs="Arial"/>
          <w:i/>
          <w:iCs/>
          <w:color w:val="000000" w:themeColor="text1"/>
        </w:rPr>
        <w:t>. De la misma manera en el ámbito institucional, la Constitución establece el derecho a la autonomía de las entidades territoriales, con ciertas limitaciones constitucionales y legales (arts. 1 y 187 C.N.).</w:t>
      </w:r>
    </w:p>
    <w:p w:rsidR="0071497E" w:rsidRPr="0071497E" w:rsidRDefault="0071497E" w:rsidP="0022451D">
      <w:pPr>
        <w:spacing w:before="100" w:beforeAutospacing="1" w:after="100" w:afterAutospacing="1" w:line="270" w:lineRule="atLeast"/>
        <w:jc w:val="both"/>
        <w:rPr>
          <w:rFonts w:ascii="Arial" w:hAnsi="Arial" w:cs="Arial"/>
          <w:iCs/>
          <w:color w:val="000000" w:themeColor="text1"/>
        </w:rPr>
      </w:pPr>
      <w:r>
        <w:rPr>
          <w:rFonts w:ascii="Arial" w:hAnsi="Arial" w:cs="Arial"/>
          <w:iCs/>
          <w:color w:val="000000" w:themeColor="text1"/>
        </w:rPr>
        <w:t>Es precisamente la sentencia C 596 de 1998 de la Corte Constitucional, la que ilustra el criterio de articulación, autonomía y competencias dentro del ámbito de las funciones ambientales:</w:t>
      </w:r>
    </w:p>
    <w:p w:rsidR="00CA6F39" w:rsidRPr="00FF5917" w:rsidRDefault="0071497E" w:rsidP="0071497E">
      <w:pPr>
        <w:spacing w:before="100" w:beforeAutospacing="1" w:after="100" w:afterAutospacing="1" w:line="270" w:lineRule="atLeast"/>
        <w:ind w:left="1416"/>
        <w:jc w:val="both"/>
        <w:rPr>
          <w:rFonts w:ascii="Arial" w:hAnsi="Arial" w:cs="Arial"/>
          <w:i/>
          <w:color w:val="000000" w:themeColor="text1"/>
        </w:rPr>
      </w:pPr>
      <w:r>
        <w:rPr>
          <w:rFonts w:ascii="Arial" w:hAnsi="Arial" w:cs="Arial"/>
          <w:b/>
          <w:bCs/>
          <w:i/>
          <w:color w:val="000000" w:themeColor="text1"/>
        </w:rPr>
        <w:t>“</w:t>
      </w:r>
      <w:r w:rsidR="00CA6F39" w:rsidRPr="00FF5917">
        <w:rPr>
          <w:rFonts w:ascii="Arial" w:hAnsi="Arial" w:cs="Arial"/>
          <w:b/>
          <w:bCs/>
          <w:i/>
          <w:color w:val="000000" w:themeColor="text1"/>
        </w:rPr>
        <w:t xml:space="preserve">Las corporaciones autónomas regionales frente </w:t>
      </w:r>
      <w:r w:rsidR="005758FA" w:rsidRPr="00FF5917">
        <w:rPr>
          <w:rFonts w:ascii="Arial" w:hAnsi="Arial" w:cs="Arial"/>
          <w:b/>
          <w:bCs/>
          <w:i/>
          <w:color w:val="000000" w:themeColor="text1"/>
        </w:rPr>
        <w:t>a las</w:t>
      </w:r>
      <w:r w:rsidR="00CA6F39" w:rsidRPr="00FF5917">
        <w:rPr>
          <w:rFonts w:ascii="Arial" w:hAnsi="Arial" w:cs="Arial"/>
          <w:b/>
          <w:bCs/>
          <w:i/>
          <w:color w:val="000000" w:themeColor="text1"/>
        </w:rPr>
        <w:t xml:space="preserve"> competencias del Estado y de las entidades territoriales   en materia ambiental. </w:t>
      </w:r>
    </w:p>
    <w:p w:rsidR="00CA6F39" w:rsidRPr="007D3B75" w:rsidRDefault="00CA6F39" w:rsidP="0071497E">
      <w:pPr>
        <w:spacing w:before="100" w:beforeAutospacing="1" w:after="100" w:afterAutospacing="1" w:line="270" w:lineRule="atLeast"/>
        <w:ind w:left="1416"/>
        <w:jc w:val="both"/>
        <w:rPr>
          <w:rFonts w:ascii="Arial" w:hAnsi="Arial" w:cs="Arial"/>
          <w:color w:val="000000" w:themeColor="text1"/>
        </w:rPr>
      </w:pPr>
      <w:r w:rsidRPr="00FF5917">
        <w:rPr>
          <w:rFonts w:ascii="Arial" w:hAnsi="Arial" w:cs="Arial"/>
          <w:i/>
          <w:color w:val="000000" w:themeColor="text1"/>
        </w:rPr>
        <w:t>9. La existencia de corporaciones autónomas regionales dentro de nuestro régimen constitucional, obedece, lo mismo que la de las entidades territoriales, al concepto de descentralización. Es sabido que la Constitución consagra varias formas de descentralización, entre ellas la que se fundamenta en la división territorial del Estado, y la que ha sido llamada descentralización por servicios, que implica la existencia de personas jurídicas dotadas de autonomía jurídica, patrimonial y financiera,</w:t>
      </w:r>
      <w:r w:rsidRPr="00FF5917">
        <w:rPr>
          <w:rFonts w:ascii="Arial" w:hAnsi="Arial" w:cs="Arial"/>
          <w:i/>
          <w:iCs/>
          <w:color w:val="000000" w:themeColor="text1"/>
        </w:rPr>
        <w:t> "articuladas jurídica y funcionalmente con el Estado, a las cuales se les asigna por la ley unos poderes jurídicos específicos"</w:t>
      </w:r>
      <w:bookmarkStart w:id="1" w:name="ref_endnote_6"/>
      <w:bookmarkEnd w:id="1"/>
      <w:r w:rsidRPr="00FF5917">
        <w:rPr>
          <w:rFonts w:ascii="Arial" w:hAnsi="Arial" w:cs="Arial"/>
          <w:i/>
          <w:color w:val="000000" w:themeColor="text1"/>
        </w:rPr>
        <w:t>[6] o facultades para la gestión de ciertas competencias. "</w:t>
      </w:r>
      <w:r w:rsidRPr="00FF5917">
        <w:rPr>
          <w:rFonts w:ascii="Arial" w:hAnsi="Arial" w:cs="Arial"/>
          <w:i/>
          <w:iCs/>
          <w:color w:val="000000" w:themeColor="text1"/>
        </w:rPr>
        <w:t>Dentro de esta última modalidad de descentralización se comprenden, según el art. 150-7, diferentes</w:t>
      </w:r>
      <w:r w:rsidRPr="007D3B75">
        <w:rPr>
          <w:rFonts w:ascii="Arial" w:hAnsi="Arial" w:cs="Arial"/>
          <w:i/>
          <w:iCs/>
          <w:color w:val="000000" w:themeColor="text1"/>
        </w:rPr>
        <w:t xml:space="preserve"> organismos, como los establecimientos públicos, las corporaciones autónomas regionales, las empresas industriales y comerciales del Estado y las sociedades </w:t>
      </w:r>
      <w:r w:rsidRPr="007D3B75">
        <w:rPr>
          <w:rFonts w:ascii="Arial" w:hAnsi="Arial" w:cs="Arial"/>
          <w:i/>
          <w:iCs/>
          <w:color w:val="000000" w:themeColor="text1"/>
        </w:rPr>
        <w:lastRenderedPageBreak/>
        <w:t>de economía mixta, que se instituyen como una respuesta a la necesidad de cumplir distintas formas de gestión de la actividad estatal y de específicos cometidos, algunos tradicionales, otros novedosos, pero necesarios para el logro de las finalidades propias del Estado Social de Derecho."</w:t>
      </w:r>
      <w:bookmarkStart w:id="2" w:name="ref_endnote_7"/>
      <w:bookmarkEnd w:id="2"/>
    </w:p>
    <w:p w:rsidR="00CA6F39" w:rsidRPr="00FF5917" w:rsidRDefault="00CA6F39" w:rsidP="0071497E">
      <w:pPr>
        <w:spacing w:before="100" w:beforeAutospacing="1" w:after="100" w:afterAutospacing="1" w:line="270" w:lineRule="atLeast"/>
        <w:ind w:left="1416"/>
        <w:jc w:val="both"/>
        <w:rPr>
          <w:rFonts w:ascii="Arial" w:hAnsi="Arial" w:cs="Arial"/>
          <w:i/>
          <w:color w:val="000000" w:themeColor="text1"/>
        </w:rPr>
      </w:pPr>
      <w:r w:rsidRPr="00FF5917">
        <w:rPr>
          <w:rFonts w:ascii="Arial" w:hAnsi="Arial" w:cs="Arial"/>
          <w:i/>
          <w:color w:val="000000" w:themeColor="text1"/>
        </w:rPr>
        <w:t>De esta manera, a través de las corporaciones autónomas regionales, como entidades descentralizadas que son, el Estado ejerce competencias administrativas ambientales que por su naturaleza desbordan lo puramente  local, y que, por ello, involucran la administración, protección y preservación de ecosistemas que superan, o no coinciden, con los límites de las divisiones políticas territoriales, es decir, que se ubican dentro de ámbitos geográficos de competencia de más de un municipio o departamento. </w:t>
      </w:r>
    </w:p>
    <w:p w:rsidR="00CA6F39" w:rsidRPr="00FF5917" w:rsidRDefault="00CA6F39" w:rsidP="0071497E">
      <w:pPr>
        <w:spacing w:before="100" w:beforeAutospacing="1" w:after="100" w:afterAutospacing="1" w:line="270" w:lineRule="atLeast"/>
        <w:ind w:left="1416"/>
        <w:jc w:val="both"/>
        <w:rPr>
          <w:rFonts w:ascii="Arial" w:hAnsi="Arial" w:cs="Arial"/>
          <w:i/>
          <w:color w:val="000000" w:themeColor="text1"/>
        </w:rPr>
      </w:pPr>
      <w:r w:rsidRPr="00FF5917">
        <w:rPr>
          <w:rFonts w:ascii="Arial" w:hAnsi="Arial" w:cs="Arial"/>
          <w:i/>
          <w:color w:val="000000" w:themeColor="text1"/>
        </w:rPr>
        <w:t>Desde este punto de vista, las corporaciones autónomas regionales no son propiamente entidades territoriales. Su naturaleza jurídica, ya ha sido definida anteriormente por esta Corte en los siguientes términos:</w:t>
      </w:r>
    </w:p>
    <w:p w:rsidR="00CA6F39" w:rsidRPr="007D3B75" w:rsidRDefault="00CA6F39" w:rsidP="0071497E">
      <w:pPr>
        <w:spacing w:before="100" w:beforeAutospacing="1" w:after="100" w:afterAutospacing="1" w:line="270" w:lineRule="atLeast"/>
        <w:ind w:left="1416"/>
        <w:jc w:val="both"/>
        <w:rPr>
          <w:rFonts w:ascii="Arial" w:hAnsi="Arial" w:cs="Arial"/>
          <w:color w:val="000000" w:themeColor="text1"/>
        </w:rPr>
      </w:pPr>
      <w:r w:rsidRPr="007D3B75">
        <w:rPr>
          <w:rFonts w:ascii="Arial" w:hAnsi="Arial" w:cs="Arial"/>
          <w:i/>
          <w:iCs/>
          <w:color w:val="000000" w:themeColor="text1"/>
        </w:rPr>
        <w:t>"Las corporaciones autónomas regionales son entidades administrativas del orden nacional que pueden representar a la Nación dentro del régimen de autonomía que les garantiza el numeral 7o. de la Constitución, y están concebidas por el Constituyente para la atención y el cumplimiento autónomo de muy precisos fines asignados por la Constitución misma o por la ley, sin que estén adscritas ni vinculadas a ningún ministerio o departamento administrativo; además, y en la medida definida por el legislador, respetando su autonomía financiera, patrimonial, administrativa y política, pueden ser agentes del Gobierno Nacional, para cumplir determinadas funciones autónomas en los casos señalados por la ley. Aquellas entidades, son organismos administrativos intermedios entre la Nación y las entidades territoriales, y entre la administración central nacional y la descentralizada por servicios y territorialmente, que están encargados, principalmente, aun cuando no exclusivamente, de funciones policivas, de control, de fomento, reglamentarias y ejecutivas relacionadas con la preservación del ambiente y con el aprovechamiento de los recursos naturales renovables."</w:t>
      </w:r>
    </w:p>
    <w:p w:rsidR="00E71CC9" w:rsidRPr="007D3B75" w:rsidRDefault="00E71CC9" w:rsidP="0022451D">
      <w:pPr>
        <w:spacing w:before="100" w:beforeAutospacing="1" w:after="100" w:afterAutospacing="1" w:line="270" w:lineRule="atLeast"/>
        <w:jc w:val="both"/>
        <w:rPr>
          <w:rFonts w:ascii="Arial" w:hAnsi="Arial" w:cs="Arial"/>
          <w:color w:val="000000" w:themeColor="text1"/>
        </w:rPr>
      </w:pPr>
    </w:p>
    <w:p w:rsidR="00E71CC9" w:rsidRPr="007D3B75" w:rsidRDefault="00E71CC9" w:rsidP="0022451D">
      <w:pPr>
        <w:spacing w:before="100" w:beforeAutospacing="1" w:after="100" w:afterAutospacing="1" w:line="270" w:lineRule="atLeast"/>
        <w:jc w:val="both"/>
        <w:rPr>
          <w:rFonts w:ascii="Arial" w:hAnsi="Arial" w:cs="Arial"/>
          <w:color w:val="000000" w:themeColor="text1"/>
        </w:rPr>
      </w:pPr>
      <w:r w:rsidRPr="007D3B75">
        <w:rPr>
          <w:rFonts w:ascii="Arial" w:hAnsi="Arial" w:cs="Arial"/>
          <w:color w:val="000000" w:themeColor="text1"/>
        </w:rPr>
        <w:t xml:space="preserve">Con </w:t>
      </w:r>
      <w:r w:rsidR="00FF5917" w:rsidRPr="007D3B75">
        <w:rPr>
          <w:rFonts w:ascii="Arial" w:hAnsi="Arial" w:cs="Arial"/>
          <w:color w:val="000000" w:themeColor="text1"/>
        </w:rPr>
        <w:t>relación</w:t>
      </w:r>
      <w:r w:rsidRPr="007D3B75">
        <w:rPr>
          <w:rFonts w:ascii="Arial" w:hAnsi="Arial" w:cs="Arial"/>
          <w:color w:val="000000" w:themeColor="text1"/>
        </w:rPr>
        <w:t xml:space="preserve"> a los </w:t>
      </w:r>
      <w:r w:rsidR="00DC146F" w:rsidRPr="007D3B75">
        <w:rPr>
          <w:rFonts w:ascii="Arial" w:hAnsi="Arial" w:cs="Arial"/>
          <w:color w:val="000000" w:themeColor="text1"/>
        </w:rPr>
        <w:t>límites</w:t>
      </w:r>
      <w:r w:rsidRPr="007D3B75">
        <w:rPr>
          <w:rFonts w:ascii="Arial" w:hAnsi="Arial" w:cs="Arial"/>
          <w:color w:val="000000" w:themeColor="text1"/>
        </w:rPr>
        <w:t xml:space="preserve"> terr</w:t>
      </w:r>
      <w:r w:rsidR="00FF5917">
        <w:rPr>
          <w:rFonts w:ascii="Arial" w:hAnsi="Arial" w:cs="Arial"/>
          <w:color w:val="000000" w:themeColor="text1"/>
        </w:rPr>
        <w:t>it</w:t>
      </w:r>
      <w:r w:rsidRPr="007D3B75">
        <w:rPr>
          <w:rFonts w:ascii="Arial" w:hAnsi="Arial" w:cs="Arial"/>
          <w:color w:val="000000" w:themeColor="text1"/>
        </w:rPr>
        <w:t xml:space="preserve">oriales de la </w:t>
      </w:r>
      <w:r w:rsidR="00FF5917" w:rsidRPr="007D3B75">
        <w:rPr>
          <w:rFonts w:ascii="Arial" w:hAnsi="Arial" w:cs="Arial"/>
          <w:color w:val="000000" w:themeColor="text1"/>
        </w:rPr>
        <w:t>jurisdicción</w:t>
      </w:r>
      <w:r w:rsidRPr="007D3B75">
        <w:rPr>
          <w:rFonts w:ascii="Arial" w:hAnsi="Arial" w:cs="Arial"/>
          <w:color w:val="000000" w:themeColor="text1"/>
        </w:rPr>
        <w:t xml:space="preserve"> de una </w:t>
      </w:r>
      <w:r w:rsidR="00FF5917" w:rsidRPr="007D3B75">
        <w:rPr>
          <w:rFonts w:ascii="Arial" w:hAnsi="Arial" w:cs="Arial"/>
          <w:color w:val="000000" w:themeColor="text1"/>
        </w:rPr>
        <w:t>Corporación</w:t>
      </w:r>
      <w:r w:rsidRPr="007D3B75">
        <w:rPr>
          <w:rFonts w:ascii="Arial" w:hAnsi="Arial" w:cs="Arial"/>
          <w:color w:val="000000" w:themeColor="text1"/>
        </w:rPr>
        <w:t xml:space="preserve">, La Corte Constitucional, en la </w:t>
      </w:r>
      <w:r w:rsidR="00FF5917" w:rsidRPr="007D3B75">
        <w:rPr>
          <w:rFonts w:ascii="Arial" w:hAnsi="Arial" w:cs="Arial"/>
          <w:color w:val="000000" w:themeColor="text1"/>
        </w:rPr>
        <w:t>misma</w:t>
      </w:r>
      <w:r w:rsidRPr="007D3B75">
        <w:rPr>
          <w:rFonts w:ascii="Arial" w:hAnsi="Arial" w:cs="Arial"/>
          <w:color w:val="000000" w:themeColor="text1"/>
        </w:rPr>
        <w:t xml:space="preserve"> </w:t>
      </w:r>
      <w:r w:rsidR="00FF5917" w:rsidRPr="007D3B75">
        <w:rPr>
          <w:rFonts w:ascii="Arial" w:hAnsi="Arial" w:cs="Arial"/>
          <w:color w:val="000000" w:themeColor="text1"/>
        </w:rPr>
        <w:t>sentencia</w:t>
      </w:r>
      <w:r w:rsidRPr="007D3B75">
        <w:rPr>
          <w:rFonts w:ascii="Arial" w:hAnsi="Arial" w:cs="Arial"/>
          <w:color w:val="000000" w:themeColor="text1"/>
        </w:rPr>
        <w:t xml:space="preserve"> C 596 de 1998, dejo claro que los mismos pueden rebasar los </w:t>
      </w:r>
      <w:r w:rsidR="00DC146F" w:rsidRPr="007D3B75">
        <w:rPr>
          <w:rFonts w:ascii="Arial" w:hAnsi="Arial" w:cs="Arial"/>
          <w:color w:val="000000" w:themeColor="text1"/>
        </w:rPr>
        <w:t>límites</w:t>
      </w:r>
      <w:r w:rsidRPr="007D3B75">
        <w:rPr>
          <w:rFonts w:ascii="Arial" w:hAnsi="Arial" w:cs="Arial"/>
          <w:color w:val="000000" w:themeColor="text1"/>
        </w:rPr>
        <w:t xml:space="preserve"> de un departamento, pues su </w:t>
      </w:r>
      <w:r w:rsidR="00FF5917" w:rsidRPr="007D3B75">
        <w:rPr>
          <w:rFonts w:ascii="Arial" w:hAnsi="Arial" w:cs="Arial"/>
          <w:color w:val="000000" w:themeColor="text1"/>
        </w:rPr>
        <w:t>delimitación</w:t>
      </w:r>
      <w:r w:rsidRPr="007D3B75">
        <w:rPr>
          <w:rFonts w:ascii="Arial" w:hAnsi="Arial" w:cs="Arial"/>
          <w:color w:val="000000" w:themeColor="text1"/>
        </w:rPr>
        <w:t xml:space="preserve"> no solo </w:t>
      </w:r>
      <w:r w:rsidRPr="007D3B75">
        <w:rPr>
          <w:rFonts w:ascii="Arial" w:hAnsi="Arial" w:cs="Arial"/>
          <w:color w:val="000000" w:themeColor="text1"/>
        </w:rPr>
        <w:lastRenderedPageBreak/>
        <w:t xml:space="preserve">obedece a razones </w:t>
      </w:r>
      <w:r w:rsidR="00FF5917" w:rsidRPr="007D3B75">
        <w:rPr>
          <w:rFonts w:ascii="Arial" w:hAnsi="Arial" w:cs="Arial"/>
          <w:color w:val="000000" w:themeColor="text1"/>
        </w:rPr>
        <w:t>geopolíticas</w:t>
      </w:r>
      <w:r w:rsidRPr="007D3B75">
        <w:rPr>
          <w:rFonts w:ascii="Arial" w:hAnsi="Arial" w:cs="Arial"/>
          <w:color w:val="000000" w:themeColor="text1"/>
        </w:rPr>
        <w:t xml:space="preserve">, sino ambientales, en un </w:t>
      </w:r>
      <w:r w:rsidR="00FF5917" w:rsidRPr="007D3B75">
        <w:rPr>
          <w:rFonts w:ascii="Arial" w:hAnsi="Arial" w:cs="Arial"/>
          <w:color w:val="000000" w:themeColor="text1"/>
        </w:rPr>
        <w:t>régimen</w:t>
      </w:r>
      <w:r w:rsidRPr="007D3B75">
        <w:rPr>
          <w:rFonts w:ascii="Arial" w:hAnsi="Arial" w:cs="Arial"/>
          <w:color w:val="000000" w:themeColor="text1"/>
        </w:rPr>
        <w:t xml:space="preserve"> </w:t>
      </w:r>
      <w:r w:rsidR="005758FA" w:rsidRPr="007D3B75">
        <w:rPr>
          <w:rFonts w:ascii="Arial" w:hAnsi="Arial" w:cs="Arial"/>
          <w:color w:val="000000" w:themeColor="text1"/>
        </w:rPr>
        <w:t>que,</w:t>
      </w:r>
      <w:r w:rsidRPr="007D3B75">
        <w:rPr>
          <w:rFonts w:ascii="Arial" w:hAnsi="Arial" w:cs="Arial"/>
          <w:color w:val="000000" w:themeColor="text1"/>
        </w:rPr>
        <w:t xml:space="preserve"> conforme al mismo fallo, se considera un tipo de </w:t>
      </w:r>
      <w:r w:rsidR="00FF5917" w:rsidRPr="007D3B75">
        <w:rPr>
          <w:rFonts w:ascii="Arial" w:hAnsi="Arial" w:cs="Arial"/>
          <w:color w:val="000000" w:themeColor="text1"/>
        </w:rPr>
        <w:t>descentralización</w:t>
      </w:r>
      <w:r w:rsidRPr="007D3B75">
        <w:rPr>
          <w:rFonts w:ascii="Arial" w:hAnsi="Arial" w:cs="Arial"/>
          <w:color w:val="000000" w:themeColor="text1"/>
        </w:rPr>
        <w:t xml:space="preserve"> por servicios:</w:t>
      </w:r>
    </w:p>
    <w:p w:rsidR="00614561" w:rsidRPr="007D3B75" w:rsidRDefault="00614561" w:rsidP="0022451D">
      <w:pPr>
        <w:autoSpaceDE w:val="0"/>
        <w:autoSpaceDN w:val="0"/>
        <w:adjustRightInd w:val="0"/>
        <w:ind w:right="-200"/>
        <w:jc w:val="both"/>
        <w:rPr>
          <w:rFonts w:ascii="Arial" w:hAnsi="Arial" w:cs="Arial"/>
          <w:color w:val="000000" w:themeColor="text1"/>
        </w:rPr>
      </w:pPr>
    </w:p>
    <w:p w:rsidR="00614561" w:rsidRPr="007D3B75" w:rsidRDefault="00480AAB" w:rsidP="009B6A82">
      <w:pPr>
        <w:ind w:left="1416"/>
        <w:jc w:val="both"/>
        <w:rPr>
          <w:rFonts w:ascii="Arial" w:hAnsi="Arial" w:cs="Arial"/>
          <w:i/>
          <w:color w:val="000000" w:themeColor="text1"/>
        </w:rPr>
      </w:pPr>
      <w:r w:rsidRPr="007D3B75">
        <w:rPr>
          <w:rFonts w:ascii="Arial" w:hAnsi="Arial" w:cs="Arial"/>
          <w:i/>
          <w:color w:val="000000" w:themeColor="text1"/>
          <w:shd w:val="clear" w:color="auto" w:fill="FFFFFF"/>
        </w:rPr>
        <w:t>“</w:t>
      </w:r>
      <w:r w:rsidR="00614561" w:rsidRPr="007D3B75">
        <w:rPr>
          <w:rFonts w:ascii="Arial" w:hAnsi="Arial" w:cs="Arial"/>
          <w:i/>
          <w:color w:val="000000" w:themeColor="text1"/>
          <w:shd w:val="clear" w:color="auto" w:fill="FFFFFF"/>
        </w:rPr>
        <w:t>A partir de los lineamientos constitucionales y jurisprudenciales resulta factible destacar lo siguiente: (i) las CARs son piezas del andamiaje de un Estado cuya configuración es unitaria, lo que exige que dichas entidades deban estar sometidas a las decisiones nacionales de carácter general; (ii) la materia misma de que tratan las funciones de las CARs, esto es, la protección del medio ambiente sano, incide en que exista un sistema unificado de gestión al que ellas deben ajustarse respetando los lineamientos trazados por las autoridades nacionales; (iii) en estrecha relación con lo anterior y dado el contenido de la tarea encargada por el ordenamiento constitucional a las CARs sus atribuciones se pueden ver restringidas en virtud de "los compromisos y competencias que deben asumir en materia de protección del medio ambiente"; (iv) si bien es cierto "las Corporaciones Autónomas Regionales y de Desarrollo Sostenible están sometidas a la ley y a las decisiones de la Administración Central en materia ambiental, pues el tema ecológico es del resorte de la autoridad nacional", no menos cierto es que esta previsión no puede llevarse al extremo de impedir que las CARs ejerzan con plenitud sus funciones ni supone en manera alguna una autorización para invadir la esfera local.</w:t>
      </w:r>
      <w:r w:rsidRPr="007D3B75">
        <w:rPr>
          <w:rFonts w:ascii="Arial" w:hAnsi="Arial" w:cs="Arial"/>
          <w:i/>
          <w:color w:val="000000" w:themeColor="text1"/>
          <w:shd w:val="clear" w:color="auto" w:fill="FFFFFF"/>
        </w:rPr>
        <w:t>”</w:t>
      </w:r>
    </w:p>
    <w:p w:rsidR="00614561" w:rsidRPr="007D3B75" w:rsidRDefault="00614561" w:rsidP="0022451D">
      <w:pPr>
        <w:autoSpaceDE w:val="0"/>
        <w:autoSpaceDN w:val="0"/>
        <w:adjustRightInd w:val="0"/>
        <w:ind w:right="-200"/>
        <w:jc w:val="both"/>
        <w:rPr>
          <w:rFonts w:ascii="Arial" w:hAnsi="Arial" w:cs="Arial"/>
          <w:color w:val="000000" w:themeColor="text1"/>
        </w:rPr>
      </w:pPr>
    </w:p>
    <w:p w:rsidR="00614561" w:rsidRPr="007D3B75" w:rsidRDefault="0022451D" w:rsidP="0022451D">
      <w:pPr>
        <w:autoSpaceDE w:val="0"/>
        <w:autoSpaceDN w:val="0"/>
        <w:adjustRightInd w:val="0"/>
        <w:ind w:right="-200"/>
        <w:jc w:val="both"/>
        <w:rPr>
          <w:rFonts w:ascii="Arial" w:hAnsi="Arial" w:cs="Arial"/>
          <w:color w:val="000000" w:themeColor="text1"/>
        </w:rPr>
      </w:pPr>
      <w:r w:rsidRPr="007D3B75">
        <w:rPr>
          <w:rFonts w:ascii="Arial" w:hAnsi="Arial" w:cs="Arial"/>
          <w:color w:val="000000" w:themeColor="text1"/>
        </w:rPr>
        <w:t xml:space="preserve">En conclusión, son claros los fundamentos jurídicos y constitucionales, que respaldan la presente iniciativa, que como bien se enuncio, parte del mandato constitucional contenido </w:t>
      </w:r>
      <w:r w:rsidR="000B0B7B" w:rsidRPr="007D3B75">
        <w:rPr>
          <w:rFonts w:ascii="Arial" w:hAnsi="Arial" w:cs="Arial"/>
          <w:color w:val="000000" w:themeColor="text1"/>
        </w:rPr>
        <w:t>D</w:t>
      </w:r>
      <w:r w:rsidR="00A37AA3" w:rsidRPr="007D3B75">
        <w:rPr>
          <w:rFonts w:ascii="Arial" w:hAnsi="Arial" w:cs="Arial"/>
          <w:color w:val="000000" w:themeColor="text1"/>
        </w:rPr>
        <w:t>ado que no existe ninguna alteración de las facultades relacionadas con el establecimiento ni con la sustracción de áreas del sistema de Parques Nacionales</w:t>
      </w:r>
      <w:r w:rsidR="000B0B7B" w:rsidRPr="007D3B75">
        <w:rPr>
          <w:rFonts w:ascii="Arial" w:hAnsi="Arial" w:cs="Arial"/>
          <w:color w:val="000000" w:themeColor="text1"/>
        </w:rPr>
        <w:t xml:space="preserve"> en el presente proyecto de Ley</w:t>
      </w:r>
      <w:r w:rsidR="00A37AA3" w:rsidRPr="007D3B75">
        <w:rPr>
          <w:rFonts w:ascii="Arial" w:hAnsi="Arial" w:cs="Arial"/>
          <w:color w:val="000000" w:themeColor="text1"/>
        </w:rPr>
        <w:t>, la intención de trasladar a la ANLA algunas funciones de sustracción de distritos de manejo integrado, o la de sustracción de reservas forestales del Ministerio de Ambiente y Desarrollo Sostenible, se ajusta a las consideraciones dadas por la Corte Constitucional en el fallo transcrito.</w:t>
      </w:r>
    </w:p>
    <w:p w:rsidR="00A37AA3" w:rsidRPr="007D3B75" w:rsidRDefault="00A37AA3" w:rsidP="0022451D">
      <w:pPr>
        <w:autoSpaceDE w:val="0"/>
        <w:autoSpaceDN w:val="0"/>
        <w:adjustRightInd w:val="0"/>
        <w:ind w:right="-200"/>
        <w:jc w:val="both"/>
        <w:rPr>
          <w:rFonts w:ascii="Arial" w:hAnsi="Arial" w:cs="Arial"/>
          <w:color w:val="000000" w:themeColor="text1"/>
        </w:rPr>
      </w:pPr>
    </w:p>
    <w:p w:rsidR="00A37AA3" w:rsidRDefault="00A37AA3" w:rsidP="0022451D">
      <w:pPr>
        <w:autoSpaceDE w:val="0"/>
        <w:autoSpaceDN w:val="0"/>
        <w:adjustRightInd w:val="0"/>
        <w:ind w:right="-200"/>
        <w:jc w:val="both"/>
        <w:rPr>
          <w:rFonts w:ascii="Arial" w:hAnsi="Arial" w:cs="Arial"/>
          <w:color w:val="000000" w:themeColor="text1"/>
        </w:rPr>
      </w:pPr>
    </w:p>
    <w:p w:rsidR="00610C29" w:rsidRDefault="00610C29" w:rsidP="0022451D">
      <w:pPr>
        <w:autoSpaceDE w:val="0"/>
        <w:autoSpaceDN w:val="0"/>
        <w:adjustRightInd w:val="0"/>
        <w:ind w:right="-200"/>
        <w:jc w:val="both"/>
        <w:rPr>
          <w:rFonts w:ascii="Arial" w:hAnsi="Arial" w:cs="Arial"/>
          <w:color w:val="000000" w:themeColor="text1"/>
        </w:rPr>
      </w:pPr>
    </w:p>
    <w:p w:rsidR="00610C29" w:rsidRPr="00610C29" w:rsidRDefault="00610C29" w:rsidP="0022451D">
      <w:pPr>
        <w:autoSpaceDE w:val="0"/>
        <w:autoSpaceDN w:val="0"/>
        <w:adjustRightInd w:val="0"/>
        <w:ind w:right="-200"/>
        <w:jc w:val="both"/>
        <w:rPr>
          <w:rFonts w:ascii="Arial" w:hAnsi="Arial" w:cs="Arial"/>
          <w:b/>
          <w:color w:val="000000" w:themeColor="text1"/>
        </w:rPr>
      </w:pPr>
      <w:r w:rsidRPr="00610C29">
        <w:rPr>
          <w:rFonts w:ascii="Arial" w:hAnsi="Arial" w:cs="Arial"/>
          <w:b/>
          <w:color w:val="000000" w:themeColor="text1"/>
        </w:rPr>
        <w:t>De la iniciativa legislativa:</w:t>
      </w:r>
    </w:p>
    <w:p w:rsidR="00610C29" w:rsidRDefault="00610C29" w:rsidP="0022451D">
      <w:pPr>
        <w:autoSpaceDE w:val="0"/>
        <w:autoSpaceDN w:val="0"/>
        <w:adjustRightInd w:val="0"/>
        <w:ind w:right="-200"/>
        <w:jc w:val="both"/>
        <w:rPr>
          <w:rFonts w:ascii="Arial" w:hAnsi="Arial" w:cs="Arial"/>
          <w:color w:val="000000" w:themeColor="text1"/>
        </w:rPr>
      </w:pPr>
    </w:p>
    <w:p w:rsidR="00610C29" w:rsidRDefault="00610C29" w:rsidP="0022451D">
      <w:pPr>
        <w:autoSpaceDE w:val="0"/>
        <w:autoSpaceDN w:val="0"/>
        <w:adjustRightInd w:val="0"/>
        <w:ind w:right="-200"/>
        <w:jc w:val="both"/>
        <w:rPr>
          <w:rFonts w:ascii="Arial" w:hAnsi="Arial" w:cs="Arial"/>
          <w:color w:val="000000" w:themeColor="text1"/>
        </w:rPr>
      </w:pPr>
      <w:r>
        <w:rPr>
          <w:rFonts w:ascii="Arial" w:hAnsi="Arial" w:cs="Arial"/>
          <w:color w:val="000000" w:themeColor="text1"/>
        </w:rPr>
        <w:t xml:space="preserve">La Constitución Política tiene plenamente definidas las competencias de cada de las ramas que integran el poder </w:t>
      </w:r>
      <w:r w:rsidR="00DC146F">
        <w:rPr>
          <w:rFonts w:ascii="Arial" w:hAnsi="Arial" w:cs="Arial"/>
          <w:color w:val="000000" w:themeColor="text1"/>
        </w:rPr>
        <w:t>público</w:t>
      </w:r>
      <w:r>
        <w:rPr>
          <w:rFonts w:ascii="Arial" w:hAnsi="Arial" w:cs="Arial"/>
          <w:color w:val="000000" w:themeColor="text1"/>
        </w:rPr>
        <w:t>, y esa separación de poderes, se erige como uno de los mecanismos más eficientes para garantizar el Estado de derecho.</w:t>
      </w:r>
    </w:p>
    <w:p w:rsidR="00610C29" w:rsidRDefault="00610C29" w:rsidP="0022451D">
      <w:pPr>
        <w:autoSpaceDE w:val="0"/>
        <w:autoSpaceDN w:val="0"/>
        <w:adjustRightInd w:val="0"/>
        <w:ind w:right="-200"/>
        <w:jc w:val="both"/>
        <w:rPr>
          <w:rFonts w:ascii="Arial" w:hAnsi="Arial" w:cs="Arial"/>
          <w:color w:val="000000" w:themeColor="text1"/>
        </w:rPr>
      </w:pPr>
    </w:p>
    <w:p w:rsidR="00610C29" w:rsidRDefault="00610C29" w:rsidP="0022451D">
      <w:pPr>
        <w:autoSpaceDE w:val="0"/>
        <w:autoSpaceDN w:val="0"/>
        <w:adjustRightInd w:val="0"/>
        <w:ind w:right="-200"/>
        <w:jc w:val="both"/>
        <w:rPr>
          <w:rFonts w:ascii="Arial" w:hAnsi="Arial" w:cs="Arial"/>
          <w:color w:val="000000" w:themeColor="text1"/>
        </w:rPr>
      </w:pPr>
      <w:r>
        <w:rPr>
          <w:rFonts w:ascii="Arial" w:hAnsi="Arial" w:cs="Arial"/>
          <w:color w:val="000000" w:themeColor="text1"/>
        </w:rPr>
        <w:t xml:space="preserve">Así, la </w:t>
      </w:r>
      <w:r w:rsidR="007C46F8">
        <w:rPr>
          <w:rFonts w:ascii="Arial" w:hAnsi="Arial" w:cs="Arial"/>
          <w:color w:val="000000" w:themeColor="text1"/>
        </w:rPr>
        <w:t>Constitución</w:t>
      </w:r>
      <w:r>
        <w:rPr>
          <w:rFonts w:ascii="Arial" w:hAnsi="Arial" w:cs="Arial"/>
          <w:color w:val="000000" w:themeColor="text1"/>
        </w:rPr>
        <w:t xml:space="preserve"> Política le </w:t>
      </w:r>
      <w:r w:rsidR="007C46F8">
        <w:rPr>
          <w:rFonts w:ascii="Arial" w:hAnsi="Arial" w:cs="Arial"/>
          <w:color w:val="000000" w:themeColor="text1"/>
        </w:rPr>
        <w:t>atribuyó</w:t>
      </w:r>
      <w:r>
        <w:rPr>
          <w:rFonts w:ascii="Arial" w:hAnsi="Arial" w:cs="Arial"/>
          <w:color w:val="000000" w:themeColor="text1"/>
        </w:rPr>
        <w:t xml:space="preserve"> al Congreso de la </w:t>
      </w:r>
      <w:r w:rsidR="007C46F8">
        <w:rPr>
          <w:rFonts w:ascii="Arial" w:hAnsi="Arial" w:cs="Arial"/>
          <w:color w:val="000000" w:themeColor="text1"/>
        </w:rPr>
        <w:t xml:space="preserve">República, entre otras, las siguientes </w:t>
      </w:r>
      <w:r>
        <w:rPr>
          <w:rFonts w:ascii="Arial" w:hAnsi="Arial" w:cs="Arial"/>
          <w:color w:val="000000" w:themeColor="text1"/>
        </w:rPr>
        <w:t>funciones:</w:t>
      </w:r>
    </w:p>
    <w:p w:rsidR="00610C29" w:rsidRDefault="00610C29" w:rsidP="0022451D">
      <w:pPr>
        <w:autoSpaceDE w:val="0"/>
        <w:autoSpaceDN w:val="0"/>
        <w:adjustRightInd w:val="0"/>
        <w:ind w:right="-200"/>
        <w:jc w:val="both"/>
        <w:rPr>
          <w:rFonts w:ascii="Arial" w:hAnsi="Arial" w:cs="Arial"/>
          <w:color w:val="000000" w:themeColor="text1"/>
        </w:rPr>
      </w:pPr>
    </w:p>
    <w:p w:rsidR="00344614" w:rsidRPr="00344614" w:rsidRDefault="00344614" w:rsidP="00344614">
      <w:pPr>
        <w:ind w:left="708"/>
        <w:rPr>
          <w:rFonts w:ascii="Arial" w:hAnsi="Arial" w:cs="Arial"/>
          <w:i/>
          <w:color w:val="000000" w:themeColor="text1"/>
          <w:lang w:val="es-CO"/>
        </w:rPr>
      </w:pPr>
      <w:r>
        <w:rPr>
          <w:rFonts w:ascii="Arial" w:hAnsi="Arial" w:cs="Arial"/>
          <w:i/>
          <w:color w:val="000000" w:themeColor="text1"/>
        </w:rPr>
        <w:lastRenderedPageBreak/>
        <w:t>“</w:t>
      </w:r>
      <w:r w:rsidR="007C46F8" w:rsidRPr="00344614">
        <w:rPr>
          <w:rFonts w:ascii="Arial" w:hAnsi="Arial" w:cs="Arial"/>
          <w:i/>
          <w:color w:val="000000" w:themeColor="text1"/>
        </w:rPr>
        <w:t xml:space="preserve">Articulo 150 </w:t>
      </w:r>
      <w:r w:rsidRPr="00344614">
        <w:rPr>
          <w:rFonts w:ascii="Arial" w:hAnsi="Arial" w:cs="Arial"/>
          <w:i/>
          <w:color w:val="000000" w:themeColor="text1"/>
          <w:lang w:val="es-CO"/>
        </w:rPr>
        <w:t>Corresponde al Congreso hacer las leyes. Por medio de ellas ejerce las siguientes funciones:</w:t>
      </w:r>
    </w:p>
    <w:p w:rsidR="00344614" w:rsidRPr="00344614" w:rsidRDefault="00344614" w:rsidP="00344614">
      <w:pPr>
        <w:ind w:firstLine="708"/>
        <w:rPr>
          <w:rFonts w:ascii="Arial" w:hAnsi="Arial" w:cs="Arial"/>
          <w:i/>
          <w:color w:val="000000" w:themeColor="text1"/>
          <w:lang w:val="es-CO"/>
        </w:rPr>
      </w:pPr>
      <w:r w:rsidRPr="00344614">
        <w:rPr>
          <w:rFonts w:ascii="Arial" w:hAnsi="Arial" w:cs="Arial"/>
          <w:i/>
          <w:color w:val="000000" w:themeColor="text1"/>
          <w:lang w:val="es-CO"/>
        </w:rPr>
        <w:t>…….</w:t>
      </w:r>
    </w:p>
    <w:p w:rsidR="00344614" w:rsidRPr="00344614" w:rsidRDefault="00344614" w:rsidP="00344614">
      <w:pPr>
        <w:ind w:left="708"/>
        <w:rPr>
          <w:rFonts w:ascii="Arial" w:hAnsi="Arial" w:cs="Arial"/>
          <w:i/>
          <w:color w:val="000000" w:themeColor="text1"/>
          <w:lang w:val="es-CO"/>
        </w:rPr>
      </w:pPr>
      <w:r w:rsidRPr="00344614">
        <w:rPr>
          <w:rFonts w:ascii="Arial" w:hAnsi="Arial" w:cs="Arial"/>
          <w:i/>
          <w:color w:val="000000" w:themeColor="text1"/>
          <w:lang w:val="es-CO"/>
        </w:rPr>
        <w:t>7. Determinar la estructura de la administración nacional y crear, suprimir o fusionar ministerios, departamentos administrativos, superintendencias, establecimientos públicos y otras entidades del orden nacional, señalando sus objetivos y estructura orgánica; reglamentar la creación y funcionamiento de las Corporaciones Autónomas Regionales dentro de un régimen de autonomía; así mismo, crear o autorizar la constitución de empresas industriales y comerciales del estado y sociedades de economía mixta.</w:t>
      </w:r>
    </w:p>
    <w:p w:rsidR="00610C29" w:rsidRPr="00344614" w:rsidRDefault="00344614" w:rsidP="00344614">
      <w:pPr>
        <w:autoSpaceDE w:val="0"/>
        <w:autoSpaceDN w:val="0"/>
        <w:adjustRightInd w:val="0"/>
        <w:ind w:right="-200" w:firstLine="708"/>
        <w:jc w:val="both"/>
        <w:rPr>
          <w:rFonts w:ascii="Arial" w:hAnsi="Arial" w:cs="Arial"/>
          <w:i/>
          <w:color w:val="000000" w:themeColor="text1"/>
        </w:rPr>
      </w:pPr>
      <w:r w:rsidRPr="00344614">
        <w:rPr>
          <w:rFonts w:ascii="Arial" w:hAnsi="Arial" w:cs="Arial"/>
          <w:i/>
          <w:color w:val="000000" w:themeColor="text1"/>
        </w:rPr>
        <w:t>……..</w:t>
      </w:r>
      <w:r>
        <w:rPr>
          <w:rFonts w:ascii="Arial" w:hAnsi="Arial" w:cs="Arial"/>
          <w:i/>
          <w:color w:val="000000" w:themeColor="text1"/>
        </w:rPr>
        <w:t>”</w:t>
      </w:r>
    </w:p>
    <w:p w:rsidR="00610C29" w:rsidRDefault="00610C29" w:rsidP="0022451D">
      <w:pPr>
        <w:autoSpaceDE w:val="0"/>
        <w:autoSpaceDN w:val="0"/>
        <w:adjustRightInd w:val="0"/>
        <w:ind w:right="-200"/>
        <w:jc w:val="both"/>
        <w:rPr>
          <w:rFonts w:ascii="Arial" w:hAnsi="Arial" w:cs="Arial"/>
          <w:color w:val="000000" w:themeColor="text1"/>
        </w:rPr>
      </w:pPr>
    </w:p>
    <w:p w:rsidR="00344614" w:rsidRDefault="00344614" w:rsidP="0022451D">
      <w:pPr>
        <w:autoSpaceDE w:val="0"/>
        <w:autoSpaceDN w:val="0"/>
        <w:adjustRightInd w:val="0"/>
        <w:ind w:right="-200"/>
        <w:jc w:val="both"/>
        <w:rPr>
          <w:rFonts w:ascii="Arial" w:hAnsi="Arial" w:cs="Arial"/>
          <w:color w:val="000000" w:themeColor="text1"/>
        </w:rPr>
      </w:pPr>
      <w:r>
        <w:rPr>
          <w:rFonts w:ascii="Arial" w:hAnsi="Arial" w:cs="Arial"/>
          <w:color w:val="000000" w:themeColor="text1"/>
        </w:rPr>
        <w:t>La carta define entonces en el numeral 7, la facultad expresa del Congreso, para crear, suprimir o fusionar entidades del orden nacional.</w:t>
      </w:r>
    </w:p>
    <w:p w:rsidR="00344614" w:rsidRDefault="00344614" w:rsidP="0022451D">
      <w:pPr>
        <w:autoSpaceDE w:val="0"/>
        <w:autoSpaceDN w:val="0"/>
        <w:adjustRightInd w:val="0"/>
        <w:ind w:right="-200"/>
        <w:jc w:val="both"/>
        <w:rPr>
          <w:rFonts w:ascii="Arial" w:hAnsi="Arial" w:cs="Arial"/>
          <w:color w:val="000000" w:themeColor="text1"/>
        </w:rPr>
      </w:pPr>
    </w:p>
    <w:p w:rsidR="00344614" w:rsidRDefault="00344614" w:rsidP="0022451D">
      <w:pPr>
        <w:autoSpaceDE w:val="0"/>
        <w:autoSpaceDN w:val="0"/>
        <w:adjustRightInd w:val="0"/>
        <w:ind w:right="-200"/>
        <w:jc w:val="both"/>
        <w:rPr>
          <w:rFonts w:ascii="Arial" w:hAnsi="Arial" w:cs="Arial"/>
          <w:color w:val="000000" w:themeColor="text1"/>
        </w:rPr>
      </w:pPr>
      <w:r>
        <w:rPr>
          <w:rFonts w:ascii="Arial" w:hAnsi="Arial" w:cs="Arial"/>
          <w:color w:val="000000" w:themeColor="text1"/>
        </w:rPr>
        <w:t>Así también lo ha entendido la Corte Constitucional en reciente sentencia del C-031 del 25 de enero de 2017 expreso:</w:t>
      </w:r>
    </w:p>
    <w:p w:rsidR="00344614" w:rsidRDefault="00344614" w:rsidP="0022451D">
      <w:pPr>
        <w:autoSpaceDE w:val="0"/>
        <w:autoSpaceDN w:val="0"/>
        <w:adjustRightInd w:val="0"/>
        <w:ind w:right="-200"/>
        <w:jc w:val="both"/>
        <w:rPr>
          <w:rFonts w:ascii="Arial" w:hAnsi="Arial" w:cs="Arial"/>
          <w:color w:val="000000" w:themeColor="text1"/>
        </w:rPr>
      </w:pPr>
    </w:p>
    <w:p w:rsidR="00610C29" w:rsidRPr="00344614" w:rsidRDefault="00344614" w:rsidP="00344614">
      <w:pPr>
        <w:autoSpaceDE w:val="0"/>
        <w:autoSpaceDN w:val="0"/>
        <w:adjustRightInd w:val="0"/>
        <w:ind w:left="1560" w:right="-381" w:hanging="144"/>
        <w:jc w:val="both"/>
        <w:rPr>
          <w:rFonts w:eastAsiaTheme="minorHAnsi"/>
          <w:i/>
          <w:sz w:val="28"/>
          <w:szCs w:val="28"/>
          <w:lang w:val="es-ES_tradnl" w:eastAsia="en-US"/>
        </w:rPr>
      </w:pPr>
      <w:r w:rsidRPr="00344614">
        <w:rPr>
          <w:rFonts w:eastAsiaTheme="minorHAnsi"/>
          <w:i/>
          <w:sz w:val="28"/>
          <w:szCs w:val="28"/>
          <w:lang w:val="es-ES_tradnl" w:eastAsia="en-US"/>
        </w:rPr>
        <w:t>“</w:t>
      </w:r>
      <w:r w:rsidR="00610C29" w:rsidRPr="00344614">
        <w:rPr>
          <w:rFonts w:eastAsiaTheme="minorHAnsi"/>
          <w:i/>
          <w:sz w:val="28"/>
          <w:szCs w:val="28"/>
          <w:lang w:val="es-ES_tradnl" w:eastAsia="en-US"/>
        </w:rPr>
        <w:t xml:space="preserve">La jurisprudencia ha identificado esta atribución por medio del concepto de la </w:t>
      </w:r>
      <w:r w:rsidR="00610C29" w:rsidRPr="00344614">
        <w:rPr>
          <w:rFonts w:eastAsiaTheme="minorHAnsi"/>
          <w:i/>
          <w:iCs/>
          <w:sz w:val="28"/>
          <w:szCs w:val="28"/>
          <w:lang w:val="es-ES_tradnl" w:eastAsia="en-US"/>
        </w:rPr>
        <w:t xml:space="preserve">cláusula general de competencia legislativa, </w:t>
      </w:r>
      <w:r w:rsidR="00610C29" w:rsidRPr="00344614">
        <w:rPr>
          <w:rFonts w:eastAsiaTheme="minorHAnsi"/>
          <w:i/>
          <w:sz w:val="28"/>
          <w:szCs w:val="28"/>
          <w:lang w:val="es-ES_tradnl" w:eastAsia="en-US"/>
        </w:rPr>
        <w:t xml:space="preserve">según la cual le corresponde al Congreso dictar las leyes en todos aquellos asuntos que puedan ser materia de configuración normativa y cuya regulación no haya sido atribuida a otra rama u órgano independiente, incluso si esos temas no están comprendidos dentro de las funciones que le han sido asignadas expresamente en el artículo 150 del Texto Superior. En efecto, la disposición en cita debe interpretarse armónicamente con el artículo 114, en el que se establece que le compete al Congreso </w:t>
      </w:r>
      <w:r w:rsidR="00610C29" w:rsidRPr="00344614">
        <w:rPr>
          <w:rFonts w:eastAsiaTheme="minorHAnsi"/>
          <w:i/>
          <w:iCs/>
          <w:sz w:val="28"/>
          <w:szCs w:val="28"/>
          <w:lang w:val="es-ES_tradnl" w:eastAsia="en-US"/>
        </w:rPr>
        <w:t>“hacer las leyes”</w:t>
      </w:r>
      <w:r w:rsidR="00610C29" w:rsidRPr="00344614">
        <w:rPr>
          <w:rFonts w:eastAsiaTheme="minorHAnsi"/>
          <w:i/>
          <w:sz w:val="28"/>
          <w:szCs w:val="28"/>
          <w:lang w:val="es-ES_tradnl" w:eastAsia="en-US"/>
        </w:rPr>
        <w:t xml:space="preserve"> responsabilidad de dictar las reglas de derecho que se aplican a todas aquellas materias que no han sido confiadas a otras esferas estatales. </w:t>
      </w:r>
    </w:p>
    <w:p w:rsidR="00610C29" w:rsidRPr="00344614" w:rsidRDefault="00610C29" w:rsidP="00344614">
      <w:pPr>
        <w:autoSpaceDE w:val="0"/>
        <w:autoSpaceDN w:val="0"/>
        <w:adjustRightInd w:val="0"/>
        <w:ind w:left="1560" w:right="-381" w:hanging="1560"/>
        <w:jc w:val="both"/>
        <w:rPr>
          <w:rFonts w:eastAsiaTheme="minorHAnsi"/>
          <w:i/>
          <w:sz w:val="28"/>
          <w:szCs w:val="28"/>
          <w:lang w:val="es-ES_tradnl" w:eastAsia="en-US"/>
        </w:rPr>
      </w:pPr>
    </w:p>
    <w:p w:rsidR="00610C29" w:rsidRPr="00344614" w:rsidRDefault="00610C29" w:rsidP="00344614">
      <w:pPr>
        <w:autoSpaceDE w:val="0"/>
        <w:autoSpaceDN w:val="0"/>
        <w:adjustRightInd w:val="0"/>
        <w:ind w:left="1560" w:right="-381"/>
        <w:jc w:val="both"/>
        <w:rPr>
          <w:rFonts w:eastAsiaTheme="minorHAnsi"/>
          <w:i/>
          <w:sz w:val="28"/>
          <w:szCs w:val="28"/>
          <w:lang w:val="es-ES_tradnl" w:eastAsia="en-US"/>
        </w:rPr>
      </w:pPr>
      <w:r w:rsidRPr="00344614">
        <w:rPr>
          <w:rFonts w:eastAsiaTheme="minorHAnsi"/>
          <w:i/>
          <w:sz w:val="28"/>
          <w:szCs w:val="28"/>
          <w:lang w:val="es-ES_tradnl" w:eastAsia="en-US"/>
        </w:rPr>
        <w:t xml:space="preserve">Con todo, como lo ha reiterado este Tribunal, no se trata de una atribución desprovista de límites, pues los mismos no sólo se originan (i) de la obligación de respetar las normas constitucionales y los derechos y principios establecidos en la Carta; sino también (ii) de las </w:t>
      </w:r>
      <w:r w:rsidRPr="00344614">
        <w:rPr>
          <w:rFonts w:eastAsiaTheme="minorHAnsi"/>
          <w:i/>
          <w:iCs/>
          <w:sz w:val="28"/>
          <w:szCs w:val="28"/>
          <w:lang w:val="es-ES_tradnl" w:eastAsia="en-US"/>
        </w:rPr>
        <w:t>cláusulas constitucionales</w:t>
      </w:r>
      <w:r w:rsidRPr="00344614">
        <w:rPr>
          <w:rFonts w:eastAsiaTheme="minorHAnsi"/>
          <w:i/>
          <w:sz w:val="28"/>
          <w:szCs w:val="28"/>
          <w:lang w:val="es-ES_tradnl" w:eastAsia="en-US"/>
        </w:rPr>
        <w:t xml:space="preserve"> que imponen barreras a la autonomía legislativa sobre determinados temas, como ocurre, por ejemplo, (a) cuando se sujeta el inicio del procedimiento o </w:t>
      </w:r>
      <w:r w:rsidRPr="00344614">
        <w:rPr>
          <w:rFonts w:eastAsiaTheme="minorHAnsi"/>
          <w:i/>
          <w:iCs/>
          <w:sz w:val="28"/>
          <w:szCs w:val="28"/>
          <w:lang w:val="es-ES_tradnl" w:eastAsia="en-US"/>
        </w:rPr>
        <w:t xml:space="preserve">iter </w:t>
      </w:r>
      <w:r w:rsidRPr="00344614">
        <w:rPr>
          <w:rFonts w:eastAsiaTheme="minorHAnsi"/>
          <w:i/>
          <w:sz w:val="28"/>
          <w:szCs w:val="28"/>
          <w:lang w:val="es-ES_tradnl" w:eastAsia="en-US"/>
        </w:rPr>
        <w:t xml:space="preserve">legislativo a la actuación de otro órgano, o (b) cuando por decisión </w:t>
      </w:r>
      <w:r w:rsidRPr="00344614">
        <w:rPr>
          <w:rFonts w:eastAsiaTheme="minorHAnsi"/>
          <w:i/>
          <w:sz w:val="28"/>
          <w:szCs w:val="28"/>
          <w:lang w:val="es-ES_tradnl" w:eastAsia="en-US"/>
        </w:rPr>
        <w:lastRenderedPageBreak/>
        <w:t>de la propia Carta la regulación de un asunto determinado se asigna a otra rama del poder público.</w:t>
      </w:r>
    </w:p>
    <w:p w:rsidR="00610C29" w:rsidRPr="00344614" w:rsidRDefault="00610C29" w:rsidP="00344614">
      <w:pPr>
        <w:autoSpaceDE w:val="0"/>
        <w:autoSpaceDN w:val="0"/>
        <w:adjustRightInd w:val="0"/>
        <w:ind w:left="1560" w:right="-381" w:hanging="1560"/>
        <w:jc w:val="both"/>
        <w:rPr>
          <w:rFonts w:eastAsiaTheme="minorHAnsi"/>
          <w:i/>
          <w:sz w:val="28"/>
          <w:szCs w:val="28"/>
          <w:lang w:val="es-ES_tradnl" w:eastAsia="en-US"/>
        </w:rPr>
      </w:pPr>
    </w:p>
    <w:p w:rsidR="00610C29" w:rsidRPr="00344614" w:rsidRDefault="00610C29" w:rsidP="00344614">
      <w:pPr>
        <w:autoSpaceDE w:val="0"/>
        <w:autoSpaceDN w:val="0"/>
        <w:adjustRightInd w:val="0"/>
        <w:ind w:left="1560" w:right="-381"/>
        <w:jc w:val="both"/>
        <w:rPr>
          <w:rFonts w:eastAsiaTheme="minorHAnsi"/>
          <w:i/>
          <w:sz w:val="28"/>
          <w:szCs w:val="28"/>
          <w:lang w:val="es-ES_tradnl" w:eastAsia="en-US"/>
        </w:rPr>
      </w:pPr>
      <w:r w:rsidRPr="00BC3EF6">
        <w:rPr>
          <w:rFonts w:eastAsiaTheme="minorHAnsi"/>
          <w:b/>
          <w:i/>
          <w:sz w:val="28"/>
          <w:szCs w:val="28"/>
          <w:u w:val="single"/>
          <w:lang w:val="es-ES_tradnl" w:eastAsia="en-US"/>
        </w:rPr>
        <w:t xml:space="preserve">En desarrollo de la citada cláusula general de competencia legislativa, el numeral 7 del artículo 150 de la Constitución Política, de manera expresa, le otorga al Congreso la facultad para expedir leyes destinadas a determinar la estructura de la administración nacional y </w:t>
      </w:r>
      <w:r w:rsidRPr="00BC3EF6">
        <w:rPr>
          <w:rFonts w:eastAsiaTheme="minorHAnsi"/>
          <w:b/>
          <w:i/>
          <w:iCs/>
          <w:sz w:val="28"/>
          <w:szCs w:val="28"/>
          <w:u w:val="single"/>
          <w:lang w:val="es-ES_tradnl" w:eastAsia="en-US"/>
        </w:rPr>
        <w:t>“crear, suprimir o fusionar”</w:t>
      </w:r>
      <w:r w:rsidRPr="00BC3EF6">
        <w:rPr>
          <w:rFonts w:eastAsiaTheme="minorHAnsi"/>
          <w:b/>
          <w:i/>
          <w:sz w:val="28"/>
          <w:szCs w:val="28"/>
          <w:u w:val="single"/>
          <w:lang w:val="es-ES_tradnl" w:eastAsia="en-US"/>
        </w:rPr>
        <w:t xml:space="preserve"> ministerios, departamentos administrativos, superintendencias y otras entidades del orden nacional</w:t>
      </w:r>
      <w:r w:rsidRPr="00344614">
        <w:rPr>
          <w:rFonts w:eastAsiaTheme="minorHAnsi"/>
          <w:i/>
          <w:sz w:val="28"/>
          <w:szCs w:val="28"/>
          <w:lang w:val="es-ES_tradnl" w:eastAsia="en-US"/>
        </w:rPr>
        <w:t xml:space="preserve">, señalando tanto sus objetivos como su estructura orgánica.  </w:t>
      </w:r>
    </w:p>
    <w:p w:rsidR="00610C29" w:rsidRPr="00344614" w:rsidRDefault="00610C29" w:rsidP="00344614">
      <w:pPr>
        <w:autoSpaceDE w:val="0"/>
        <w:autoSpaceDN w:val="0"/>
        <w:adjustRightInd w:val="0"/>
        <w:ind w:left="1560" w:right="-381" w:hanging="1560"/>
        <w:jc w:val="both"/>
        <w:rPr>
          <w:rFonts w:eastAsiaTheme="minorHAnsi"/>
          <w:i/>
          <w:sz w:val="28"/>
          <w:szCs w:val="28"/>
          <w:lang w:val="es-ES_tradnl" w:eastAsia="en-US"/>
        </w:rPr>
      </w:pPr>
    </w:p>
    <w:p w:rsidR="00610C29" w:rsidRPr="00344614" w:rsidRDefault="00610C29" w:rsidP="00344614">
      <w:pPr>
        <w:autoSpaceDE w:val="0"/>
        <w:autoSpaceDN w:val="0"/>
        <w:adjustRightInd w:val="0"/>
        <w:ind w:left="1560" w:right="-381"/>
        <w:jc w:val="both"/>
        <w:rPr>
          <w:rFonts w:eastAsiaTheme="minorHAnsi"/>
          <w:i/>
          <w:sz w:val="28"/>
          <w:szCs w:val="28"/>
          <w:lang w:val="es-ES_tradnl" w:eastAsia="en-US"/>
        </w:rPr>
      </w:pPr>
      <w:r w:rsidRPr="00344614">
        <w:rPr>
          <w:rFonts w:eastAsiaTheme="minorHAnsi"/>
          <w:i/>
          <w:sz w:val="28"/>
          <w:szCs w:val="28"/>
          <w:lang w:val="es-ES_tradnl" w:eastAsia="en-US"/>
        </w:rPr>
        <w:t xml:space="preserve">Ahora bien, cabe señalar que la disposición en cita debe interpretarse de forma armónica con lo establecido en el numeral 15 del artículo 189 del Texto Superior, en el que se le confía al Presidente de la República, como suprema autoridad administración, la atribución de </w:t>
      </w:r>
      <w:r w:rsidRPr="00344614">
        <w:rPr>
          <w:rFonts w:eastAsiaTheme="minorHAnsi"/>
          <w:i/>
          <w:iCs/>
          <w:sz w:val="28"/>
          <w:szCs w:val="28"/>
          <w:lang w:val="es-ES_tradnl" w:eastAsia="en-US"/>
        </w:rPr>
        <w:t>“suprimir o fusionar entidades u organismos nacionales de conformidad con la ley”</w:t>
      </w:r>
      <w:r w:rsidRPr="00344614">
        <w:rPr>
          <w:rFonts w:eastAsiaTheme="minorHAnsi"/>
          <w:i/>
          <w:sz w:val="28"/>
          <w:szCs w:val="28"/>
          <w:lang w:val="es-ES_tradnl" w:eastAsia="en-US"/>
        </w:rPr>
        <w:t xml:space="preserve">. De ahí que, para la jurisprudencia reiterada de la Corte, una lectura integral de ambas normas, destaca que mientras al legislador le asiste una competencia plena para fijar la estructura de la administración nacional, al Presidente sólo se le otorgan las facultades de </w:t>
      </w:r>
      <w:r w:rsidRPr="00344614">
        <w:rPr>
          <w:rFonts w:eastAsiaTheme="minorHAnsi"/>
          <w:i/>
          <w:iCs/>
          <w:sz w:val="28"/>
          <w:szCs w:val="28"/>
          <w:lang w:val="es-ES_tradnl" w:eastAsia="en-US"/>
        </w:rPr>
        <w:t>“suprimir o fusionar”</w:t>
      </w:r>
      <w:r w:rsidRPr="00344614">
        <w:rPr>
          <w:rFonts w:eastAsiaTheme="minorHAnsi"/>
          <w:i/>
          <w:sz w:val="28"/>
          <w:szCs w:val="28"/>
          <w:lang w:val="es-ES_tradnl" w:eastAsia="en-US"/>
        </w:rPr>
        <w:t xml:space="preserve">, cuyo ejercicio debe realizar de acuerdo con los condicionamientos que para el efecto le señale el Congreso de la República. De esta manera, y a partir de lo expuesto, se ha concluido que a esta última autoridad es a quien le asiste manera privativa la competencia para </w:t>
      </w:r>
      <w:r w:rsidRPr="00344614">
        <w:rPr>
          <w:rFonts w:eastAsiaTheme="minorHAnsi"/>
          <w:i/>
          <w:iCs/>
          <w:sz w:val="28"/>
          <w:szCs w:val="28"/>
          <w:lang w:val="es-ES_tradnl" w:eastAsia="en-US"/>
        </w:rPr>
        <w:t xml:space="preserve">“crear” </w:t>
      </w:r>
      <w:r w:rsidRPr="00344614">
        <w:rPr>
          <w:rFonts w:eastAsiaTheme="minorHAnsi"/>
          <w:i/>
          <w:sz w:val="28"/>
          <w:szCs w:val="28"/>
          <w:lang w:val="es-ES_tradnl" w:eastAsia="en-US"/>
        </w:rPr>
        <w:t>organismos llamados a integrar dicha estructura, de la misma manera que es a ella a quien se le asigna de forma específica la creación o autorización para constituir empresas industriales y comerciales del Estado y sociedades de economía mixta, en el orden nacional.</w:t>
      </w:r>
      <w:r w:rsidR="00344614">
        <w:rPr>
          <w:rFonts w:eastAsiaTheme="minorHAnsi"/>
          <w:i/>
          <w:sz w:val="28"/>
          <w:szCs w:val="28"/>
          <w:lang w:val="es-ES_tradnl" w:eastAsia="en-US"/>
        </w:rPr>
        <w:t>”</w:t>
      </w:r>
    </w:p>
    <w:p w:rsidR="007C46F8" w:rsidRDefault="007C46F8" w:rsidP="00610C29">
      <w:pPr>
        <w:autoSpaceDE w:val="0"/>
        <w:autoSpaceDN w:val="0"/>
        <w:adjustRightInd w:val="0"/>
        <w:ind w:right="-381"/>
        <w:jc w:val="both"/>
        <w:rPr>
          <w:rFonts w:eastAsiaTheme="minorHAnsi"/>
          <w:sz w:val="28"/>
          <w:szCs w:val="28"/>
          <w:lang w:val="es-ES_tradnl" w:eastAsia="en-US"/>
        </w:rPr>
      </w:pPr>
    </w:p>
    <w:p w:rsidR="00BC3EF6" w:rsidRDefault="00BC3EF6" w:rsidP="00610C29">
      <w:pPr>
        <w:autoSpaceDE w:val="0"/>
        <w:autoSpaceDN w:val="0"/>
        <w:adjustRightInd w:val="0"/>
        <w:ind w:right="-381"/>
        <w:jc w:val="both"/>
        <w:rPr>
          <w:rFonts w:eastAsiaTheme="minorHAnsi"/>
          <w:sz w:val="28"/>
          <w:szCs w:val="28"/>
          <w:lang w:val="es-ES_tradnl" w:eastAsia="en-US"/>
        </w:rPr>
      </w:pPr>
      <w:r>
        <w:rPr>
          <w:rFonts w:eastAsiaTheme="minorHAnsi"/>
          <w:sz w:val="28"/>
          <w:szCs w:val="28"/>
          <w:lang w:val="es-ES_tradnl" w:eastAsia="en-US"/>
        </w:rPr>
        <w:tab/>
      </w:r>
      <w:r>
        <w:rPr>
          <w:rFonts w:eastAsiaTheme="minorHAnsi"/>
          <w:sz w:val="28"/>
          <w:szCs w:val="28"/>
          <w:lang w:val="es-ES_tradnl" w:eastAsia="en-US"/>
        </w:rPr>
        <w:tab/>
        <w:t>(Negrillas y subrayas fuera de texto)</w:t>
      </w:r>
    </w:p>
    <w:p w:rsidR="00BC3EF6" w:rsidRDefault="00BC3EF6" w:rsidP="00610C29">
      <w:pPr>
        <w:autoSpaceDE w:val="0"/>
        <w:autoSpaceDN w:val="0"/>
        <w:adjustRightInd w:val="0"/>
        <w:ind w:right="-381"/>
        <w:jc w:val="both"/>
        <w:rPr>
          <w:rFonts w:eastAsiaTheme="minorHAnsi"/>
          <w:sz w:val="28"/>
          <w:szCs w:val="28"/>
          <w:lang w:val="es-ES_tradnl" w:eastAsia="en-US"/>
        </w:rPr>
      </w:pPr>
    </w:p>
    <w:p w:rsidR="00610C29" w:rsidRDefault="00B535ED" w:rsidP="0022451D">
      <w:pPr>
        <w:autoSpaceDE w:val="0"/>
        <w:autoSpaceDN w:val="0"/>
        <w:adjustRightInd w:val="0"/>
        <w:ind w:right="-200"/>
        <w:jc w:val="both"/>
        <w:rPr>
          <w:rFonts w:ascii="Arial" w:hAnsi="Arial" w:cs="Arial"/>
          <w:color w:val="000000" w:themeColor="text1"/>
        </w:rPr>
      </w:pPr>
      <w:r>
        <w:rPr>
          <w:rFonts w:ascii="Arial" w:hAnsi="Arial" w:cs="Arial"/>
          <w:color w:val="000000" w:themeColor="text1"/>
        </w:rPr>
        <w:t xml:space="preserve">Nótese que la Corte claramente distingue la competencia exclusiva en cabeza del Presidente de la Republica, para crear las entidades a las que se refiere el artículo, pero no para suprimir o fusionar, pues estas están dentro de las competencias que se le asignan al Congreso en el numeral 7 del </w:t>
      </w:r>
      <w:r w:rsidR="00DC146F">
        <w:rPr>
          <w:rFonts w:ascii="Arial" w:hAnsi="Arial" w:cs="Arial"/>
          <w:color w:val="000000" w:themeColor="text1"/>
        </w:rPr>
        <w:t>artículo</w:t>
      </w:r>
      <w:r>
        <w:rPr>
          <w:rFonts w:ascii="Arial" w:hAnsi="Arial" w:cs="Arial"/>
          <w:color w:val="000000" w:themeColor="text1"/>
        </w:rPr>
        <w:t xml:space="preserve"> 150.</w:t>
      </w:r>
    </w:p>
    <w:p w:rsidR="00B535ED" w:rsidRPr="007D3B75" w:rsidRDefault="00B535ED" w:rsidP="0022451D">
      <w:pPr>
        <w:autoSpaceDE w:val="0"/>
        <w:autoSpaceDN w:val="0"/>
        <w:adjustRightInd w:val="0"/>
        <w:ind w:right="-200"/>
        <w:jc w:val="both"/>
        <w:rPr>
          <w:rFonts w:ascii="Arial" w:hAnsi="Arial" w:cs="Arial"/>
          <w:color w:val="000000" w:themeColor="text1"/>
        </w:rPr>
      </w:pPr>
    </w:p>
    <w:p w:rsidR="007C46F8" w:rsidRPr="007C46F8" w:rsidRDefault="00B535ED" w:rsidP="0022451D">
      <w:pPr>
        <w:pStyle w:val="Sinespaciado"/>
        <w:jc w:val="both"/>
        <w:rPr>
          <w:rFonts w:ascii="Arial" w:eastAsiaTheme="minorHAnsi" w:hAnsi="Arial" w:cs="Arial"/>
          <w:lang w:val="es-ES_tradnl" w:eastAsia="en-US"/>
        </w:rPr>
      </w:pPr>
      <w:r>
        <w:rPr>
          <w:rFonts w:ascii="Arial" w:hAnsi="Arial" w:cs="Arial"/>
          <w:color w:val="000000" w:themeColor="text1"/>
          <w:lang w:val="es-ES"/>
        </w:rPr>
        <w:lastRenderedPageBreak/>
        <w:t xml:space="preserve">Es precisamente el sustento de esa </w:t>
      </w:r>
      <w:r w:rsidR="007C46F8" w:rsidRPr="007C46F8">
        <w:rPr>
          <w:rFonts w:ascii="Arial" w:hAnsi="Arial" w:cs="Arial"/>
          <w:color w:val="000000" w:themeColor="text1"/>
          <w:lang w:val="es-ES"/>
        </w:rPr>
        <w:t>iniciativa legislativa</w:t>
      </w:r>
      <w:r>
        <w:rPr>
          <w:rFonts w:ascii="Arial" w:hAnsi="Arial" w:cs="Arial"/>
          <w:color w:val="000000" w:themeColor="text1"/>
          <w:lang w:val="es-ES"/>
        </w:rPr>
        <w:t xml:space="preserve">, la previsión del </w:t>
      </w:r>
      <w:r w:rsidR="007C46F8" w:rsidRPr="007C46F8">
        <w:rPr>
          <w:rFonts w:ascii="Arial" w:hAnsi="Arial" w:cs="Arial"/>
          <w:color w:val="000000" w:themeColor="text1"/>
          <w:lang w:val="es-ES"/>
        </w:rPr>
        <w:t xml:space="preserve">numeral 7º del </w:t>
      </w:r>
      <w:r w:rsidR="00DC146F" w:rsidRPr="007C46F8">
        <w:rPr>
          <w:rFonts w:ascii="Arial" w:hAnsi="Arial" w:cs="Arial"/>
          <w:color w:val="000000" w:themeColor="text1"/>
          <w:lang w:val="es-ES"/>
        </w:rPr>
        <w:t>artículo</w:t>
      </w:r>
      <w:r w:rsidR="007C46F8" w:rsidRPr="007C46F8">
        <w:rPr>
          <w:rFonts w:ascii="Arial" w:hAnsi="Arial" w:cs="Arial"/>
          <w:color w:val="000000" w:themeColor="text1"/>
          <w:lang w:val="es-ES"/>
        </w:rPr>
        <w:t xml:space="preserve"> 150 de la Constitución, que le confiere al congreso </w:t>
      </w:r>
      <w:r w:rsidR="007C46F8" w:rsidRPr="007C46F8">
        <w:rPr>
          <w:rFonts w:ascii="Arial" w:eastAsiaTheme="minorHAnsi" w:hAnsi="Arial" w:cs="Arial"/>
          <w:lang w:val="es-ES_tradnl" w:eastAsia="en-US"/>
        </w:rPr>
        <w:t xml:space="preserve">la facultad para expedir leyes destinadas a determinar la estructura de la administración nacional y </w:t>
      </w:r>
      <w:r w:rsidR="007C46F8" w:rsidRPr="007C46F8">
        <w:rPr>
          <w:rFonts w:ascii="Arial" w:eastAsiaTheme="minorHAnsi" w:hAnsi="Arial" w:cs="Arial"/>
          <w:i/>
          <w:iCs/>
          <w:lang w:val="es-ES_tradnl" w:eastAsia="en-US"/>
        </w:rPr>
        <w:t>“crear, suprimir o fusionar”</w:t>
      </w:r>
      <w:r w:rsidR="007C46F8" w:rsidRPr="007C46F8">
        <w:rPr>
          <w:rFonts w:ascii="Arial" w:eastAsiaTheme="minorHAnsi" w:hAnsi="Arial" w:cs="Arial"/>
          <w:lang w:val="es-ES_tradnl" w:eastAsia="en-US"/>
        </w:rPr>
        <w:t xml:space="preserve"> ministerios, departamentos administrativos, superintendencias y otras entidades del orden nacional, señalando tanto sus objetivos como su estructura orgánica</w:t>
      </w:r>
    </w:p>
    <w:p w:rsidR="007C46F8" w:rsidRDefault="007C46F8" w:rsidP="0022451D">
      <w:pPr>
        <w:pStyle w:val="Sinespaciado"/>
        <w:jc w:val="both"/>
        <w:rPr>
          <w:rFonts w:ascii="Arial" w:hAnsi="Arial" w:cs="Arial"/>
          <w:color w:val="000000" w:themeColor="text1"/>
          <w:lang w:val="es-ES"/>
        </w:rPr>
      </w:pPr>
    </w:p>
    <w:p w:rsidR="00494A70" w:rsidRDefault="007C46F8" w:rsidP="0022451D">
      <w:pPr>
        <w:pStyle w:val="Sinespaciado"/>
        <w:jc w:val="both"/>
        <w:rPr>
          <w:rFonts w:ascii="Arial" w:hAnsi="Arial" w:cs="Arial"/>
          <w:color w:val="000000" w:themeColor="text1"/>
          <w:lang w:val="es-ES"/>
        </w:rPr>
      </w:pPr>
      <w:r>
        <w:rPr>
          <w:rFonts w:ascii="Arial" w:hAnsi="Arial" w:cs="Arial"/>
          <w:color w:val="000000" w:themeColor="text1"/>
          <w:lang w:val="es-ES"/>
        </w:rPr>
        <w:t>Así las cosas, es claro que la fusión de las Corporaciones Autónomas Regionales, que pretende el presente proyecto de Ley, se ajusta a los mandatos de la Constitución Nacional y la orientación jurisprudencial que ha señalado la Corte Constitucional, en cuanto lo que se pretende es fusionar las corporaciones autónomas hoy existentes, en siete Corporaciones, que absorberán las funciones de las demás.</w:t>
      </w:r>
    </w:p>
    <w:p w:rsidR="007C46F8" w:rsidRDefault="007C46F8" w:rsidP="0022451D">
      <w:pPr>
        <w:pStyle w:val="Sinespaciado"/>
        <w:jc w:val="both"/>
        <w:rPr>
          <w:rFonts w:ascii="Arial" w:hAnsi="Arial" w:cs="Arial"/>
          <w:color w:val="000000" w:themeColor="text1"/>
          <w:lang w:val="es-ES"/>
        </w:rPr>
      </w:pPr>
    </w:p>
    <w:p w:rsidR="007C46F8" w:rsidRPr="007D3B75" w:rsidRDefault="007C46F8" w:rsidP="0022451D">
      <w:pPr>
        <w:pStyle w:val="Sinespaciado"/>
        <w:jc w:val="both"/>
        <w:rPr>
          <w:rFonts w:ascii="Arial" w:hAnsi="Arial" w:cs="Arial"/>
          <w:color w:val="000000" w:themeColor="text1"/>
          <w:lang w:val="es-ES"/>
        </w:rPr>
      </w:pPr>
    </w:p>
    <w:p w:rsidR="007179A5" w:rsidRPr="007D3B75" w:rsidRDefault="000709FF" w:rsidP="0022451D">
      <w:pPr>
        <w:pStyle w:val="Sinespaciado"/>
        <w:numPr>
          <w:ilvl w:val="0"/>
          <w:numId w:val="7"/>
        </w:numPr>
        <w:jc w:val="both"/>
        <w:rPr>
          <w:rFonts w:ascii="Arial" w:hAnsi="Arial" w:cs="Arial"/>
          <w:b/>
          <w:color w:val="000000" w:themeColor="text1"/>
          <w:lang w:val="es-ES"/>
        </w:rPr>
      </w:pPr>
      <w:r w:rsidRPr="007D3B75">
        <w:rPr>
          <w:rFonts w:ascii="Arial" w:hAnsi="Arial" w:cs="Arial"/>
          <w:b/>
          <w:color w:val="000000" w:themeColor="text1"/>
          <w:lang w:val="es-ES"/>
        </w:rPr>
        <w:t>JUSTIFICACIÓN</w:t>
      </w:r>
      <w:r w:rsidR="007179A5" w:rsidRPr="007D3B75">
        <w:rPr>
          <w:rFonts w:ascii="Arial" w:hAnsi="Arial" w:cs="Arial"/>
          <w:b/>
          <w:color w:val="000000" w:themeColor="text1"/>
          <w:lang w:val="es-ES"/>
        </w:rPr>
        <w:t xml:space="preserve"> Y CONVENIENCIA DEL PROYECTO DE LEY:</w:t>
      </w:r>
    </w:p>
    <w:p w:rsidR="00EB1553" w:rsidRPr="007D3B75" w:rsidRDefault="00EB1553" w:rsidP="0022451D">
      <w:pPr>
        <w:jc w:val="both"/>
        <w:rPr>
          <w:rFonts w:ascii="Arial" w:hAnsi="Arial" w:cs="Arial"/>
          <w:color w:val="000000" w:themeColor="text1"/>
        </w:rPr>
      </w:pPr>
    </w:p>
    <w:p w:rsidR="00CA6F39" w:rsidRDefault="004C52B2" w:rsidP="0022451D">
      <w:pPr>
        <w:jc w:val="both"/>
        <w:rPr>
          <w:rFonts w:ascii="Arial" w:hAnsi="Arial" w:cs="Arial"/>
          <w:color w:val="000000" w:themeColor="text1"/>
        </w:rPr>
      </w:pPr>
      <w:r w:rsidRPr="007D3B75">
        <w:rPr>
          <w:rFonts w:ascii="Arial" w:hAnsi="Arial" w:cs="Arial"/>
          <w:color w:val="000000" w:themeColor="text1"/>
        </w:rPr>
        <w:t xml:space="preserve">Es claro que </w:t>
      </w:r>
      <w:r w:rsidR="00DC146F" w:rsidRPr="007D3B75">
        <w:rPr>
          <w:rFonts w:ascii="Arial" w:hAnsi="Arial" w:cs="Arial"/>
          <w:color w:val="000000" w:themeColor="text1"/>
        </w:rPr>
        <w:t>prácticas</w:t>
      </w:r>
      <w:r w:rsidRPr="007D3B75">
        <w:rPr>
          <w:rFonts w:ascii="Arial" w:hAnsi="Arial" w:cs="Arial"/>
          <w:color w:val="000000" w:themeColor="text1"/>
        </w:rPr>
        <w:t xml:space="preserve"> corruptas se tomaron </w:t>
      </w:r>
      <w:r w:rsidR="00FF5917">
        <w:rPr>
          <w:rFonts w:ascii="Arial" w:hAnsi="Arial" w:cs="Arial"/>
          <w:color w:val="000000" w:themeColor="text1"/>
        </w:rPr>
        <w:t xml:space="preserve">muchas de estas corporaciones autónomas, y así lo evidencian los comunicados de prensa emitidos tanto por la Contraloría General de la Republica, como por la Procuraduría General de la </w:t>
      </w:r>
      <w:r w:rsidR="005758FA">
        <w:rPr>
          <w:rFonts w:ascii="Arial" w:hAnsi="Arial" w:cs="Arial"/>
          <w:color w:val="000000" w:themeColor="text1"/>
        </w:rPr>
        <w:t>Nación</w:t>
      </w:r>
      <w:r w:rsidR="00FF5917">
        <w:rPr>
          <w:rFonts w:ascii="Arial" w:hAnsi="Arial" w:cs="Arial"/>
          <w:color w:val="000000" w:themeColor="text1"/>
        </w:rPr>
        <w:t>:</w:t>
      </w:r>
    </w:p>
    <w:p w:rsidR="00FF5917" w:rsidRPr="007D3B75" w:rsidRDefault="00FF5917" w:rsidP="0022451D">
      <w:pPr>
        <w:jc w:val="both"/>
        <w:rPr>
          <w:rFonts w:ascii="Arial" w:hAnsi="Arial" w:cs="Arial"/>
          <w:color w:val="000000" w:themeColor="text1"/>
        </w:rPr>
      </w:pPr>
    </w:p>
    <w:p w:rsidR="00CA6F39" w:rsidRDefault="00CA6F39" w:rsidP="0022451D">
      <w:pPr>
        <w:jc w:val="both"/>
        <w:rPr>
          <w:rFonts w:ascii="Arial" w:hAnsi="Arial" w:cs="Arial"/>
          <w:color w:val="000000" w:themeColor="text1"/>
        </w:rPr>
      </w:pPr>
    </w:p>
    <w:p w:rsidR="00FF5917" w:rsidRDefault="00FF5917" w:rsidP="0022451D">
      <w:pPr>
        <w:jc w:val="both"/>
        <w:rPr>
          <w:rFonts w:ascii="Arial" w:hAnsi="Arial" w:cs="Arial"/>
          <w:color w:val="000000" w:themeColor="text1"/>
        </w:rPr>
      </w:pPr>
      <w:r>
        <w:rPr>
          <w:rFonts w:ascii="Arial" w:hAnsi="Arial" w:cs="Arial"/>
          <w:color w:val="000000" w:themeColor="text1"/>
        </w:rPr>
        <w:t>Dijo la Contraloría en su comunicado del 17 de julio de 2018:</w:t>
      </w:r>
    </w:p>
    <w:p w:rsidR="00FF5917" w:rsidRPr="007D3B75" w:rsidRDefault="00FF5917" w:rsidP="0022451D">
      <w:pPr>
        <w:jc w:val="both"/>
        <w:rPr>
          <w:rFonts w:ascii="Arial" w:hAnsi="Arial" w:cs="Arial"/>
          <w:color w:val="000000" w:themeColor="text1"/>
        </w:rPr>
      </w:pPr>
    </w:p>
    <w:p w:rsidR="00CA6F39" w:rsidRPr="00FF5917" w:rsidRDefault="00FF5917" w:rsidP="009B6A82">
      <w:pPr>
        <w:ind w:left="1416"/>
        <w:jc w:val="both"/>
        <w:rPr>
          <w:rFonts w:ascii="Arial" w:hAnsi="Arial" w:cs="Arial"/>
          <w:i/>
          <w:color w:val="000000" w:themeColor="text1"/>
        </w:rPr>
      </w:pPr>
      <w:r w:rsidRPr="00FF5917">
        <w:rPr>
          <w:rFonts w:ascii="Arial" w:hAnsi="Arial" w:cs="Arial"/>
          <w:i/>
          <w:color w:val="000000" w:themeColor="text1"/>
        </w:rPr>
        <w:t>“</w:t>
      </w:r>
      <w:r w:rsidR="00CA6F39" w:rsidRPr="00FF5917">
        <w:rPr>
          <w:rFonts w:ascii="Arial" w:hAnsi="Arial" w:cs="Arial"/>
          <w:i/>
          <w:color w:val="000000" w:themeColor="text1"/>
        </w:rPr>
        <w:t>El despilfarro y la desviación de recursos siguen caracterizando la gestión de las Corporaciones Autónomas Regionales, como se desprende de las auditorías adelantadas por la Contraloría General de la República a 10 de estas entidades en el primer semestre del presente año, precisamente las que manejan los mayores recursos presupuestales, donde se detectaron hallazgos fiscales que superan los $100 mil millones, de los cuales $72 mil millones corresponden a la CAR Cundinamarca.</w:t>
      </w:r>
    </w:p>
    <w:p w:rsidR="00FF5917" w:rsidRPr="00FF5917" w:rsidRDefault="00FF5917" w:rsidP="0022451D">
      <w:pPr>
        <w:spacing w:after="150"/>
        <w:jc w:val="both"/>
        <w:rPr>
          <w:rFonts w:ascii="Arial" w:hAnsi="Arial" w:cs="Arial"/>
          <w:i/>
          <w:color w:val="000000" w:themeColor="text1"/>
        </w:rPr>
      </w:pPr>
    </w:p>
    <w:p w:rsidR="00CA6F39" w:rsidRPr="00FF5917" w:rsidRDefault="00CA6F39" w:rsidP="009B6A82">
      <w:pPr>
        <w:spacing w:after="150"/>
        <w:ind w:left="1416"/>
        <w:jc w:val="both"/>
        <w:rPr>
          <w:rFonts w:ascii="Arial" w:hAnsi="Arial" w:cs="Arial"/>
          <w:i/>
          <w:color w:val="000000" w:themeColor="text1"/>
        </w:rPr>
      </w:pPr>
      <w:r w:rsidRPr="00FF5917">
        <w:rPr>
          <w:rFonts w:ascii="Arial" w:hAnsi="Arial" w:cs="Arial"/>
          <w:i/>
          <w:color w:val="000000" w:themeColor="text1"/>
        </w:rPr>
        <w:t>La situación encontrada en la CAR Cundinamarca es bien preocupante: muestra una bajísima ejecución presupuestal y, además, una marcada concentración contractual. Por ejemplo, a un solo contratista se le adjudicaron 24 contratos por valor de $7.886 millones.</w:t>
      </w:r>
    </w:p>
    <w:p w:rsidR="00CA6F39" w:rsidRPr="00FF5917" w:rsidRDefault="00CA6F39" w:rsidP="009B6A82">
      <w:pPr>
        <w:spacing w:after="150"/>
        <w:ind w:left="1416"/>
        <w:jc w:val="both"/>
        <w:rPr>
          <w:rFonts w:ascii="Arial" w:hAnsi="Arial" w:cs="Arial"/>
          <w:i/>
          <w:color w:val="000000" w:themeColor="text1"/>
        </w:rPr>
      </w:pPr>
      <w:r w:rsidRPr="00FF5917">
        <w:rPr>
          <w:rFonts w:ascii="Arial" w:hAnsi="Arial" w:cs="Arial"/>
          <w:i/>
          <w:color w:val="000000" w:themeColor="text1"/>
        </w:rPr>
        <w:t>También se cuestionan los resultados de las cuantiosas inversiones de esta Corporación en las PTARs de los municipios de Apulo, Facatativá, Madrid y Sesquilé (Cundinamarca), que muestran problemas de estudios y diseños, obras inconclusas o con retrasos.</w:t>
      </w:r>
    </w:p>
    <w:p w:rsidR="00CA6F39" w:rsidRPr="00FF5917" w:rsidRDefault="00CA6F39" w:rsidP="009B6A82">
      <w:pPr>
        <w:spacing w:after="150"/>
        <w:ind w:left="1416"/>
        <w:jc w:val="both"/>
        <w:rPr>
          <w:rFonts w:ascii="Arial" w:hAnsi="Arial" w:cs="Arial"/>
          <w:i/>
          <w:color w:val="000000" w:themeColor="text1"/>
        </w:rPr>
      </w:pPr>
      <w:r w:rsidRPr="00FF5917">
        <w:rPr>
          <w:rFonts w:ascii="Arial" w:hAnsi="Arial" w:cs="Arial"/>
          <w:i/>
          <w:color w:val="000000" w:themeColor="text1"/>
        </w:rPr>
        <w:t xml:space="preserve">La preocupación de la Contraloría se extiende al desarrollo de los contratos que se ejecutan dentro del Megaproyecto Río Bogotá y a las </w:t>
      </w:r>
      <w:r w:rsidRPr="00FF5917">
        <w:rPr>
          <w:rFonts w:ascii="Arial" w:hAnsi="Arial" w:cs="Arial"/>
          <w:i/>
          <w:color w:val="000000" w:themeColor="text1"/>
        </w:rPr>
        <w:lastRenderedPageBreak/>
        <w:t>anomalías que se están presentando en la aplicación de los recursos ambientales, como se amplía con detalle más adelante.</w:t>
      </w:r>
    </w:p>
    <w:p w:rsidR="00CA6F39" w:rsidRPr="00FF5917" w:rsidRDefault="00CA6F39" w:rsidP="009B6A82">
      <w:pPr>
        <w:spacing w:after="150"/>
        <w:ind w:left="1416"/>
        <w:jc w:val="both"/>
        <w:rPr>
          <w:rFonts w:ascii="Arial" w:hAnsi="Arial" w:cs="Arial"/>
          <w:i/>
          <w:color w:val="000000" w:themeColor="text1"/>
        </w:rPr>
      </w:pPr>
      <w:r w:rsidRPr="00FF5917">
        <w:rPr>
          <w:rFonts w:ascii="Arial" w:hAnsi="Arial" w:cs="Arial"/>
          <w:i/>
          <w:color w:val="000000" w:themeColor="text1"/>
        </w:rPr>
        <w:t>En el caso de otras Corporaciones auditadas por la CGR, se hacen observaciones a la Corporación Autónoma del Valle del Cauca (CVC) por invertir en el sistema financiero los billonarios recursos que se le entregaron hace algunos años para adelantar la ejecución de los proyectos ambientales y el tratamiento del Río Cauca; y se señalan irregularidades detectadas en CORTOLIMA, CORPOCESAR, la CRC y la CARDER, que se precisan en otra parte de este comunicado.</w:t>
      </w:r>
    </w:p>
    <w:p w:rsidR="00CA6F39" w:rsidRPr="00FF5917" w:rsidRDefault="00CA6F39" w:rsidP="009B6A82">
      <w:pPr>
        <w:spacing w:before="150" w:after="150" w:line="600" w:lineRule="atLeast"/>
        <w:ind w:left="708" w:firstLine="708"/>
        <w:jc w:val="both"/>
        <w:outlineLvl w:val="1"/>
        <w:rPr>
          <w:rFonts w:ascii="Arial" w:hAnsi="Arial" w:cs="Arial"/>
          <w:b/>
          <w:bCs/>
          <w:i/>
          <w:color w:val="000000" w:themeColor="text1"/>
        </w:rPr>
      </w:pPr>
      <w:r w:rsidRPr="00FF5917">
        <w:rPr>
          <w:rFonts w:ascii="Arial" w:hAnsi="Arial" w:cs="Arial"/>
          <w:b/>
          <w:bCs/>
          <w:i/>
          <w:color w:val="000000" w:themeColor="text1"/>
        </w:rPr>
        <w:t>Deficiencias que ponen en alerta a la Contraloría</w:t>
      </w:r>
    </w:p>
    <w:p w:rsidR="00CA6F39" w:rsidRPr="00FF5917" w:rsidRDefault="00CA6F39" w:rsidP="009B6A82">
      <w:pPr>
        <w:spacing w:after="150"/>
        <w:ind w:left="1416"/>
        <w:jc w:val="both"/>
        <w:rPr>
          <w:rFonts w:ascii="Arial" w:hAnsi="Arial" w:cs="Arial"/>
          <w:i/>
          <w:color w:val="000000" w:themeColor="text1"/>
        </w:rPr>
      </w:pPr>
      <w:r w:rsidRPr="00FF5917">
        <w:rPr>
          <w:rFonts w:ascii="Arial" w:hAnsi="Arial" w:cs="Arial"/>
          <w:i/>
          <w:color w:val="000000" w:themeColor="text1"/>
        </w:rPr>
        <w:t>Las situaciones descritas se dan tras el escándalo desatado recientemente por las graves irregularidades detectadas por la CGR en la Corporación para el Canal del Dique – CARDIQUE, donde además de los cuantiosos hallazgos fiscales formulados por más de 23 mil millones de pesos, la Fiscalía General de la Nación capturó a varios altos funcionarios de esa Corporación;</w:t>
      </w:r>
    </w:p>
    <w:p w:rsidR="00CA6F39" w:rsidRPr="00FF5917" w:rsidRDefault="00CA6F39" w:rsidP="009B6A82">
      <w:pPr>
        <w:spacing w:after="150"/>
        <w:ind w:left="1416"/>
        <w:jc w:val="both"/>
        <w:rPr>
          <w:rFonts w:ascii="Arial" w:hAnsi="Arial" w:cs="Arial"/>
          <w:i/>
          <w:color w:val="000000" w:themeColor="text1"/>
        </w:rPr>
      </w:pPr>
      <w:r w:rsidRPr="00FF5917">
        <w:rPr>
          <w:rFonts w:ascii="Arial" w:hAnsi="Arial" w:cs="Arial"/>
          <w:i/>
          <w:color w:val="000000" w:themeColor="text1"/>
        </w:rPr>
        <w:t>Ahora le correspondió a las grandes Corporaciones Autónomas Regionales del país, como son CAR Cundinamarca, CAR Valle del Cauca – CVC, CORPOCESAR y CORTOLIMA, entre otras (en total 10 corporaciones auditadas), las cuales manejan cerca del 70% del presupuesto total que tienen en conjunto las 33 CAR (cerca de 4 billones de pesos en el 2017).</w:t>
      </w:r>
    </w:p>
    <w:p w:rsidR="00CA6F39" w:rsidRPr="00FF5917" w:rsidRDefault="00CA6F39" w:rsidP="009B6A82">
      <w:pPr>
        <w:spacing w:after="150"/>
        <w:ind w:left="1416"/>
        <w:jc w:val="both"/>
        <w:rPr>
          <w:rFonts w:ascii="Arial" w:hAnsi="Arial" w:cs="Arial"/>
          <w:i/>
          <w:color w:val="000000" w:themeColor="text1"/>
        </w:rPr>
      </w:pPr>
      <w:r w:rsidRPr="00FF5917">
        <w:rPr>
          <w:rFonts w:ascii="Arial" w:hAnsi="Arial" w:cs="Arial"/>
          <w:i/>
          <w:color w:val="000000" w:themeColor="text1"/>
        </w:rPr>
        <w:t>En las auditorías adelantadas durante el primer semestre del año que cursa, la Contraloría encontró deficiencias en el manejo de los recursos públicos por parte de estas Corporaciones, que ponen en alerta al organismo de control fiscal frente a los inminentes riesgos que afrontan de manera permanente los recursos naturales y el ambiente de los territorios a cargo de estas entidades, pues el despilfarro y la desviación de recursos no permiten inversiones efectivas.</w:t>
      </w:r>
    </w:p>
    <w:p w:rsidR="00CA6F39" w:rsidRPr="00FF5917" w:rsidRDefault="00CA6F39" w:rsidP="009B6A82">
      <w:pPr>
        <w:spacing w:before="150" w:after="150" w:line="600" w:lineRule="atLeast"/>
        <w:ind w:left="708" w:firstLine="708"/>
        <w:jc w:val="both"/>
        <w:outlineLvl w:val="1"/>
        <w:rPr>
          <w:rFonts w:ascii="Arial" w:hAnsi="Arial" w:cs="Arial"/>
          <w:b/>
          <w:bCs/>
          <w:i/>
          <w:color w:val="000000" w:themeColor="text1"/>
        </w:rPr>
      </w:pPr>
      <w:r w:rsidRPr="00FF5917">
        <w:rPr>
          <w:rFonts w:ascii="Arial" w:hAnsi="Arial" w:cs="Arial"/>
          <w:b/>
          <w:bCs/>
          <w:i/>
          <w:color w:val="000000" w:themeColor="text1"/>
        </w:rPr>
        <w:t>Irregularidades en la CAR Cundinamarca</w:t>
      </w:r>
    </w:p>
    <w:p w:rsidR="00CA6F39" w:rsidRPr="00FF5917" w:rsidRDefault="00CA6F39" w:rsidP="009B6A82">
      <w:pPr>
        <w:spacing w:after="150"/>
        <w:ind w:left="1416"/>
        <w:jc w:val="both"/>
        <w:rPr>
          <w:rFonts w:ascii="Arial" w:hAnsi="Arial" w:cs="Arial"/>
          <w:i/>
          <w:color w:val="000000" w:themeColor="text1"/>
        </w:rPr>
      </w:pPr>
      <w:r w:rsidRPr="00FF5917">
        <w:rPr>
          <w:rFonts w:ascii="Arial" w:hAnsi="Arial" w:cs="Arial"/>
          <w:i/>
          <w:color w:val="000000" w:themeColor="text1"/>
        </w:rPr>
        <w:t>Para el caso de la CAR Cundinamarca, los hallazgos fiscales superaron los $72 mil millones de pesos.</w:t>
      </w:r>
    </w:p>
    <w:p w:rsidR="00CA6F39" w:rsidRPr="00FF5917" w:rsidRDefault="00CA6F39" w:rsidP="009B6A82">
      <w:pPr>
        <w:spacing w:after="150"/>
        <w:ind w:left="1416"/>
        <w:jc w:val="both"/>
        <w:rPr>
          <w:rFonts w:ascii="Arial" w:hAnsi="Arial" w:cs="Arial"/>
          <w:i/>
          <w:color w:val="000000" w:themeColor="text1"/>
        </w:rPr>
      </w:pPr>
      <w:r w:rsidRPr="00FF5917">
        <w:rPr>
          <w:rFonts w:ascii="Arial" w:hAnsi="Arial" w:cs="Arial"/>
          <w:i/>
          <w:color w:val="000000" w:themeColor="text1"/>
        </w:rPr>
        <w:t>Esta Corporación tuvo disponible en el año 2017 un presupuesto que ascendió a $1.3 billones de pesos, con una bajísima ejecución presupuestal (que no superó el 18 por ciento).</w:t>
      </w:r>
    </w:p>
    <w:p w:rsidR="00CA6F39" w:rsidRPr="00FF5917" w:rsidRDefault="00CA6F39" w:rsidP="009B6A82">
      <w:pPr>
        <w:spacing w:after="150"/>
        <w:ind w:left="1416"/>
        <w:jc w:val="both"/>
        <w:rPr>
          <w:rFonts w:ascii="Arial" w:hAnsi="Arial" w:cs="Arial"/>
          <w:i/>
          <w:color w:val="000000" w:themeColor="text1"/>
        </w:rPr>
      </w:pPr>
      <w:r w:rsidRPr="00FF5917">
        <w:rPr>
          <w:rFonts w:ascii="Arial" w:hAnsi="Arial" w:cs="Arial"/>
          <w:i/>
          <w:color w:val="000000" w:themeColor="text1"/>
        </w:rPr>
        <w:t xml:space="preserve">Adicionalmente, la CGR encontró graves irregularidades relacionadas con los procesos de contratación, así como con las inversiones de recursos económicos realizadas, que fueron puestas en conocimiento </w:t>
      </w:r>
      <w:r w:rsidRPr="00FF5917">
        <w:rPr>
          <w:rFonts w:ascii="Arial" w:hAnsi="Arial" w:cs="Arial"/>
          <w:i/>
          <w:color w:val="000000" w:themeColor="text1"/>
        </w:rPr>
        <w:lastRenderedPageBreak/>
        <w:t>a la Procuraduría General de la Nación y a la Fiscalía General de la Nación.</w:t>
      </w:r>
    </w:p>
    <w:p w:rsidR="00CA6F39" w:rsidRPr="00FF5917" w:rsidRDefault="00CA6F39" w:rsidP="009B6A82">
      <w:pPr>
        <w:spacing w:after="150"/>
        <w:ind w:left="1416"/>
        <w:jc w:val="both"/>
        <w:rPr>
          <w:rFonts w:ascii="Arial" w:hAnsi="Arial" w:cs="Arial"/>
          <w:i/>
          <w:color w:val="000000" w:themeColor="text1"/>
        </w:rPr>
      </w:pPr>
      <w:r w:rsidRPr="00FF5917">
        <w:rPr>
          <w:rFonts w:ascii="Arial" w:hAnsi="Arial" w:cs="Arial"/>
          <w:i/>
          <w:color w:val="000000" w:themeColor="text1"/>
        </w:rPr>
        <w:t>De acuerdo con las normas contractuales colombianas, la Licitación Pública es la regla general para la selección objetiva del contratista; sin embargo, en esta Corporación Autónoma la excepción que es la contratación directa, resulta siendo la que prevalece.</w:t>
      </w:r>
    </w:p>
    <w:p w:rsidR="00CA6F39" w:rsidRPr="00FF5917" w:rsidRDefault="00CA6F39" w:rsidP="009B6A82">
      <w:pPr>
        <w:spacing w:after="150"/>
        <w:ind w:left="1416"/>
        <w:jc w:val="both"/>
        <w:rPr>
          <w:rFonts w:ascii="Arial" w:hAnsi="Arial" w:cs="Arial"/>
          <w:i/>
          <w:color w:val="000000" w:themeColor="text1"/>
        </w:rPr>
      </w:pPr>
      <w:r w:rsidRPr="00FF5917">
        <w:rPr>
          <w:rFonts w:ascii="Arial" w:hAnsi="Arial" w:cs="Arial"/>
          <w:i/>
          <w:color w:val="000000" w:themeColor="text1"/>
        </w:rPr>
        <w:t>Muestra de ello es que de 7.810 actos contractuales del período 2013 a 2017, el 90,1%, o sea 7.037 de los mismos (por un valor que supera los $1,13 billones de pesos), corresponden precisamente a contratación directa.</w:t>
      </w:r>
    </w:p>
    <w:p w:rsidR="00CA6F39" w:rsidRPr="00FF5917" w:rsidRDefault="00CA6F39" w:rsidP="0022451D">
      <w:pPr>
        <w:spacing w:after="150"/>
        <w:jc w:val="both"/>
        <w:rPr>
          <w:rFonts w:ascii="Arial" w:hAnsi="Arial" w:cs="Arial"/>
          <w:i/>
          <w:color w:val="000000" w:themeColor="text1"/>
        </w:rPr>
      </w:pPr>
    </w:p>
    <w:p w:rsidR="00CA6F39" w:rsidRPr="00FF5917" w:rsidRDefault="00CA6F39" w:rsidP="009B6A82">
      <w:pPr>
        <w:spacing w:before="150" w:after="150" w:line="600" w:lineRule="atLeast"/>
        <w:ind w:left="708" w:firstLine="708"/>
        <w:jc w:val="both"/>
        <w:outlineLvl w:val="1"/>
        <w:rPr>
          <w:rFonts w:ascii="Arial" w:hAnsi="Arial" w:cs="Arial"/>
          <w:b/>
          <w:bCs/>
          <w:i/>
          <w:color w:val="000000" w:themeColor="text1"/>
        </w:rPr>
      </w:pPr>
      <w:r w:rsidRPr="00FF5917">
        <w:rPr>
          <w:rFonts w:ascii="Arial" w:hAnsi="Arial" w:cs="Arial"/>
          <w:b/>
          <w:bCs/>
          <w:i/>
          <w:color w:val="000000" w:themeColor="text1"/>
        </w:rPr>
        <w:t>Se malgastan los recursos ambientales</w:t>
      </w:r>
    </w:p>
    <w:p w:rsidR="00CA6F39" w:rsidRPr="00FF5917" w:rsidRDefault="00CA6F39" w:rsidP="009B6A82">
      <w:pPr>
        <w:spacing w:after="150"/>
        <w:ind w:left="1416"/>
        <w:jc w:val="both"/>
        <w:rPr>
          <w:rFonts w:ascii="Arial" w:hAnsi="Arial" w:cs="Arial"/>
          <w:i/>
          <w:color w:val="000000" w:themeColor="text1"/>
        </w:rPr>
      </w:pPr>
      <w:r w:rsidRPr="00FF5917">
        <w:rPr>
          <w:rFonts w:ascii="Arial" w:hAnsi="Arial" w:cs="Arial"/>
          <w:i/>
          <w:color w:val="000000" w:themeColor="text1"/>
        </w:rPr>
        <w:t>A las anteriores anomalías se suma la aplicación de recursos ambientales a actividades que no aportan resultados al quehacer misional de la CAR, en la medida en que no contribuyen al logro de los objetivos de la Corporación por no estar dirigidas a ejecutar actividades y programas de protección ambiental, de desarrollo sostenible y de manejo adecuado de los recursos naturales renovables.</w:t>
      </w:r>
    </w:p>
    <w:p w:rsidR="00CA6F39" w:rsidRPr="00FF5917" w:rsidRDefault="00CA6F39" w:rsidP="009B6A82">
      <w:pPr>
        <w:spacing w:before="150" w:after="150" w:line="600" w:lineRule="atLeast"/>
        <w:ind w:left="708" w:firstLine="708"/>
        <w:jc w:val="both"/>
        <w:outlineLvl w:val="1"/>
        <w:rPr>
          <w:rFonts w:ascii="Arial" w:hAnsi="Arial" w:cs="Arial"/>
          <w:b/>
          <w:bCs/>
          <w:i/>
          <w:color w:val="000000" w:themeColor="text1"/>
        </w:rPr>
      </w:pPr>
      <w:r w:rsidRPr="00FF5917">
        <w:rPr>
          <w:rFonts w:ascii="Arial" w:hAnsi="Arial" w:cs="Arial"/>
          <w:b/>
          <w:bCs/>
          <w:i/>
          <w:color w:val="000000" w:themeColor="text1"/>
        </w:rPr>
        <w:t>¿Qué hacer con las CAR?</w:t>
      </w:r>
    </w:p>
    <w:p w:rsidR="00CA6F39" w:rsidRDefault="00CA6F39" w:rsidP="009B6A82">
      <w:pPr>
        <w:ind w:left="1416"/>
        <w:jc w:val="both"/>
        <w:rPr>
          <w:rFonts w:ascii="Arial" w:hAnsi="Arial" w:cs="Arial"/>
          <w:i/>
          <w:color w:val="000000" w:themeColor="text1"/>
        </w:rPr>
      </w:pPr>
      <w:r w:rsidRPr="00FF5917">
        <w:rPr>
          <w:rFonts w:ascii="Arial" w:hAnsi="Arial" w:cs="Arial"/>
          <w:i/>
          <w:color w:val="000000" w:themeColor="text1"/>
        </w:rPr>
        <w:t>Frente a todas estas irregularidades encontradas, la Contraloría considera necesario continuar el debate con respecto a la importancia y alcance de la autonomía de las CAR, frente a las debilidades que de manera reiterada ha señalado en sus informes de auditoría, así como en el estudio</w:t>
      </w:r>
      <w:r w:rsidRPr="00FF5917">
        <w:rPr>
          <w:rFonts w:ascii="Arial" w:hAnsi="Arial" w:cs="Arial"/>
          <w:i/>
          <w:iCs/>
          <w:color w:val="000000" w:themeColor="text1"/>
        </w:rPr>
        <w:t> “Análisis Estructural del Funcionamiento de las Corporaciones Autónomas Regionales y de Desarrollo Sostenible”</w:t>
      </w:r>
      <w:r w:rsidRPr="00FF5917">
        <w:rPr>
          <w:rFonts w:ascii="Arial" w:hAnsi="Arial" w:cs="Arial"/>
          <w:i/>
          <w:color w:val="000000" w:themeColor="text1"/>
        </w:rPr>
        <w:t>. </w:t>
      </w:r>
    </w:p>
    <w:p w:rsidR="00FF5917" w:rsidRDefault="00FF5917" w:rsidP="0022451D">
      <w:pPr>
        <w:jc w:val="both"/>
        <w:rPr>
          <w:rFonts w:ascii="Arial" w:hAnsi="Arial" w:cs="Arial"/>
          <w:i/>
          <w:color w:val="000000" w:themeColor="text1"/>
        </w:rPr>
      </w:pPr>
    </w:p>
    <w:p w:rsidR="00FF5917" w:rsidRPr="00FF5917" w:rsidRDefault="00FF5917" w:rsidP="0022451D">
      <w:pPr>
        <w:jc w:val="both"/>
        <w:rPr>
          <w:rFonts w:ascii="Arial" w:hAnsi="Arial" w:cs="Arial"/>
          <w:color w:val="000000" w:themeColor="text1"/>
        </w:rPr>
      </w:pPr>
      <w:r>
        <w:rPr>
          <w:rFonts w:ascii="Arial" w:hAnsi="Arial" w:cs="Arial"/>
          <w:color w:val="000000" w:themeColor="text1"/>
        </w:rPr>
        <w:t>Información transcrita del Comunicado de Prensa de la CGR del 17 de julio de 2018</w:t>
      </w:r>
    </w:p>
    <w:p w:rsidR="00FF5917" w:rsidRPr="00FF5917" w:rsidRDefault="00FF5917" w:rsidP="0022451D">
      <w:pPr>
        <w:jc w:val="both"/>
        <w:rPr>
          <w:rFonts w:ascii="Arial" w:hAnsi="Arial" w:cs="Arial"/>
          <w:i/>
          <w:color w:val="000000" w:themeColor="text1"/>
        </w:rPr>
      </w:pPr>
    </w:p>
    <w:p w:rsidR="00CA6F39" w:rsidRPr="007D3B75" w:rsidRDefault="00CA6F39" w:rsidP="0022451D">
      <w:pPr>
        <w:jc w:val="both"/>
        <w:rPr>
          <w:rFonts w:ascii="Arial" w:hAnsi="Arial" w:cs="Arial"/>
          <w:color w:val="000000" w:themeColor="text1"/>
        </w:rPr>
      </w:pPr>
    </w:p>
    <w:p w:rsidR="00CA6F39" w:rsidRPr="007D3B75" w:rsidRDefault="00CA6F39" w:rsidP="0022451D">
      <w:pPr>
        <w:jc w:val="both"/>
        <w:rPr>
          <w:rFonts w:ascii="Arial" w:hAnsi="Arial" w:cs="Arial"/>
          <w:color w:val="000000" w:themeColor="text1"/>
        </w:rPr>
      </w:pPr>
    </w:p>
    <w:p w:rsidR="00CA6F39" w:rsidRPr="00C977E6" w:rsidRDefault="00FF5917" w:rsidP="00C977E6">
      <w:pPr>
        <w:jc w:val="both"/>
        <w:rPr>
          <w:rFonts w:ascii="Arial" w:hAnsi="Arial" w:cs="Arial"/>
          <w:color w:val="000000" w:themeColor="text1"/>
        </w:rPr>
      </w:pPr>
      <w:r w:rsidRPr="00C977E6">
        <w:rPr>
          <w:rFonts w:ascii="Arial" w:hAnsi="Arial" w:cs="Arial"/>
          <w:color w:val="000000" w:themeColor="text1"/>
        </w:rPr>
        <w:t xml:space="preserve">Por su parte la </w:t>
      </w:r>
      <w:r w:rsidR="00C977E6" w:rsidRPr="00C977E6">
        <w:rPr>
          <w:rFonts w:ascii="Arial" w:hAnsi="Arial" w:cs="Arial"/>
          <w:color w:val="000000" w:themeColor="text1"/>
        </w:rPr>
        <w:t xml:space="preserve">Procuraduría General de la Nación, </w:t>
      </w:r>
      <w:r w:rsidR="00CA6F39" w:rsidRPr="00C977E6">
        <w:rPr>
          <w:rFonts w:ascii="Arial" w:hAnsi="Arial" w:cs="Arial"/>
          <w:color w:val="000000" w:themeColor="text1"/>
        </w:rPr>
        <w:t>abrió indagación preliminar a siete</w:t>
      </w:r>
      <w:r w:rsidR="00CA6F39" w:rsidRPr="00C977E6">
        <w:rPr>
          <w:rStyle w:val="apple-converted-space"/>
          <w:rFonts w:ascii="Arial" w:hAnsi="Arial" w:cs="Arial"/>
          <w:color w:val="000000" w:themeColor="text1"/>
        </w:rPr>
        <w:t> </w:t>
      </w:r>
      <w:r w:rsidR="00C977E6">
        <w:rPr>
          <w:rStyle w:val="apple-converted-space"/>
          <w:rFonts w:ascii="Arial" w:hAnsi="Arial" w:cs="Arial"/>
          <w:color w:val="000000" w:themeColor="text1"/>
        </w:rPr>
        <w:t xml:space="preserve">CARs </w:t>
      </w:r>
      <w:r w:rsidR="00CA6F39" w:rsidRPr="00C977E6">
        <w:rPr>
          <w:rFonts w:ascii="Arial" w:hAnsi="Arial" w:cs="Arial"/>
          <w:color w:val="000000" w:themeColor="text1"/>
        </w:rPr>
        <w:t>por presuntas irregularidades administrativas, ambientales, contractuales y financieras.</w:t>
      </w:r>
    </w:p>
    <w:p w:rsidR="00C977E6" w:rsidRPr="00C977E6" w:rsidRDefault="00C977E6" w:rsidP="00C977E6">
      <w:pPr>
        <w:jc w:val="both"/>
        <w:rPr>
          <w:rFonts w:ascii="Arial" w:hAnsi="Arial" w:cs="Arial"/>
          <w:color w:val="000000" w:themeColor="text1"/>
        </w:rPr>
      </w:pPr>
    </w:p>
    <w:p w:rsidR="00190D08" w:rsidRDefault="00C977E6" w:rsidP="0022451D">
      <w:pPr>
        <w:pStyle w:val="NormalWeb"/>
        <w:shd w:val="clear" w:color="auto" w:fill="FFFFFF"/>
        <w:spacing w:before="0" w:beforeAutospacing="0" w:after="210" w:afterAutospacing="0"/>
        <w:jc w:val="both"/>
        <w:rPr>
          <w:rStyle w:val="Textoennegrita"/>
          <w:rFonts w:ascii="Arial" w:hAnsi="Arial" w:cs="Arial"/>
          <w:b w:val="0"/>
          <w:color w:val="000000" w:themeColor="text1"/>
        </w:rPr>
      </w:pPr>
      <w:r>
        <w:rPr>
          <w:rStyle w:val="Textoennegrita"/>
          <w:rFonts w:ascii="Arial" w:hAnsi="Arial" w:cs="Arial"/>
          <w:b w:val="0"/>
          <w:color w:val="000000" w:themeColor="text1"/>
        </w:rPr>
        <w:t>Es evidente que las CARs requieren una reforma de fondo, y este proyectop de Ley, responde a esa imperiosa necesidad de su reforma.</w:t>
      </w:r>
    </w:p>
    <w:p w:rsidR="009B6A82" w:rsidRDefault="009B6A82" w:rsidP="0022451D">
      <w:pPr>
        <w:pStyle w:val="NormalWeb"/>
        <w:shd w:val="clear" w:color="auto" w:fill="FFFFFF"/>
        <w:spacing w:before="0" w:beforeAutospacing="0" w:after="210" w:afterAutospacing="0"/>
        <w:jc w:val="both"/>
        <w:rPr>
          <w:rStyle w:val="Textoennegrita"/>
          <w:rFonts w:ascii="Arial" w:hAnsi="Arial" w:cs="Arial"/>
          <w:b w:val="0"/>
          <w:color w:val="000000" w:themeColor="text1"/>
        </w:rPr>
      </w:pPr>
    </w:p>
    <w:p w:rsidR="009B6A82" w:rsidRDefault="009B6A82" w:rsidP="0022451D">
      <w:pPr>
        <w:pStyle w:val="NormalWeb"/>
        <w:shd w:val="clear" w:color="auto" w:fill="FFFFFF"/>
        <w:spacing w:before="0" w:beforeAutospacing="0" w:after="210" w:afterAutospacing="0"/>
        <w:jc w:val="both"/>
        <w:rPr>
          <w:rStyle w:val="Textoennegrita"/>
          <w:rFonts w:ascii="Arial" w:hAnsi="Arial" w:cs="Arial"/>
          <w:color w:val="000000" w:themeColor="text1"/>
        </w:rPr>
      </w:pPr>
      <w:r w:rsidRPr="009B6A82">
        <w:rPr>
          <w:rStyle w:val="Textoennegrita"/>
          <w:rFonts w:ascii="Arial" w:hAnsi="Arial" w:cs="Arial"/>
          <w:color w:val="000000" w:themeColor="text1"/>
        </w:rPr>
        <w:lastRenderedPageBreak/>
        <w:t>LOS PRESUPUESTOS DE ALGUNAS CARs:</w:t>
      </w:r>
    </w:p>
    <w:p w:rsidR="005A390E" w:rsidRPr="0022432C" w:rsidRDefault="0022432C" w:rsidP="0022451D">
      <w:pPr>
        <w:pStyle w:val="NormalWeb"/>
        <w:shd w:val="clear" w:color="auto" w:fill="FFFFFF"/>
        <w:spacing w:before="0" w:beforeAutospacing="0" w:after="210" w:afterAutospacing="0"/>
        <w:jc w:val="both"/>
        <w:rPr>
          <w:rStyle w:val="Textoennegrita"/>
          <w:rFonts w:ascii="Arial" w:hAnsi="Arial" w:cs="Arial"/>
          <w:b w:val="0"/>
          <w:color w:val="000000" w:themeColor="text1"/>
        </w:rPr>
      </w:pPr>
      <w:r>
        <w:rPr>
          <w:rStyle w:val="Textoennegrita"/>
          <w:rFonts w:ascii="Arial" w:hAnsi="Arial" w:cs="Arial"/>
          <w:b w:val="0"/>
          <w:color w:val="000000" w:themeColor="text1"/>
        </w:rPr>
        <w:t xml:space="preserve">Los presupuestos de ingresos y de gastos de las Corporaciones </w:t>
      </w:r>
      <w:r w:rsidR="005A390E">
        <w:rPr>
          <w:rStyle w:val="Textoennegrita"/>
          <w:rFonts w:ascii="Arial" w:hAnsi="Arial" w:cs="Arial"/>
          <w:b w:val="0"/>
          <w:color w:val="000000" w:themeColor="text1"/>
        </w:rPr>
        <w:t>Autónomas</w:t>
      </w:r>
      <w:r>
        <w:rPr>
          <w:rStyle w:val="Textoennegrita"/>
          <w:rFonts w:ascii="Arial" w:hAnsi="Arial" w:cs="Arial"/>
          <w:b w:val="0"/>
          <w:color w:val="000000" w:themeColor="text1"/>
        </w:rPr>
        <w:t xml:space="preserve">, reflejan que en su mayoría se </w:t>
      </w:r>
      <w:r w:rsidR="005A390E">
        <w:rPr>
          <w:rStyle w:val="Textoennegrita"/>
          <w:rFonts w:ascii="Arial" w:hAnsi="Arial" w:cs="Arial"/>
          <w:b w:val="0"/>
          <w:color w:val="000000" w:themeColor="text1"/>
        </w:rPr>
        <w:t>destinan</w:t>
      </w:r>
      <w:r>
        <w:rPr>
          <w:rStyle w:val="Textoennegrita"/>
          <w:rFonts w:ascii="Arial" w:hAnsi="Arial" w:cs="Arial"/>
          <w:b w:val="0"/>
          <w:color w:val="000000" w:themeColor="text1"/>
        </w:rPr>
        <w:t xml:space="preserve"> a </w:t>
      </w:r>
      <w:r w:rsidR="005A390E">
        <w:rPr>
          <w:rStyle w:val="Textoennegrita"/>
          <w:rFonts w:ascii="Arial" w:hAnsi="Arial" w:cs="Arial"/>
          <w:b w:val="0"/>
          <w:color w:val="000000" w:themeColor="text1"/>
        </w:rPr>
        <w:t>gastos de funcionamiento, y pocos recursos quedan para la inversión</w:t>
      </w:r>
    </w:p>
    <w:p w:rsidR="009B6A82" w:rsidRDefault="009B6A82" w:rsidP="0022451D">
      <w:pPr>
        <w:pStyle w:val="NormalWeb"/>
        <w:shd w:val="clear" w:color="auto" w:fill="FFFFFF"/>
        <w:spacing w:before="0" w:beforeAutospacing="0" w:after="210" w:afterAutospacing="0"/>
        <w:jc w:val="both"/>
        <w:rPr>
          <w:rStyle w:val="Textoennegrita"/>
          <w:rFonts w:ascii="Arial" w:hAnsi="Arial" w:cs="Arial"/>
          <w:color w:val="000000" w:themeColor="text1"/>
        </w:rPr>
      </w:pPr>
    </w:p>
    <w:p w:rsidR="009B6A82" w:rsidRDefault="009B6A82" w:rsidP="0022451D">
      <w:pPr>
        <w:pStyle w:val="NormalWeb"/>
        <w:shd w:val="clear" w:color="auto" w:fill="FFFFFF"/>
        <w:spacing w:before="0" w:beforeAutospacing="0" w:after="210" w:afterAutospacing="0"/>
        <w:jc w:val="both"/>
        <w:rPr>
          <w:rStyle w:val="Textoennegrita"/>
          <w:rFonts w:ascii="Arial" w:hAnsi="Arial" w:cs="Arial"/>
          <w:b w:val="0"/>
          <w:color w:val="000000" w:themeColor="text1"/>
        </w:rPr>
      </w:pPr>
      <w:r>
        <w:rPr>
          <w:rStyle w:val="Textoennegrita"/>
          <w:rFonts w:ascii="Arial" w:hAnsi="Arial" w:cs="Arial"/>
          <w:b w:val="0"/>
          <w:color w:val="000000" w:themeColor="text1"/>
        </w:rPr>
        <w:t xml:space="preserve">La CAR Cundinamarca, para el </w:t>
      </w:r>
      <w:r w:rsidR="002C1CB0">
        <w:rPr>
          <w:rStyle w:val="Textoennegrita"/>
          <w:rFonts w:ascii="Arial" w:hAnsi="Arial" w:cs="Arial"/>
          <w:b w:val="0"/>
          <w:color w:val="000000" w:themeColor="text1"/>
        </w:rPr>
        <w:t>2017, tuvo</w:t>
      </w:r>
      <w:r w:rsidR="00AF356E">
        <w:rPr>
          <w:rStyle w:val="Textoennegrita"/>
          <w:rFonts w:ascii="Arial" w:hAnsi="Arial" w:cs="Arial"/>
          <w:b w:val="0"/>
          <w:color w:val="000000" w:themeColor="text1"/>
        </w:rPr>
        <w:t xml:space="preserve"> un presupuesto de </w:t>
      </w:r>
      <w:r w:rsidR="00DC146F">
        <w:rPr>
          <w:rStyle w:val="Textoennegrita"/>
          <w:rFonts w:ascii="Arial" w:hAnsi="Arial" w:cs="Arial"/>
          <w:b w:val="0"/>
          <w:color w:val="000000" w:themeColor="text1"/>
        </w:rPr>
        <w:t>más</w:t>
      </w:r>
      <w:r w:rsidR="00AF356E">
        <w:rPr>
          <w:rStyle w:val="Textoennegrita"/>
          <w:rFonts w:ascii="Arial" w:hAnsi="Arial" w:cs="Arial"/>
          <w:b w:val="0"/>
          <w:color w:val="000000" w:themeColor="text1"/>
        </w:rPr>
        <w:t xml:space="preserve"> de </w:t>
      </w:r>
      <w:r w:rsidR="005A390E">
        <w:rPr>
          <w:rStyle w:val="Textoennegrita"/>
          <w:rFonts w:ascii="Arial" w:hAnsi="Arial" w:cs="Arial"/>
          <w:b w:val="0"/>
          <w:color w:val="000000" w:themeColor="text1"/>
        </w:rPr>
        <w:t>unos 1,3 billones</w:t>
      </w:r>
      <w:r w:rsidR="00AF356E">
        <w:rPr>
          <w:rStyle w:val="Textoennegrita"/>
          <w:rFonts w:ascii="Arial" w:hAnsi="Arial" w:cs="Arial"/>
          <w:b w:val="0"/>
          <w:color w:val="000000" w:themeColor="text1"/>
        </w:rPr>
        <w:t xml:space="preserve"> de pesos, y tal como lo evidencio la Contraloría General, su ejecución presupuestal no llega al 20%</w:t>
      </w:r>
      <w:r w:rsidR="002C1CB0">
        <w:rPr>
          <w:rStyle w:val="Textoennegrita"/>
          <w:rFonts w:ascii="Arial" w:hAnsi="Arial" w:cs="Arial"/>
          <w:b w:val="0"/>
          <w:color w:val="000000" w:themeColor="text1"/>
        </w:rPr>
        <w:t>, de los cuales, cerca de 140.000 millones de pesos son gas</w:t>
      </w:r>
      <w:r w:rsidR="0022432C">
        <w:rPr>
          <w:rStyle w:val="Textoennegrita"/>
          <w:rFonts w:ascii="Arial" w:hAnsi="Arial" w:cs="Arial"/>
          <w:b w:val="0"/>
          <w:color w:val="000000" w:themeColor="text1"/>
        </w:rPr>
        <w:t>tos de funcionamiento.</w:t>
      </w:r>
    </w:p>
    <w:p w:rsidR="009B6A82" w:rsidRDefault="009B6A82" w:rsidP="0022451D">
      <w:pPr>
        <w:pStyle w:val="NormalWeb"/>
        <w:shd w:val="clear" w:color="auto" w:fill="FFFFFF"/>
        <w:spacing w:before="0" w:beforeAutospacing="0" w:after="210" w:afterAutospacing="0"/>
        <w:jc w:val="both"/>
        <w:rPr>
          <w:rStyle w:val="Textoennegrita"/>
          <w:rFonts w:ascii="Arial" w:hAnsi="Arial" w:cs="Arial"/>
          <w:b w:val="0"/>
          <w:color w:val="000000" w:themeColor="text1"/>
        </w:rPr>
      </w:pPr>
    </w:p>
    <w:p w:rsidR="002602CD" w:rsidRDefault="009B6A82" w:rsidP="0022451D">
      <w:pPr>
        <w:pStyle w:val="NormalWeb"/>
        <w:shd w:val="clear" w:color="auto" w:fill="FFFFFF"/>
        <w:spacing w:before="0" w:beforeAutospacing="0" w:after="210" w:afterAutospacing="0"/>
        <w:jc w:val="both"/>
        <w:rPr>
          <w:rStyle w:val="Textoennegrita"/>
          <w:rFonts w:ascii="Arial" w:hAnsi="Arial" w:cs="Arial"/>
          <w:b w:val="0"/>
          <w:color w:val="000000" w:themeColor="text1"/>
        </w:rPr>
      </w:pPr>
      <w:r>
        <w:rPr>
          <w:rStyle w:val="Textoennegrita"/>
          <w:rFonts w:ascii="Arial" w:hAnsi="Arial" w:cs="Arial"/>
          <w:b w:val="0"/>
          <w:color w:val="000000" w:themeColor="text1"/>
        </w:rPr>
        <w:t xml:space="preserve">Corporinoquia a corte de 31 de marzo de 2018, según sus balances financieros oficiales, tuvo ingresos por </w:t>
      </w:r>
      <w:r w:rsidR="00DC146F">
        <w:rPr>
          <w:rStyle w:val="Textoennegrita"/>
          <w:rFonts w:ascii="Arial" w:hAnsi="Arial" w:cs="Arial"/>
          <w:b w:val="0"/>
          <w:color w:val="000000" w:themeColor="text1"/>
        </w:rPr>
        <w:t>más</w:t>
      </w:r>
      <w:r>
        <w:rPr>
          <w:rStyle w:val="Textoennegrita"/>
          <w:rFonts w:ascii="Arial" w:hAnsi="Arial" w:cs="Arial"/>
          <w:b w:val="0"/>
          <w:color w:val="000000" w:themeColor="text1"/>
        </w:rPr>
        <w:t xml:space="preserve"> de $6.471millones de pesos, </w:t>
      </w:r>
      <w:r w:rsidR="002602CD">
        <w:rPr>
          <w:rStyle w:val="Textoennegrita"/>
          <w:rFonts w:ascii="Arial" w:hAnsi="Arial" w:cs="Arial"/>
          <w:b w:val="0"/>
          <w:color w:val="000000" w:themeColor="text1"/>
        </w:rPr>
        <w:t xml:space="preserve">y sus gastos de funcionamiento ascendieron a </w:t>
      </w:r>
      <w:r w:rsidR="00DC146F">
        <w:rPr>
          <w:rStyle w:val="Textoennegrita"/>
          <w:rFonts w:ascii="Arial" w:hAnsi="Arial" w:cs="Arial"/>
          <w:b w:val="0"/>
          <w:color w:val="000000" w:themeColor="text1"/>
        </w:rPr>
        <w:t>más</w:t>
      </w:r>
      <w:r w:rsidR="002602CD">
        <w:rPr>
          <w:rStyle w:val="Textoennegrita"/>
          <w:rFonts w:ascii="Arial" w:hAnsi="Arial" w:cs="Arial"/>
          <w:b w:val="0"/>
          <w:color w:val="000000" w:themeColor="text1"/>
        </w:rPr>
        <w:t xml:space="preserve"> de 4.144 millones de pesos; es decir casi el </w:t>
      </w:r>
      <w:r w:rsidR="005A390E">
        <w:rPr>
          <w:rStyle w:val="Textoennegrita"/>
          <w:rFonts w:ascii="Arial" w:hAnsi="Arial" w:cs="Arial"/>
          <w:b w:val="0"/>
          <w:color w:val="000000" w:themeColor="text1"/>
        </w:rPr>
        <w:t>70% del total de sus ingresos.</w:t>
      </w:r>
    </w:p>
    <w:p w:rsidR="005A390E" w:rsidRDefault="005A390E" w:rsidP="0022451D">
      <w:pPr>
        <w:pStyle w:val="NormalWeb"/>
        <w:shd w:val="clear" w:color="auto" w:fill="FFFFFF"/>
        <w:spacing w:before="0" w:beforeAutospacing="0" w:after="210" w:afterAutospacing="0"/>
        <w:jc w:val="both"/>
        <w:rPr>
          <w:rStyle w:val="Textoennegrita"/>
          <w:rFonts w:ascii="Arial" w:hAnsi="Arial" w:cs="Arial"/>
          <w:b w:val="0"/>
          <w:color w:val="000000" w:themeColor="text1"/>
        </w:rPr>
      </w:pPr>
    </w:p>
    <w:p w:rsidR="002602CD" w:rsidRDefault="003F6B7B" w:rsidP="0022451D">
      <w:pPr>
        <w:pStyle w:val="NormalWeb"/>
        <w:shd w:val="clear" w:color="auto" w:fill="FFFFFF"/>
        <w:spacing w:before="0" w:beforeAutospacing="0" w:after="210" w:afterAutospacing="0"/>
        <w:jc w:val="both"/>
        <w:rPr>
          <w:rStyle w:val="Textoennegrita"/>
          <w:rFonts w:ascii="Arial" w:hAnsi="Arial" w:cs="Arial"/>
          <w:b w:val="0"/>
          <w:color w:val="000000" w:themeColor="text1"/>
        </w:rPr>
      </w:pPr>
      <w:r>
        <w:rPr>
          <w:rStyle w:val="Textoennegrita"/>
          <w:rFonts w:ascii="Arial" w:hAnsi="Arial" w:cs="Arial"/>
          <w:b w:val="0"/>
          <w:color w:val="000000" w:themeColor="text1"/>
        </w:rPr>
        <w:t xml:space="preserve">Conforme al Acuerdo 010 del 30 de octubre de 2017, </w:t>
      </w:r>
      <w:r w:rsidR="00AF356E">
        <w:rPr>
          <w:rStyle w:val="Textoennegrita"/>
          <w:rFonts w:ascii="Arial" w:hAnsi="Arial" w:cs="Arial"/>
          <w:b w:val="0"/>
          <w:color w:val="000000" w:themeColor="text1"/>
        </w:rPr>
        <w:t>COR</w:t>
      </w:r>
      <w:r w:rsidR="00712CB2">
        <w:rPr>
          <w:rStyle w:val="Textoennegrita"/>
          <w:rFonts w:ascii="Arial" w:hAnsi="Arial" w:cs="Arial"/>
          <w:b w:val="0"/>
          <w:color w:val="000000" w:themeColor="text1"/>
        </w:rPr>
        <w:t xml:space="preserve">ALINA, para 2018 tiene un presupuesto de ingresos </w:t>
      </w:r>
      <w:r>
        <w:rPr>
          <w:rStyle w:val="Textoennegrita"/>
          <w:rFonts w:ascii="Arial" w:hAnsi="Arial" w:cs="Arial"/>
          <w:b w:val="0"/>
          <w:color w:val="000000" w:themeColor="text1"/>
        </w:rPr>
        <w:t>de $</w:t>
      </w:r>
      <w:r w:rsidR="00712CB2">
        <w:rPr>
          <w:rStyle w:val="Textoennegrita"/>
          <w:rFonts w:ascii="Arial" w:hAnsi="Arial" w:cs="Arial"/>
          <w:b w:val="0"/>
          <w:color w:val="000000" w:themeColor="text1"/>
        </w:rPr>
        <w:t>4.443</w:t>
      </w:r>
      <w:r w:rsidR="00AF356E">
        <w:rPr>
          <w:rStyle w:val="Textoennegrita"/>
          <w:rFonts w:ascii="Arial" w:hAnsi="Arial" w:cs="Arial"/>
          <w:b w:val="0"/>
          <w:color w:val="000000" w:themeColor="text1"/>
        </w:rPr>
        <w:t xml:space="preserve"> millones de pesos, </w:t>
      </w:r>
      <w:r>
        <w:rPr>
          <w:rStyle w:val="Textoennegrita"/>
          <w:rFonts w:ascii="Arial" w:hAnsi="Arial" w:cs="Arial"/>
          <w:b w:val="0"/>
          <w:color w:val="000000" w:themeColor="text1"/>
        </w:rPr>
        <w:t xml:space="preserve">de los cuales solo </w:t>
      </w:r>
      <w:r w:rsidR="0022432C">
        <w:rPr>
          <w:rStyle w:val="Textoennegrita"/>
          <w:rFonts w:ascii="Arial" w:hAnsi="Arial" w:cs="Arial"/>
          <w:b w:val="0"/>
          <w:color w:val="000000" w:themeColor="text1"/>
        </w:rPr>
        <w:t xml:space="preserve">4.206 son gastos de funcionamiento y de ese rubro, </w:t>
      </w:r>
      <w:r>
        <w:rPr>
          <w:rStyle w:val="Textoennegrita"/>
          <w:rFonts w:ascii="Arial" w:hAnsi="Arial" w:cs="Arial"/>
          <w:b w:val="0"/>
          <w:color w:val="000000" w:themeColor="text1"/>
        </w:rPr>
        <w:t>en gastos de personal paga $3,306 millones</w:t>
      </w:r>
      <w:r w:rsidR="005A390E">
        <w:rPr>
          <w:rStyle w:val="Textoennegrita"/>
          <w:rFonts w:ascii="Arial" w:hAnsi="Arial" w:cs="Arial"/>
          <w:b w:val="0"/>
          <w:color w:val="000000" w:themeColor="text1"/>
        </w:rPr>
        <w:t xml:space="preserve">. Así, </w:t>
      </w:r>
      <w:r w:rsidR="00DC146F">
        <w:rPr>
          <w:rStyle w:val="Textoennegrita"/>
          <w:rFonts w:ascii="Arial" w:hAnsi="Arial" w:cs="Arial"/>
          <w:b w:val="0"/>
          <w:color w:val="000000" w:themeColor="text1"/>
        </w:rPr>
        <w:t>más</w:t>
      </w:r>
      <w:r w:rsidR="005A390E">
        <w:rPr>
          <w:rStyle w:val="Textoennegrita"/>
          <w:rFonts w:ascii="Arial" w:hAnsi="Arial" w:cs="Arial"/>
          <w:b w:val="0"/>
          <w:color w:val="000000" w:themeColor="text1"/>
        </w:rPr>
        <w:t xml:space="preserve"> </w:t>
      </w:r>
      <w:r>
        <w:rPr>
          <w:rStyle w:val="Textoennegrita"/>
          <w:rFonts w:ascii="Arial" w:hAnsi="Arial" w:cs="Arial"/>
          <w:b w:val="0"/>
          <w:color w:val="000000" w:themeColor="text1"/>
        </w:rPr>
        <w:t>del 90% de</w:t>
      </w:r>
      <w:r w:rsidR="005A390E">
        <w:rPr>
          <w:rStyle w:val="Textoennegrita"/>
          <w:rFonts w:ascii="Arial" w:hAnsi="Arial" w:cs="Arial"/>
          <w:b w:val="0"/>
          <w:color w:val="000000" w:themeColor="text1"/>
        </w:rPr>
        <w:t xml:space="preserve">l </w:t>
      </w:r>
      <w:r>
        <w:rPr>
          <w:rStyle w:val="Textoennegrita"/>
          <w:rFonts w:ascii="Arial" w:hAnsi="Arial" w:cs="Arial"/>
          <w:b w:val="0"/>
          <w:color w:val="000000" w:themeColor="text1"/>
        </w:rPr>
        <w:t>presupuesto de ingresos</w:t>
      </w:r>
      <w:r w:rsidR="005A390E">
        <w:rPr>
          <w:rStyle w:val="Textoennegrita"/>
          <w:rFonts w:ascii="Arial" w:hAnsi="Arial" w:cs="Arial"/>
          <w:b w:val="0"/>
          <w:color w:val="000000" w:themeColor="text1"/>
        </w:rPr>
        <w:t xml:space="preserve"> de Coralina, se destina a gastos de funcionamiento.</w:t>
      </w:r>
      <w:r w:rsidR="002602CD">
        <w:rPr>
          <w:rStyle w:val="Textoennegrita"/>
          <w:rFonts w:ascii="Arial" w:hAnsi="Arial" w:cs="Arial"/>
          <w:b w:val="0"/>
          <w:color w:val="000000" w:themeColor="text1"/>
        </w:rPr>
        <w:t xml:space="preserve"> </w:t>
      </w:r>
    </w:p>
    <w:p w:rsidR="003F6B7B" w:rsidRDefault="003F6B7B" w:rsidP="0022451D">
      <w:pPr>
        <w:pStyle w:val="NormalWeb"/>
        <w:shd w:val="clear" w:color="auto" w:fill="FFFFFF"/>
        <w:spacing w:before="0" w:beforeAutospacing="0" w:after="210" w:afterAutospacing="0"/>
        <w:jc w:val="both"/>
        <w:rPr>
          <w:rStyle w:val="Textoennegrita"/>
          <w:rFonts w:ascii="Arial" w:hAnsi="Arial" w:cs="Arial"/>
          <w:b w:val="0"/>
          <w:color w:val="000000" w:themeColor="text1"/>
        </w:rPr>
      </w:pPr>
    </w:p>
    <w:p w:rsidR="003F6B7B" w:rsidRPr="009B6A82" w:rsidRDefault="003F6B7B" w:rsidP="0022451D">
      <w:pPr>
        <w:pStyle w:val="NormalWeb"/>
        <w:shd w:val="clear" w:color="auto" w:fill="FFFFFF"/>
        <w:spacing w:before="0" w:beforeAutospacing="0" w:after="210" w:afterAutospacing="0"/>
        <w:jc w:val="both"/>
        <w:rPr>
          <w:rStyle w:val="Textoennegrita"/>
          <w:rFonts w:ascii="Arial" w:hAnsi="Arial" w:cs="Arial"/>
          <w:b w:val="0"/>
          <w:color w:val="000000" w:themeColor="text1"/>
        </w:rPr>
      </w:pPr>
      <w:r>
        <w:rPr>
          <w:rStyle w:val="Textoennegrita"/>
          <w:rFonts w:ascii="Arial" w:hAnsi="Arial" w:cs="Arial"/>
          <w:b w:val="0"/>
          <w:color w:val="000000" w:themeColor="text1"/>
        </w:rPr>
        <w:t xml:space="preserve">Corpamag, </w:t>
      </w:r>
      <w:r w:rsidR="0022432C">
        <w:rPr>
          <w:rStyle w:val="Textoennegrita"/>
          <w:rFonts w:ascii="Arial" w:hAnsi="Arial" w:cs="Arial"/>
          <w:b w:val="0"/>
          <w:color w:val="000000" w:themeColor="text1"/>
        </w:rPr>
        <w:t>para la vigencia</w:t>
      </w:r>
      <w:r>
        <w:rPr>
          <w:rStyle w:val="Textoennegrita"/>
          <w:rFonts w:ascii="Arial" w:hAnsi="Arial" w:cs="Arial"/>
          <w:b w:val="0"/>
          <w:color w:val="000000" w:themeColor="text1"/>
        </w:rPr>
        <w:t xml:space="preserve"> 2018 </w:t>
      </w:r>
      <w:r w:rsidR="0022432C">
        <w:rPr>
          <w:rStyle w:val="Textoennegrita"/>
          <w:rFonts w:ascii="Arial" w:hAnsi="Arial" w:cs="Arial"/>
          <w:b w:val="0"/>
          <w:color w:val="000000" w:themeColor="text1"/>
        </w:rPr>
        <w:t xml:space="preserve">tiene </w:t>
      </w:r>
      <w:r>
        <w:rPr>
          <w:rStyle w:val="Textoennegrita"/>
          <w:rFonts w:ascii="Arial" w:hAnsi="Arial" w:cs="Arial"/>
          <w:b w:val="0"/>
          <w:color w:val="000000" w:themeColor="text1"/>
        </w:rPr>
        <w:t xml:space="preserve">ingresos </w:t>
      </w:r>
      <w:r w:rsidR="0022432C">
        <w:rPr>
          <w:rStyle w:val="Textoennegrita"/>
          <w:rFonts w:ascii="Arial" w:hAnsi="Arial" w:cs="Arial"/>
          <w:b w:val="0"/>
          <w:color w:val="000000" w:themeColor="text1"/>
        </w:rPr>
        <w:t xml:space="preserve">por $ </w:t>
      </w:r>
      <w:r>
        <w:rPr>
          <w:rStyle w:val="Textoennegrita"/>
          <w:rFonts w:ascii="Arial" w:hAnsi="Arial" w:cs="Arial"/>
          <w:b w:val="0"/>
          <w:color w:val="000000" w:themeColor="text1"/>
        </w:rPr>
        <w:t xml:space="preserve">24.841 millones y gastos de </w:t>
      </w:r>
      <w:r w:rsidR="0022432C">
        <w:rPr>
          <w:rStyle w:val="Textoennegrita"/>
          <w:rFonts w:ascii="Arial" w:hAnsi="Arial" w:cs="Arial"/>
          <w:b w:val="0"/>
          <w:color w:val="000000" w:themeColor="text1"/>
        </w:rPr>
        <w:t xml:space="preserve">funcionamiento por $14.455, es decir, cerca del 60% de los ingresos de la </w:t>
      </w:r>
      <w:r w:rsidR="005A390E">
        <w:rPr>
          <w:rStyle w:val="Textoennegrita"/>
          <w:rFonts w:ascii="Arial" w:hAnsi="Arial" w:cs="Arial"/>
          <w:b w:val="0"/>
          <w:color w:val="000000" w:themeColor="text1"/>
        </w:rPr>
        <w:t>Corporación</w:t>
      </w:r>
      <w:r w:rsidR="0022432C">
        <w:rPr>
          <w:rStyle w:val="Textoennegrita"/>
          <w:rFonts w:ascii="Arial" w:hAnsi="Arial" w:cs="Arial"/>
          <w:b w:val="0"/>
          <w:color w:val="000000" w:themeColor="text1"/>
        </w:rPr>
        <w:t xml:space="preserve"> se destinan a gastos de funcionamiento</w:t>
      </w:r>
    </w:p>
    <w:p w:rsidR="00EF227C" w:rsidRDefault="00EF227C" w:rsidP="0022451D">
      <w:pPr>
        <w:jc w:val="both"/>
        <w:rPr>
          <w:rFonts w:ascii="Arial" w:hAnsi="Arial" w:cs="Arial"/>
          <w:color w:val="000000" w:themeColor="text1"/>
        </w:rPr>
      </w:pPr>
    </w:p>
    <w:p w:rsidR="0022432C" w:rsidRDefault="0022432C" w:rsidP="0022451D">
      <w:pPr>
        <w:jc w:val="both"/>
        <w:rPr>
          <w:rFonts w:ascii="Arial" w:hAnsi="Arial" w:cs="Arial"/>
          <w:color w:val="000000" w:themeColor="text1"/>
        </w:rPr>
      </w:pPr>
      <w:r>
        <w:rPr>
          <w:rFonts w:ascii="Arial" w:hAnsi="Arial" w:cs="Arial"/>
          <w:color w:val="000000" w:themeColor="text1"/>
        </w:rPr>
        <w:t>Cardique</w:t>
      </w:r>
      <w:r w:rsidR="00302AD7">
        <w:rPr>
          <w:rFonts w:ascii="Arial" w:hAnsi="Arial" w:cs="Arial"/>
          <w:color w:val="000000" w:themeColor="text1"/>
        </w:rPr>
        <w:t>,</w:t>
      </w:r>
      <w:r>
        <w:rPr>
          <w:rFonts w:ascii="Arial" w:hAnsi="Arial" w:cs="Arial"/>
          <w:color w:val="000000" w:themeColor="text1"/>
        </w:rPr>
        <w:t xml:space="preserve"> </w:t>
      </w:r>
      <w:r w:rsidR="005A390E">
        <w:rPr>
          <w:rFonts w:ascii="Arial" w:hAnsi="Arial" w:cs="Arial"/>
          <w:color w:val="000000" w:themeColor="text1"/>
        </w:rPr>
        <w:t xml:space="preserve">tiene para la vigencia fiscal de 2018, </w:t>
      </w:r>
      <w:r>
        <w:rPr>
          <w:rFonts w:ascii="Arial" w:hAnsi="Arial" w:cs="Arial"/>
          <w:color w:val="000000" w:themeColor="text1"/>
        </w:rPr>
        <w:t xml:space="preserve">ingresos corrientes </w:t>
      </w:r>
      <w:r w:rsidR="005A390E">
        <w:rPr>
          <w:rFonts w:ascii="Arial" w:hAnsi="Arial" w:cs="Arial"/>
          <w:color w:val="000000" w:themeColor="text1"/>
        </w:rPr>
        <w:t>por $</w:t>
      </w:r>
      <w:r>
        <w:rPr>
          <w:rFonts w:ascii="Arial" w:hAnsi="Arial" w:cs="Arial"/>
          <w:color w:val="000000" w:themeColor="text1"/>
        </w:rPr>
        <w:t>45.613 millones</w:t>
      </w:r>
      <w:r w:rsidR="005A390E">
        <w:rPr>
          <w:rFonts w:ascii="Arial" w:hAnsi="Arial" w:cs="Arial"/>
          <w:color w:val="000000" w:themeColor="text1"/>
        </w:rPr>
        <w:t>, de los cuales destina para</w:t>
      </w:r>
      <w:r>
        <w:rPr>
          <w:rFonts w:ascii="Arial" w:hAnsi="Arial" w:cs="Arial"/>
          <w:color w:val="000000" w:themeColor="text1"/>
        </w:rPr>
        <w:t xml:space="preserve"> gastos de funcionamiento $15.974 millones</w:t>
      </w:r>
      <w:r w:rsidR="005A390E">
        <w:rPr>
          <w:rFonts w:ascii="Arial" w:hAnsi="Arial" w:cs="Arial"/>
          <w:color w:val="000000" w:themeColor="text1"/>
        </w:rPr>
        <w:t xml:space="preserve">, es decir, </w:t>
      </w:r>
      <w:r w:rsidR="00DC146F">
        <w:rPr>
          <w:rFonts w:ascii="Arial" w:hAnsi="Arial" w:cs="Arial"/>
          <w:color w:val="000000" w:themeColor="text1"/>
        </w:rPr>
        <w:t>más</w:t>
      </w:r>
      <w:r w:rsidR="005A390E">
        <w:rPr>
          <w:rFonts w:ascii="Arial" w:hAnsi="Arial" w:cs="Arial"/>
          <w:color w:val="000000" w:themeColor="text1"/>
        </w:rPr>
        <w:t xml:space="preserve"> del 40% en burocracia y gastos administrativos.</w:t>
      </w:r>
    </w:p>
    <w:p w:rsidR="0022432C" w:rsidRPr="007D3B75" w:rsidRDefault="0022432C" w:rsidP="0022451D">
      <w:pPr>
        <w:jc w:val="both"/>
        <w:rPr>
          <w:rFonts w:ascii="Arial" w:hAnsi="Arial" w:cs="Arial"/>
          <w:color w:val="000000" w:themeColor="text1"/>
        </w:rPr>
      </w:pPr>
    </w:p>
    <w:p w:rsidR="005A390E" w:rsidRDefault="005A390E" w:rsidP="0022432C">
      <w:pPr>
        <w:pStyle w:val="NormalWeb"/>
        <w:shd w:val="clear" w:color="auto" w:fill="FFFFFF"/>
        <w:spacing w:before="0" w:beforeAutospacing="0" w:after="210" w:afterAutospacing="0"/>
        <w:jc w:val="both"/>
        <w:rPr>
          <w:rStyle w:val="Textoennegrita"/>
          <w:rFonts w:ascii="Arial" w:hAnsi="Arial" w:cs="Arial"/>
          <w:b w:val="0"/>
          <w:color w:val="000000" w:themeColor="text1"/>
        </w:rPr>
      </w:pPr>
    </w:p>
    <w:p w:rsidR="0022432C" w:rsidRDefault="005A390E" w:rsidP="0022432C">
      <w:pPr>
        <w:pStyle w:val="NormalWeb"/>
        <w:shd w:val="clear" w:color="auto" w:fill="FFFFFF"/>
        <w:spacing w:before="0" w:beforeAutospacing="0" w:after="210" w:afterAutospacing="0"/>
        <w:jc w:val="both"/>
        <w:rPr>
          <w:rStyle w:val="Textoennegrita"/>
          <w:rFonts w:ascii="Arial" w:hAnsi="Arial" w:cs="Arial"/>
          <w:b w:val="0"/>
          <w:color w:val="000000" w:themeColor="text1"/>
        </w:rPr>
      </w:pPr>
      <w:r>
        <w:rPr>
          <w:rStyle w:val="Textoennegrita"/>
          <w:rFonts w:ascii="Arial" w:hAnsi="Arial" w:cs="Arial"/>
          <w:b w:val="0"/>
          <w:color w:val="000000" w:themeColor="text1"/>
        </w:rPr>
        <w:t>Estos ejemplos demuestran claramente que la mayoría de los ingresos que hoy perciben las Corporaciones Autónomas Regionales, se van en gastos de funcionamiento, puros costos de funcionamiento</w:t>
      </w:r>
      <w:r w:rsidR="0022432C">
        <w:rPr>
          <w:rStyle w:val="Textoennegrita"/>
          <w:rFonts w:ascii="Arial" w:hAnsi="Arial" w:cs="Arial"/>
          <w:b w:val="0"/>
          <w:color w:val="000000" w:themeColor="text1"/>
        </w:rPr>
        <w:t xml:space="preserve">, </w:t>
      </w:r>
      <w:r>
        <w:rPr>
          <w:rStyle w:val="Textoennegrita"/>
          <w:rFonts w:ascii="Arial" w:hAnsi="Arial" w:cs="Arial"/>
          <w:b w:val="0"/>
          <w:color w:val="000000" w:themeColor="text1"/>
        </w:rPr>
        <w:t>lo que deja ver</w:t>
      </w:r>
      <w:r w:rsidR="0022432C">
        <w:rPr>
          <w:rStyle w:val="Textoennegrita"/>
          <w:rFonts w:ascii="Arial" w:hAnsi="Arial" w:cs="Arial"/>
          <w:b w:val="0"/>
          <w:color w:val="000000" w:themeColor="text1"/>
        </w:rPr>
        <w:t xml:space="preserve"> la ineficacia de este tipo de entidades, que destinan lamentablemente la mayor parte de sus recursos, a</w:t>
      </w:r>
      <w:r>
        <w:rPr>
          <w:rStyle w:val="Textoennegrita"/>
          <w:rFonts w:ascii="Arial" w:hAnsi="Arial" w:cs="Arial"/>
          <w:b w:val="0"/>
          <w:color w:val="000000" w:themeColor="text1"/>
        </w:rPr>
        <w:t>l</w:t>
      </w:r>
      <w:r w:rsidR="0022432C">
        <w:rPr>
          <w:rStyle w:val="Textoennegrita"/>
          <w:rFonts w:ascii="Arial" w:hAnsi="Arial" w:cs="Arial"/>
          <w:b w:val="0"/>
          <w:color w:val="000000" w:themeColor="text1"/>
        </w:rPr>
        <w:t xml:space="preserve"> </w:t>
      </w:r>
      <w:r>
        <w:rPr>
          <w:rStyle w:val="Textoennegrita"/>
          <w:rFonts w:ascii="Arial" w:hAnsi="Arial" w:cs="Arial"/>
          <w:b w:val="0"/>
          <w:color w:val="000000" w:themeColor="text1"/>
        </w:rPr>
        <w:t xml:space="preserve">sostenimiento de la </w:t>
      </w:r>
      <w:r w:rsidR="0022432C">
        <w:rPr>
          <w:rStyle w:val="Textoennegrita"/>
          <w:rFonts w:ascii="Arial" w:hAnsi="Arial" w:cs="Arial"/>
          <w:b w:val="0"/>
          <w:color w:val="000000" w:themeColor="text1"/>
        </w:rPr>
        <w:t xml:space="preserve">burocracia y </w:t>
      </w:r>
      <w:r>
        <w:rPr>
          <w:rStyle w:val="Textoennegrita"/>
          <w:rFonts w:ascii="Arial" w:hAnsi="Arial" w:cs="Arial"/>
          <w:b w:val="0"/>
          <w:color w:val="000000" w:themeColor="text1"/>
        </w:rPr>
        <w:t xml:space="preserve">su </w:t>
      </w:r>
      <w:r w:rsidR="0022432C">
        <w:rPr>
          <w:rStyle w:val="Textoennegrita"/>
          <w:rFonts w:ascii="Arial" w:hAnsi="Arial" w:cs="Arial"/>
          <w:b w:val="0"/>
          <w:color w:val="000000" w:themeColor="text1"/>
        </w:rPr>
        <w:t xml:space="preserve">andamiaje administrativo, </w:t>
      </w:r>
      <w:r>
        <w:rPr>
          <w:rStyle w:val="Textoennegrita"/>
          <w:rFonts w:ascii="Arial" w:hAnsi="Arial" w:cs="Arial"/>
          <w:b w:val="0"/>
          <w:color w:val="000000" w:themeColor="text1"/>
        </w:rPr>
        <w:t>dejando mu</w:t>
      </w:r>
      <w:r w:rsidR="0022432C">
        <w:rPr>
          <w:rStyle w:val="Textoennegrita"/>
          <w:rFonts w:ascii="Arial" w:hAnsi="Arial" w:cs="Arial"/>
          <w:b w:val="0"/>
          <w:color w:val="000000" w:themeColor="text1"/>
        </w:rPr>
        <w:t>y pocos recursos para las tareas ambientales</w:t>
      </w:r>
      <w:r>
        <w:rPr>
          <w:rStyle w:val="Textoennegrita"/>
          <w:rFonts w:ascii="Arial" w:hAnsi="Arial" w:cs="Arial"/>
          <w:b w:val="0"/>
          <w:color w:val="000000" w:themeColor="text1"/>
        </w:rPr>
        <w:t>, que debería ser su foco de inversión.</w:t>
      </w:r>
    </w:p>
    <w:p w:rsidR="005A390E" w:rsidRDefault="005A390E" w:rsidP="0022432C">
      <w:pPr>
        <w:pStyle w:val="NormalWeb"/>
        <w:shd w:val="clear" w:color="auto" w:fill="FFFFFF"/>
        <w:spacing w:before="0" w:beforeAutospacing="0" w:after="210" w:afterAutospacing="0"/>
        <w:jc w:val="both"/>
        <w:rPr>
          <w:rStyle w:val="Textoennegrita"/>
          <w:rFonts w:ascii="Arial" w:hAnsi="Arial" w:cs="Arial"/>
          <w:b w:val="0"/>
          <w:color w:val="000000" w:themeColor="text1"/>
        </w:rPr>
      </w:pPr>
    </w:p>
    <w:p w:rsidR="007179A5" w:rsidRPr="007D3B75" w:rsidRDefault="007179A5" w:rsidP="0022451D">
      <w:pPr>
        <w:pStyle w:val="Sinespaciado"/>
        <w:jc w:val="both"/>
        <w:rPr>
          <w:rFonts w:ascii="Arial" w:hAnsi="Arial" w:cs="Arial"/>
          <w:color w:val="000000" w:themeColor="text1"/>
          <w:lang w:val="es-ES"/>
        </w:rPr>
      </w:pPr>
    </w:p>
    <w:p w:rsidR="007179A5" w:rsidRPr="007D3B75" w:rsidRDefault="007179A5" w:rsidP="0022451D">
      <w:pPr>
        <w:pStyle w:val="Sinespaciado"/>
        <w:numPr>
          <w:ilvl w:val="0"/>
          <w:numId w:val="7"/>
        </w:numPr>
        <w:jc w:val="both"/>
        <w:rPr>
          <w:rFonts w:ascii="Arial" w:hAnsi="Arial" w:cs="Arial"/>
          <w:b/>
          <w:color w:val="000000" w:themeColor="text1"/>
          <w:lang w:val="es-ES"/>
        </w:rPr>
      </w:pPr>
      <w:r w:rsidRPr="007D3B75">
        <w:rPr>
          <w:rFonts w:ascii="Arial" w:hAnsi="Arial" w:cs="Arial"/>
          <w:b/>
          <w:color w:val="000000" w:themeColor="text1"/>
          <w:lang w:val="es-ES"/>
        </w:rPr>
        <w:t>OBJETIVO Y CONTENIDO DEL PROYECTO DE LEY:</w:t>
      </w:r>
    </w:p>
    <w:p w:rsidR="007179A5" w:rsidRPr="007D3B75" w:rsidRDefault="007179A5" w:rsidP="0022451D">
      <w:pPr>
        <w:pStyle w:val="Prrafodelista"/>
        <w:jc w:val="both"/>
        <w:rPr>
          <w:rFonts w:ascii="Arial" w:hAnsi="Arial" w:cs="Arial"/>
          <w:color w:val="000000" w:themeColor="text1"/>
        </w:rPr>
      </w:pPr>
    </w:p>
    <w:p w:rsidR="006415E8" w:rsidRPr="007D3B75" w:rsidRDefault="00190D08" w:rsidP="006415E8">
      <w:pPr>
        <w:pStyle w:val="NormalWeb"/>
        <w:jc w:val="both"/>
        <w:rPr>
          <w:rFonts w:ascii="Arial" w:hAnsi="Arial" w:cs="Arial"/>
          <w:color w:val="000000" w:themeColor="text1"/>
        </w:rPr>
      </w:pPr>
      <w:r w:rsidRPr="007D3B75">
        <w:rPr>
          <w:rFonts w:ascii="Arial" w:hAnsi="Arial" w:cs="Arial"/>
          <w:color w:val="000000" w:themeColor="text1"/>
        </w:rPr>
        <w:t xml:space="preserve">El presente proyecto de Ley tiene como objetivo fundamental, </w:t>
      </w:r>
      <w:r w:rsidR="00C34D4A" w:rsidRPr="007D3B75">
        <w:rPr>
          <w:rFonts w:ascii="Arial" w:hAnsi="Arial" w:cs="Arial"/>
          <w:color w:val="000000" w:themeColor="text1"/>
        </w:rPr>
        <w:t>focalizar las funciones de las Corporaciones Autónomas Regionales, con el propósito de lograr la protección de los derechos al ambiente sano, y garantizar una gobernabilidad transparente y eficiente dentro de dichas entidades, en un entorno de desarrollo sostenible.</w:t>
      </w:r>
    </w:p>
    <w:p w:rsidR="004A633E" w:rsidRPr="007D3B75" w:rsidRDefault="006415E8" w:rsidP="004A633E">
      <w:pPr>
        <w:pStyle w:val="NormalWeb"/>
        <w:numPr>
          <w:ilvl w:val="0"/>
          <w:numId w:val="31"/>
        </w:numPr>
        <w:jc w:val="both"/>
        <w:rPr>
          <w:rFonts w:ascii="Arial" w:hAnsi="Arial" w:cs="Arial"/>
          <w:color w:val="000000" w:themeColor="text1"/>
        </w:rPr>
      </w:pPr>
      <w:r w:rsidRPr="007D3B75">
        <w:rPr>
          <w:rFonts w:ascii="Arial" w:hAnsi="Arial" w:cs="Arial"/>
          <w:color w:val="000000" w:themeColor="text1"/>
        </w:rPr>
        <w:t xml:space="preserve">El Proyecto establece un mandato de coherencia de la inversión ambiental, plasmando los </w:t>
      </w:r>
      <w:r w:rsidR="004A633E" w:rsidRPr="007D3B75">
        <w:rPr>
          <w:rFonts w:ascii="Arial" w:hAnsi="Arial" w:cs="Arial"/>
          <w:color w:val="000000" w:themeColor="text1"/>
        </w:rPr>
        <w:t>determinantes</w:t>
      </w:r>
      <w:r w:rsidRPr="007D3B75">
        <w:rPr>
          <w:rFonts w:ascii="Arial" w:hAnsi="Arial" w:cs="Arial"/>
          <w:color w:val="000000" w:themeColor="text1"/>
        </w:rPr>
        <w:t xml:space="preserve"> de ordenamiento y manejo ambiental, como de obligatoria </w:t>
      </w:r>
      <w:r w:rsidR="004A633E" w:rsidRPr="007D3B75">
        <w:rPr>
          <w:rFonts w:ascii="Arial" w:hAnsi="Arial" w:cs="Arial"/>
          <w:color w:val="000000" w:themeColor="text1"/>
        </w:rPr>
        <w:t>observancia</w:t>
      </w:r>
      <w:r w:rsidRPr="007D3B75">
        <w:rPr>
          <w:rFonts w:ascii="Arial" w:hAnsi="Arial" w:cs="Arial"/>
          <w:color w:val="000000" w:themeColor="text1"/>
        </w:rPr>
        <w:t xml:space="preserve"> para el desarrollo de las inversiones ambientales a cargo de las Corporaciones.</w:t>
      </w:r>
    </w:p>
    <w:p w:rsidR="00C34D4A" w:rsidRPr="007D3B75" w:rsidRDefault="006415E8" w:rsidP="004A633E">
      <w:pPr>
        <w:pStyle w:val="NormalWeb"/>
        <w:numPr>
          <w:ilvl w:val="0"/>
          <w:numId w:val="31"/>
        </w:numPr>
        <w:jc w:val="both"/>
        <w:rPr>
          <w:rFonts w:ascii="Arial" w:hAnsi="Arial" w:cs="Arial"/>
          <w:color w:val="000000" w:themeColor="text1"/>
        </w:rPr>
      </w:pPr>
      <w:r w:rsidRPr="007D3B75">
        <w:rPr>
          <w:rStyle w:val="Ninguno"/>
          <w:rFonts w:ascii="Arial" w:eastAsia="Arial Unicode MS" w:hAnsi="Arial" w:cs="Arial"/>
          <w:bCs/>
          <w:color w:val="000000" w:themeColor="text1"/>
          <w:u w:color="000000"/>
          <w:bdr w:val="nil"/>
          <w:lang w:val="es-ES" w:eastAsia="es-ES"/>
        </w:rPr>
        <w:t xml:space="preserve">Las </w:t>
      </w:r>
      <w:r w:rsidR="005758FA" w:rsidRPr="002602CD">
        <w:rPr>
          <w:rStyle w:val="Ninguno"/>
          <w:rFonts w:ascii="Arial" w:eastAsia="Arial Unicode MS" w:hAnsi="Arial" w:cs="Arial"/>
          <w:bCs/>
          <w:color w:val="000000" w:themeColor="text1"/>
          <w:u w:color="000000"/>
          <w:bdr w:val="nil"/>
          <w:lang w:val="es-ES" w:eastAsia="es-ES"/>
        </w:rPr>
        <w:t xml:space="preserve">inversiones </w:t>
      </w:r>
      <w:r w:rsidR="005758FA" w:rsidRPr="002602CD">
        <w:rPr>
          <w:rStyle w:val="Ninguno"/>
          <w:rFonts w:ascii="Arial" w:hAnsi="Arial" w:cs="Arial"/>
          <w:color w:val="000000" w:themeColor="text1"/>
          <w:lang w:val="es-ES"/>
        </w:rPr>
        <w:t>ambientales</w:t>
      </w:r>
      <w:r w:rsidR="00C34D4A" w:rsidRPr="007D3B75">
        <w:rPr>
          <w:rStyle w:val="Ninguno"/>
          <w:rFonts w:ascii="Arial" w:hAnsi="Arial" w:cs="Arial"/>
          <w:color w:val="000000" w:themeColor="text1"/>
        </w:rPr>
        <w:t xml:space="preserve"> realizadas con recursos de </w:t>
      </w:r>
      <w:r w:rsidR="00C34D4A" w:rsidRPr="007D3B75">
        <w:rPr>
          <w:rFonts w:ascii="Arial" w:hAnsi="Arial" w:cs="Arial"/>
          <w:color w:val="000000" w:themeColor="text1"/>
        </w:rPr>
        <w:t xml:space="preserve">las Autoridades Ambientales y las entidades territoriales </w:t>
      </w:r>
      <w:r w:rsidR="00C34D4A" w:rsidRPr="007D3B75">
        <w:rPr>
          <w:rStyle w:val="Ninguno"/>
          <w:rFonts w:ascii="Arial" w:hAnsi="Arial" w:cs="Arial"/>
          <w:color w:val="000000" w:themeColor="text1"/>
        </w:rPr>
        <w:t xml:space="preserve">podrán ejecutarse en </w:t>
      </w:r>
      <w:r w:rsidR="00C34D4A" w:rsidRPr="007D3B75">
        <w:rPr>
          <w:rFonts w:ascii="Arial" w:hAnsi="Arial" w:cs="Arial"/>
          <w:color w:val="000000" w:themeColor="text1"/>
        </w:rPr>
        <w:t>las cuencas, o a nivel de subzona hidrográfica, en donde tengan jurisdicción o en la jurisdicción contigua de donde se obtengan los servicios ambientales y cuya sostenibilidad sea necesario asegurar, para garantizar la provisión de dichos servicios ambientales. L</w:t>
      </w:r>
      <w:r w:rsidR="00C34D4A" w:rsidRPr="007D3B75">
        <w:rPr>
          <w:rStyle w:val="Ninguno"/>
          <w:rFonts w:ascii="Arial" w:hAnsi="Arial" w:cs="Arial"/>
          <w:color w:val="000000" w:themeColor="text1"/>
        </w:rPr>
        <w:t xml:space="preserve">as inversiones ambientales realizadas con recursos de privados, con obligaciones ambientales, podrán ejecutarse </w:t>
      </w:r>
      <w:r w:rsidR="00C34D4A" w:rsidRPr="007D3B75">
        <w:rPr>
          <w:rFonts w:ascii="Arial" w:hAnsi="Arial" w:cs="Arial"/>
          <w:color w:val="000000" w:themeColor="text1"/>
        </w:rPr>
        <w:t>en donde el proyecto, obra o actividad tenga lugar, o en la cuenca donde sea necesario asegurar la sostenibilidad de los servicios ambientales, según lo establezca la Autoridad Ambiental competente.</w:t>
      </w:r>
    </w:p>
    <w:p w:rsidR="004A633E" w:rsidRPr="007D3B75" w:rsidRDefault="004A633E" w:rsidP="004A633E">
      <w:pPr>
        <w:pStyle w:val="NormalWeb"/>
        <w:numPr>
          <w:ilvl w:val="0"/>
          <w:numId w:val="31"/>
        </w:numPr>
        <w:jc w:val="both"/>
        <w:rPr>
          <w:rStyle w:val="Ninguno"/>
          <w:rFonts w:ascii="Arial" w:hAnsi="Arial" w:cs="Arial"/>
          <w:color w:val="000000" w:themeColor="text1"/>
          <w:lang w:val="es-ES"/>
        </w:rPr>
      </w:pPr>
      <w:r w:rsidRPr="007D3B75">
        <w:rPr>
          <w:rStyle w:val="Ninguno"/>
          <w:rFonts w:ascii="Arial" w:eastAsia="Arial Unicode MS" w:hAnsi="Arial" w:cs="Arial"/>
          <w:bCs/>
          <w:color w:val="000000" w:themeColor="text1"/>
          <w:u w:color="000000"/>
          <w:bdr w:val="nil"/>
          <w:lang w:val="es-ES" w:eastAsia="es-ES"/>
        </w:rPr>
        <w:t>Se precisan las facultades de las CARs con relación a la gestión del riesgo.</w:t>
      </w:r>
    </w:p>
    <w:p w:rsidR="00C34D4A" w:rsidRDefault="004A633E" w:rsidP="00C977E6">
      <w:pPr>
        <w:pStyle w:val="NormalWeb"/>
        <w:numPr>
          <w:ilvl w:val="0"/>
          <w:numId w:val="31"/>
        </w:numPr>
        <w:jc w:val="both"/>
        <w:rPr>
          <w:rStyle w:val="Ninguno"/>
          <w:rFonts w:ascii="Arial" w:hAnsi="Arial" w:cs="Arial"/>
          <w:color w:val="000000" w:themeColor="text1"/>
          <w:lang w:val="es-ES"/>
        </w:rPr>
      </w:pPr>
      <w:r w:rsidRPr="007D3B75">
        <w:rPr>
          <w:rStyle w:val="Ninguno"/>
          <w:rFonts w:ascii="Arial" w:eastAsia="Arial Unicode MS" w:hAnsi="Arial" w:cs="Arial"/>
          <w:bCs/>
          <w:color w:val="000000" w:themeColor="text1"/>
          <w:u w:color="000000"/>
          <w:bdr w:val="nil"/>
          <w:lang w:val="es-ES" w:eastAsia="es-ES"/>
        </w:rPr>
        <w:t xml:space="preserve">Se establecen unos principios para la </w:t>
      </w:r>
      <w:r w:rsidR="00695881">
        <w:rPr>
          <w:rStyle w:val="Ninguno"/>
          <w:rFonts w:ascii="Arial" w:eastAsia="Arial Unicode MS" w:hAnsi="Arial" w:cs="Arial"/>
          <w:bCs/>
          <w:color w:val="000000" w:themeColor="text1"/>
          <w:u w:color="000000"/>
          <w:bdr w:val="nil"/>
          <w:lang w:val="es-ES" w:eastAsia="es-ES"/>
        </w:rPr>
        <w:t>transparencia</w:t>
      </w:r>
      <w:r w:rsidRPr="007D3B75">
        <w:rPr>
          <w:rStyle w:val="Ninguno"/>
          <w:rFonts w:ascii="Arial" w:eastAsia="Arial Unicode MS" w:hAnsi="Arial" w:cs="Arial"/>
          <w:bCs/>
          <w:color w:val="000000" w:themeColor="text1"/>
          <w:u w:color="000000"/>
          <w:bdr w:val="nil"/>
          <w:lang w:val="es-ES" w:eastAsia="es-ES"/>
        </w:rPr>
        <w:t xml:space="preserve"> a cargo de las CARs, imponiendo obligaciones de transparencia y acceso a la información </w:t>
      </w:r>
      <w:r w:rsidR="00DC146F" w:rsidRPr="007D3B75">
        <w:rPr>
          <w:rStyle w:val="Ninguno"/>
          <w:rFonts w:ascii="Arial" w:eastAsia="Arial Unicode MS" w:hAnsi="Arial" w:cs="Arial"/>
          <w:bCs/>
          <w:color w:val="000000" w:themeColor="text1"/>
          <w:u w:color="000000"/>
          <w:bdr w:val="nil"/>
          <w:lang w:val="es-ES" w:eastAsia="es-ES"/>
        </w:rPr>
        <w:t>pública</w:t>
      </w:r>
      <w:r w:rsidRPr="007D3B75">
        <w:rPr>
          <w:rStyle w:val="Ninguno"/>
          <w:rFonts w:ascii="Arial" w:eastAsia="Arial Unicode MS" w:hAnsi="Arial" w:cs="Arial"/>
          <w:bCs/>
          <w:color w:val="000000" w:themeColor="text1"/>
          <w:u w:color="000000"/>
          <w:bdr w:val="nil"/>
          <w:lang w:val="es-ES" w:eastAsia="es-ES"/>
        </w:rPr>
        <w:t xml:space="preserve">, </w:t>
      </w:r>
      <w:r w:rsidR="00C977E6">
        <w:rPr>
          <w:rStyle w:val="Ninguno"/>
          <w:rFonts w:ascii="Arial" w:eastAsia="Arial Unicode MS" w:hAnsi="Arial" w:cs="Arial"/>
          <w:bCs/>
          <w:color w:val="000000" w:themeColor="text1"/>
          <w:u w:color="000000"/>
          <w:bdr w:val="nil"/>
          <w:lang w:val="es-ES" w:eastAsia="es-ES"/>
        </w:rPr>
        <w:t>así como instrumentos para la lucha contra la corrupción.</w:t>
      </w:r>
      <w:r w:rsidR="00C977E6" w:rsidRPr="007D3B75">
        <w:rPr>
          <w:rStyle w:val="Ninguno"/>
          <w:rFonts w:ascii="Arial" w:hAnsi="Arial" w:cs="Arial"/>
          <w:color w:val="000000" w:themeColor="text1"/>
          <w:lang w:val="es-ES"/>
        </w:rPr>
        <w:t xml:space="preserve"> </w:t>
      </w:r>
    </w:p>
    <w:p w:rsidR="00C977E6" w:rsidRPr="00C977E6" w:rsidRDefault="00C977E6" w:rsidP="00C977E6">
      <w:pPr>
        <w:pStyle w:val="Prrafodelista"/>
        <w:widowControl w:val="0"/>
        <w:numPr>
          <w:ilvl w:val="0"/>
          <w:numId w:val="31"/>
        </w:numPr>
        <w:tabs>
          <w:tab w:val="left" w:pos="220"/>
          <w:tab w:val="left" w:pos="720"/>
        </w:tabs>
        <w:autoSpaceDE w:val="0"/>
        <w:autoSpaceDN w:val="0"/>
        <w:adjustRightInd w:val="0"/>
        <w:jc w:val="both"/>
        <w:rPr>
          <w:rFonts w:ascii="Arial" w:hAnsi="Arial" w:cs="Arial"/>
          <w:color w:val="000000" w:themeColor="text1"/>
          <w:lang w:eastAsia="es-ES"/>
        </w:rPr>
      </w:pPr>
      <w:r w:rsidRPr="00C977E6">
        <w:rPr>
          <w:rStyle w:val="Ninguno"/>
          <w:rFonts w:ascii="Arial" w:hAnsi="Arial" w:cs="Arial"/>
          <w:color w:val="000000" w:themeColor="text1"/>
          <w:lang w:val="es-ES"/>
        </w:rPr>
        <w:t xml:space="preserve">Se ajustan las funciones de las CARs, dejando claro que sus competencias deben respetar las competencias prevalentes de la ANLA </w:t>
      </w:r>
      <w:r w:rsidRPr="00C977E6">
        <w:rPr>
          <w:rFonts w:ascii="Arial" w:hAnsi="Arial" w:cs="Arial"/>
          <w:color w:val="000000" w:themeColor="text1"/>
          <w:lang w:eastAsia="es-ES"/>
        </w:rPr>
        <w:t xml:space="preserve">para la expedición de licencias, permisos y trámites ambientales, </w:t>
      </w:r>
      <w:r w:rsidRPr="00C977E6">
        <w:rPr>
          <w:rFonts w:ascii="Arial" w:hAnsi="Arial" w:cs="Arial"/>
          <w:color w:val="000000" w:themeColor="text1"/>
          <w:lang w:val="es-ES_tradnl"/>
        </w:rPr>
        <w:t>para los proyectos, obras o actividades (POA) que sean promovidos, gestionados, contratados o desarrollados por o ante entidades del orden nacional.</w:t>
      </w:r>
    </w:p>
    <w:p w:rsidR="00C977E6" w:rsidRDefault="00C977E6" w:rsidP="00C977E6">
      <w:pPr>
        <w:pStyle w:val="NormalWeb"/>
        <w:numPr>
          <w:ilvl w:val="0"/>
          <w:numId w:val="31"/>
        </w:numPr>
        <w:jc w:val="both"/>
        <w:rPr>
          <w:rStyle w:val="Ninguno"/>
          <w:rFonts w:ascii="Arial" w:hAnsi="Arial" w:cs="Arial"/>
          <w:b/>
          <w:color w:val="000000" w:themeColor="text1"/>
          <w:lang w:val="es-ES"/>
        </w:rPr>
      </w:pPr>
      <w:r>
        <w:rPr>
          <w:rStyle w:val="Ninguno"/>
          <w:rFonts w:ascii="Arial" w:hAnsi="Arial" w:cs="Arial"/>
          <w:color w:val="000000" w:themeColor="text1"/>
          <w:lang w:val="es-ES"/>
        </w:rPr>
        <w:t>Se reforma la conformación del Consejo Directivo</w:t>
      </w:r>
      <w:r w:rsidR="004E36C2">
        <w:rPr>
          <w:rStyle w:val="Ninguno"/>
          <w:rFonts w:ascii="Arial" w:hAnsi="Arial" w:cs="Arial"/>
          <w:color w:val="000000" w:themeColor="text1"/>
          <w:lang w:val="es-ES"/>
        </w:rPr>
        <w:t>, quedando conformado por siete miembros: Dos Gobernadores, dos delegados del Presidente de la Republica, El Ministro de Ambiente y Desarrollo Sostenible o su delegado, un alcalde de la jurisdicción, y un delegado de las comunidades étnicas.</w:t>
      </w:r>
    </w:p>
    <w:p w:rsidR="00061AB6" w:rsidRDefault="00C977E6" w:rsidP="00061AB6">
      <w:pPr>
        <w:pStyle w:val="NormalWeb"/>
        <w:numPr>
          <w:ilvl w:val="0"/>
          <w:numId w:val="31"/>
        </w:numPr>
        <w:jc w:val="both"/>
        <w:rPr>
          <w:rFonts w:ascii="Arial" w:hAnsi="Arial" w:cs="Arial"/>
          <w:color w:val="000000" w:themeColor="text1"/>
        </w:rPr>
      </w:pPr>
      <w:r>
        <w:rPr>
          <w:rFonts w:ascii="Arial" w:hAnsi="Arial" w:cs="Arial"/>
          <w:color w:val="000000" w:themeColor="text1"/>
        </w:rPr>
        <w:t>Se adopta</w:t>
      </w:r>
      <w:r w:rsidR="00061AB6">
        <w:rPr>
          <w:rFonts w:ascii="Arial" w:hAnsi="Arial" w:cs="Arial"/>
          <w:color w:val="000000" w:themeColor="text1"/>
        </w:rPr>
        <w:t xml:space="preserve">n requisitos técnicos para los candidatos a la </w:t>
      </w:r>
      <w:r w:rsidR="005758FA">
        <w:rPr>
          <w:rFonts w:ascii="Arial" w:hAnsi="Arial" w:cs="Arial"/>
          <w:color w:val="000000" w:themeColor="text1"/>
        </w:rPr>
        <w:t>Dirección</w:t>
      </w:r>
      <w:r w:rsidR="00061AB6">
        <w:rPr>
          <w:rFonts w:ascii="Arial" w:hAnsi="Arial" w:cs="Arial"/>
          <w:color w:val="000000" w:themeColor="text1"/>
        </w:rPr>
        <w:t xml:space="preserve"> </w:t>
      </w:r>
      <w:r w:rsidR="005758FA">
        <w:rPr>
          <w:rFonts w:ascii="Arial" w:hAnsi="Arial" w:cs="Arial"/>
          <w:color w:val="000000" w:themeColor="text1"/>
        </w:rPr>
        <w:t>General</w:t>
      </w:r>
      <w:r w:rsidR="00061AB6">
        <w:rPr>
          <w:rFonts w:ascii="Arial" w:hAnsi="Arial" w:cs="Arial"/>
          <w:color w:val="000000" w:themeColor="text1"/>
        </w:rPr>
        <w:t xml:space="preserve"> y se establece un </w:t>
      </w:r>
      <w:r w:rsidR="005758FA">
        <w:rPr>
          <w:rFonts w:ascii="Arial" w:hAnsi="Arial" w:cs="Arial"/>
          <w:color w:val="000000" w:themeColor="text1"/>
        </w:rPr>
        <w:t>proceso</w:t>
      </w:r>
      <w:r w:rsidR="00061AB6">
        <w:rPr>
          <w:rFonts w:ascii="Arial" w:hAnsi="Arial" w:cs="Arial"/>
          <w:color w:val="000000" w:themeColor="text1"/>
        </w:rPr>
        <w:t xml:space="preserve"> reglado y transparente para </w:t>
      </w:r>
      <w:r w:rsidR="004E36C2">
        <w:rPr>
          <w:rFonts w:ascii="Arial" w:hAnsi="Arial" w:cs="Arial"/>
          <w:color w:val="000000" w:themeColor="text1"/>
        </w:rPr>
        <w:t>su elección, reemplazo y retiro y se prohíbe la reelección del Director General.</w:t>
      </w:r>
    </w:p>
    <w:p w:rsidR="00061AB6" w:rsidRDefault="00061AB6" w:rsidP="00061AB6">
      <w:pPr>
        <w:pStyle w:val="NormalWeb"/>
        <w:numPr>
          <w:ilvl w:val="0"/>
          <w:numId w:val="31"/>
        </w:numPr>
        <w:jc w:val="both"/>
        <w:rPr>
          <w:rFonts w:ascii="Arial" w:hAnsi="Arial" w:cs="Arial"/>
          <w:color w:val="000000" w:themeColor="text1"/>
        </w:rPr>
      </w:pPr>
      <w:r>
        <w:rPr>
          <w:rFonts w:ascii="Arial" w:hAnsi="Arial" w:cs="Arial"/>
          <w:color w:val="000000" w:themeColor="text1"/>
        </w:rPr>
        <w:t>Se reorganizan las CARs modificando su jurisdicción y dejando solamente 7 de 33, con una nueva distribución geográfica de sus competencias:</w:t>
      </w:r>
    </w:p>
    <w:p w:rsidR="00C34D4A" w:rsidRPr="007D3B75" w:rsidRDefault="005758FA" w:rsidP="00061AB6">
      <w:pPr>
        <w:pStyle w:val="NormalWeb"/>
        <w:jc w:val="both"/>
        <w:rPr>
          <w:rFonts w:ascii="Arial" w:hAnsi="Arial" w:cs="Arial"/>
          <w:color w:val="000000" w:themeColor="text1"/>
        </w:rPr>
      </w:pPr>
      <w:r w:rsidRPr="007D3B75">
        <w:rPr>
          <w:rFonts w:ascii="Arial" w:hAnsi="Arial" w:cs="Arial"/>
          <w:b/>
          <w:color w:val="000000" w:themeColor="text1"/>
        </w:rPr>
        <w:lastRenderedPageBreak/>
        <w:t>CORPORACIÓN</w:t>
      </w:r>
      <w:r w:rsidR="00C34D4A" w:rsidRPr="007D3B75">
        <w:rPr>
          <w:rFonts w:ascii="Arial" w:hAnsi="Arial" w:cs="Arial"/>
          <w:b/>
          <w:color w:val="000000" w:themeColor="text1"/>
        </w:rPr>
        <w:t xml:space="preserve"> </w:t>
      </w:r>
      <w:r w:rsidRPr="007D3B75">
        <w:rPr>
          <w:rFonts w:ascii="Arial" w:hAnsi="Arial" w:cs="Arial"/>
          <w:b/>
          <w:color w:val="000000" w:themeColor="text1"/>
        </w:rPr>
        <w:t>AUTÓNOMA</w:t>
      </w:r>
      <w:r w:rsidR="00C34D4A" w:rsidRPr="007D3B75">
        <w:rPr>
          <w:rFonts w:ascii="Arial" w:hAnsi="Arial" w:cs="Arial"/>
          <w:b/>
          <w:color w:val="000000" w:themeColor="text1"/>
        </w:rPr>
        <w:t xml:space="preserve"> REGIONAL DEL CARIBE:</w:t>
      </w:r>
      <w:r w:rsidR="00C34D4A" w:rsidRPr="007D3B75">
        <w:rPr>
          <w:rFonts w:ascii="Arial" w:hAnsi="Arial" w:cs="Arial"/>
          <w:color w:val="000000" w:themeColor="text1"/>
        </w:rPr>
        <w:t xml:space="preserve"> </w:t>
      </w:r>
      <w:r w:rsidR="00061AB6" w:rsidRPr="007D3B75">
        <w:rPr>
          <w:rFonts w:ascii="Arial" w:hAnsi="Arial" w:cs="Arial"/>
          <w:color w:val="000000" w:themeColor="text1"/>
        </w:rPr>
        <w:t>Estará</w:t>
      </w:r>
      <w:r w:rsidR="00C34D4A" w:rsidRPr="007D3B75">
        <w:rPr>
          <w:rFonts w:ascii="Arial" w:hAnsi="Arial" w:cs="Arial"/>
          <w:color w:val="000000" w:themeColor="text1"/>
        </w:rPr>
        <w:t xml:space="preserve"> integrada por los siguientes departamentos y sus municipios:</w:t>
      </w:r>
    </w:p>
    <w:p w:rsidR="00C34D4A" w:rsidRPr="007D3B75" w:rsidRDefault="005758FA" w:rsidP="00C34D4A">
      <w:pPr>
        <w:rPr>
          <w:rFonts w:ascii="Arial" w:hAnsi="Arial" w:cs="Arial"/>
          <w:color w:val="000000" w:themeColor="text1"/>
        </w:rPr>
      </w:pPr>
      <w:r w:rsidRPr="007D3B75">
        <w:rPr>
          <w:rFonts w:ascii="Arial" w:hAnsi="Arial" w:cs="Arial"/>
          <w:color w:val="000000" w:themeColor="text1"/>
        </w:rPr>
        <w:t>Atlántico</w:t>
      </w:r>
    </w:p>
    <w:p w:rsidR="00C34D4A" w:rsidRPr="007D3B75" w:rsidRDefault="005758FA" w:rsidP="00C34D4A">
      <w:pPr>
        <w:rPr>
          <w:rFonts w:ascii="Arial" w:hAnsi="Arial" w:cs="Arial"/>
          <w:color w:val="000000" w:themeColor="text1"/>
        </w:rPr>
      </w:pPr>
      <w:r w:rsidRPr="007D3B75">
        <w:rPr>
          <w:rFonts w:ascii="Arial" w:hAnsi="Arial" w:cs="Arial"/>
          <w:color w:val="000000" w:themeColor="text1"/>
        </w:rPr>
        <w:t>Bolívar</w:t>
      </w:r>
      <w:r w:rsidR="00C34D4A" w:rsidRPr="007D3B75">
        <w:rPr>
          <w:rFonts w:ascii="Arial" w:hAnsi="Arial" w:cs="Arial"/>
          <w:color w:val="000000" w:themeColor="text1"/>
        </w:rPr>
        <w:t>,</w:t>
      </w:r>
    </w:p>
    <w:p w:rsidR="00C34D4A" w:rsidRPr="007D3B75" w:rsidRDefault="00C34D4A" w:rsidP="00C34D4A">
      <w:pPr>
        <w:rPr>
          <w:rFonts w:ascii="Arial" w:hAnsi="Arial" w:cs="Arial"/>
          <w:color w:val="000000" w:themeColor="text1"/>
        </w:rPr>
      </w:pPr>
      <w:r w:rsidRPr="007D3B75">
        <w:rPr>
          <w:rFonts w:ascii="Arial" w:hAnsi="Arial" w:cs="Arial"/>
          <w:color w:val="000000" w:themeColor="text1"/>
        </w:rPr>
        <w:t>Cesar,</w:t>
      </w:r>
    </w:p>
    <w:p w:rsidR="00C34D4A" w:rsidRPr="007D3B75" w:rsidRDefault="005758FA" w:rsidP="00C34D4A">
      <w:pPr>
        <w:rPr>
          <w:rFonts w:ascii="Arial" w:hAnsi="Arial" w:cs="Arial"/>
          <w:color w:val="000000" w:themeColor="text1"/>
        </w:rPr>
      </w:pPr>
      <w:r w:rsidRPr="007D3B75">
        <w:rPr>
          <w:rFonts w:ascii="Arial" w:hAnsi="Arial" w:cs="Arial"/>
          <w:color w:val="000000" w:themeColor="text1"/>
        </w:rPr>
        <w:t>Córdoba</w:t>
      </w:r>
      <w:r w:rsidR="00C34D4A" w:rsidRPr="007D3B75">
        <w:rPr>
          <w:rFonts w:ascii="Arial" w:hAnsi="Arial" w:cs="Arial"/>
          <w:color w:val="000000" w:themeColor="text1"/>
        </w:rPr>
        <w:t>,</w:t>
      </w:r>
    </w:p>
    <w:p w:rsidR="00C34D4A" w:rsidRPr="007D3B75" w:rsidRDefault="00C34D4A" w:rsidP="00C34D4A">
      <w:pPr>
        <w:rPr>
          <w:rFonts w:ascii="Arial" w:hAnsi="Arial" w:cs="Arial"/>
          <w:color w:val="000000" w:themeColor="text1"/>
        </w:rPr>
      </w:pPr>
      <w:r w:rsidRPr="007D3B75">
        <w:rPr>
          <w:rFonts w:ascii="Arial" w:hAnsi="Arial" w:cs="Arial"/>
          <w:color w:val="000000" w:themeColor="text1"/>
        </w:rPr>
        <w:t>La Guajira,</w:t>
      </w:r>
    </w:p>
    <w:p w:rsidR="00C34D4A" w:rsidRPr="007D3B75" w:rsidRDefault="00C34D4A" w:rsidP="00C34D4A">
      <w:pPr>
        <w:rPr>
          <w:rFonts w:ascii="Arial" w:hAnsi="Arial" w:cs="Arial"/>
          <w:color w:val="000000" w:themeColor="text1"/>
        </w:rPr>
      </w:pPr>
      <w:r w:rsidRPr="007D3B75">
        <w:rPr>
          <w:rFonts w:ascii="Arial" w:hAnsi="Arial" w:cs="Arial"/>
          <w:color w:val="000000" w:themeColor="text1"/>
        </w:rPr>
        <w:t>Magdalena,</w:t>
      </w:r>
    </w:p>
    <w:p w:rsidR="00C34D4A" w:rsidRPr="007D3B75" w:rsidRDefault="00C34D4A" w:rsidP="00C34D4A">
      <w:pPr>
        <w:rPr>
          <w:rFonts w:ascii="Arial" w:hAnsi="Arial" w:cs="Arial"/>
          <w:color w:val="000000" w:themeColor="text1"/>
        </w:rPr>
      </w:pPr>
      <w:r w:rsidRPr="007D3B75">
        <w:rPr>
          <w:rFonts w:ascii="Arial" w:hAnsi="Arial" w:cs="Arial"/>
          <w:color w:val="000000" w:themeColor="text1"/>
        </w:rPr>
        <w:t>Sucre</w:t>
      </w:r>
    </w:p>
    <w:p w:rsidR="00C34D4A" w:rsidRPr="007D3B75" w:rsidRDefault="00C34D4A" w:rsidP="00C34D4A">
      <w:pPr>
        <w:jc w:val="both"/>
        <w:rPr>
          <w:rFonts w:ascii="Arial" w:hAnsi="Arial" w:cs="Arial"/>
          <w:color w:val="000000" w:themeColor="text1"/>
        </w:rPr>
      </w:pPr>
      <w:r w:rsidRPr="007D3B75">
        <w:rPr>
          <w:rFonts w:ascii="Arial" w:hAnsi="Arial" w:cs="Arial"/>
          <w:color w:val="000000" w:themeColor="text1"/>
        </w:rPr>
        <w:t xml:space="preserve">La </w:t>
      </w:r>
      <w:r w:rsidR="005758FA" w:rsidRPr="007D3B75">
        <w:rPr>
          <w:rFonts w:ascii="Arial" w:hAnsi="Arial" w:cs="Arial"/>
          <w:color w:val="000000" w:themeColor="text1"/>
        </w:rPr>
        <w:t>CORPORACIÓN</w:t>
      </w:r>
      <w:r w:rsidRPr="007D3B75">
        <w:rPr>
          <w:rFonts w:ascii="Arial" w:hAnsi="Arial" w:cs="Arial"/>
          <w:color w:val="000000" w:themeColor="text1"/>
        </w:rPr>
        <w:t xml:space="preserve"> </w:t>
      </w:r>
      <w:r w:rsidR="005758FA" w:rsidRPr="007D3B75">
        <w:rPr>
          <w:rFonts w:ascii="Arial" w:hAnsi="Arial" w:cs="Arial"/>
          <w:color w:val="000000" w:themeColor="text1"/>
        </w:rPr>
        <w:t>AUTÓNOMA</w:t>
      </w:r>
      <w:r w:rsidRPr="007D3B75">
        <w:rPr>
          <w:rFonts w:ascii="Arial" w:hAnsi="Arial" w:cs="Arial"/>
          <w:color w:val="000000" w:themeColor="text1"/>
        </w:rPr>
        <w:t xml:space="preserve"> REGIONAL DEL CARIBE, a partir de la vigencia de esta Ley, asume la </w:t>
      </w:r>
      <w:r w:rsidR="005758FA" w:rsidRPr="007D3B75">
        <w:rPr>
          <w:rFonts w:ascii="Arial" w:hAnsi="Arial" w:cs="Arial"/>
          <w:color w:val="000000" w:themeColor="text1"/>
        </w:rPr>
        <w:t>jurisdicción</w:t>
      </w:r>
      <w:r w:rsidRPr="007D3B75">
        <w:rPr>
          <w:rFonts w:ascii="Arial" w:hAnsi="Arial" w:cs="Arial"/>
          <w:color w:val="000000" w:themeColor="text1"/>
        </w:rPr>
        <w:t xml:space="preserve"> que hoy ejercen las siguientes Corporaciones </w:t>
      </w:r>
      <w:r w:rsidR="005758FA" w:rsidRPr="007D3B75">
        <w:rPr>
          <w:rFonts w:ascii="Arial" w:hAnsi="Arial" w:cs="Arial"/>
          <w:color w:val="000000" w:themeColor="text1"/>
        </w:rPr>
        <w:t>Autónomas</w:t>
      </w:r>
      <w:r w:rsidRPr="007D3B75">
        <w:rPr>
          <w:rFonts w:ascii="Arial" w:hAnsi="Arial" w:cs="Arial"/>
          <w:color w:val="000000" w:themeColor="text1"/>
        </w:rPr>
        <w:t xml:space="preserve"> Regionales, las cuales en virtud de la presente Ley quedan suprimidas:</w:t>
      </w:r>
    </w:p>
    <w:p w:rsidR="00C34D4A" w:rsidRPr="007D3B75" w:rsidRDefault="00C34D4A" w:rsidP="00C34D4A">
      <w:pPr>
        <w:rPr>
          <w:rFonts w:ascii="Arial" w:hAnsi="Arial" w:cs="Arial"/>
          <w:color w:val="000000" w:themeColor="text1"/>
        </w:rPr>
      </w:pPr>
      <w:r w:rsidRPr="007D3B75">
        <w:rPr>
          <w:rFonts w:ascii="Arial" w:hAnsi="Arial" w:cs="Arial"/>
          <w:color w:val="000000" w:themeColor="text1"/>
        </w:rPr>
        <w:t>CARDIQUE</w:t>
      </w:r>
    </w:p>
    <w:p w:rsidR="00C34D4A" w:rsidRPr="007D3B75" w:rsidRDefault="00C34D4A" w:rsidP="00C34D4A">
      <w:pPr>
        <w:rPr>
          <w:rFonts w:ascii="Arial" w:hAnsi="Arial" w:cs="Arial"/>
          <w:color w:val="000000" w:themeColor="text1"/>
        </w:rPr>
      </w:pPr>
      <w:r w:rsidRPr="007D3B75">
        <w:rPr>
          <w:rFonts w:ascii="Arial" w:hAnsi="Arial" w:cs="Arial"/>
          <w:color w:val="000000" w:themeColor="text1"/>
        </w:rPr>
        <w:t>CARSUCRE</w:t>
      </w:r>
    </w:p>
    <w:p w:rsidR="00C34D4A" w:rsidRPr="007D3B75" w:rsidRDefault="00C34D4A" w:rsidP="00C34D4A">
      <w:pPr>
        <w:rPr>
          <w:rFonts w:ascii="Arial" w:hAnsi="Arial" w:cs="Arial"/>
          <w:color w:val="000000" w:themeColor="text1"/>
        </w:rPr>
      </w:pPr>
      <w:r w:rsidRPr="007D3B75">
        <w:rPr>
          <w:rFonts w:ascii="Arial" w:hAnsi="Arial" w:cs="Arial"/>
          <w:color w:val="000000" w:themeColor="text1"/>
        </w:rPr>
        <w:t>CORPAMAG</w:t>
      </w:r>
    </w:p>
    <w:p w:rsidR="00C34D4A" w:rsidRPr="007D3B75" w:rsidRDefault="00C34D4A" w:rsidP="00C34D4A">
      <w:pPr>
        <w:rPr>
          <w:rFonts w:ascii="Arial" w:hAnsi="Arial" w:cs="Arial"/>
          <w:color w:val="000000" w:themeColor="text1"/>
        </w:rPr>
      </w:pPr>
      <w:r w:rsidRPr="007D3B75">
        <w:rPr>
          <w:rFonts w:ascii="Arial" w:hAnsi="Arial" w:cs="Arial"/>
          <w:color w:val="000000" w:themeColor="text1"/>
        </w:rPr>
        <w:t>CORPOCESAR</w:t>
      </w:r>
    </w:p>
    <w:p w:rsidR="00C34D4A" w:rsidRPr="007D3B75" w:rsidRDefault="00C34D4A" w:rsidP="00C34D4A">
      <w:pPr>
        <w:rPr>
          <w:rFonts w:ascii="Arial" w:hAnsi="Arial" w:cs="Arial"/>
          <w:color w:val="000000" w:themeColor="text1"/>
        </w:rPr>
      </w:pPr>
      <w:r w:rsidRPr="007D3B75">
        <w:rPr>
          <w:rFonts w:ascii="Arial" w:hAnsi="Arial" w:cs="Arial"/>
          <w:color w:val="000000" w:themeColor="text1"/>
        </w:rPr>
        <w:t>CORPOGUAJIRA</w:t>
      </w:r>
    </w:p>
    <w:p w:rsidR="00C34D4A" w:rsidRPr="007D3B75" w:rsidRDefault="00C34D4A" w:rsidP="00C34D4A">
      <w:pPr>
        <w:rPr>
          <w:rFonts w:ascii="Arial" w:hAnsi="Arial" w:cs="Arial"/>
          <w:color w:val="000000" w:themeColor="text1"/>
        </w:rPr>
      </w:pPr>
      <w:r w:rsidRPr="007D3B75">
        <w:rPr>
          <w:rFonts w:ascii="Arial" w:hAnsi="Arial" w:cs="Arial"/>
          <w:color w:val="000000" w:themeColor="text1"/>
        </w:rPr>
        <w:t>CORPOMOJANA</w:t>
      </w:r>
    </w:p>
    <w:p w:rsidR="00C34D4A" w:rsidRPr="007D3B75" w:rsidRDefault="00C34D4A" w:rsidP="00C34D4A">
      <w:pPr>
        <w:rPr>
          <w:rFonts w:ascii="Arial" w:hAnsi="Arial" w:cs="Arial"/>
          <w:color w:val="000000" w:themeColor="text1"/>
        </w:rPr>
      </w:pPr>
      <w:r w:rsidRPr="007D3B75">
        <w:rPr>
          <w:rFonts w:ascii="Arial" w:hAnsi="Arial" w:cs="Arial"/>
          <w:color w:val="000000" w:themeColor="text1"/>
        </w:rPr>
        <w:t>CAR ATLANTICO</w:t>
      </w:r>
    </w:p>
    <w:p w:rsidR="00C34D4A" w:rsidRPr="007D3B75" w:rsidRDefault="00C34D4A" w:rsidP="00C34D4A">
      <w:pPr>
        <w:rPr>
          <w:rFonts w:ascii="Arial" w:hAnsi="Arial" w:cs="Arial"/>
          <w:color w:val="000000" w:themeColor="text1"/>
        </w:rPr>
      </w:pPr>
      <w:r w:rsidRPr="007D3B75">
        <w:rPr>
          <w:rFonts w:ascii="Arial" w:hAnsi="Arial" w:cs="Arial"/>
          <w:color w:val="000000" w:themeColor="text1"/>
        </w:rPr>
        <w:t>CAR CSUR BOLIVAR</w:t>
      </w:r>
    </w:p>
    <w:p w:rsidR="00C34D4A" w:rsidRPr="007D3B75" w:rsidRDefault="00C34D4A" w:rsidP="00C34D4A">
      <w:pPr>
        <w:rPr>
          <w:rFonts w:ascii="Arial" w:hAnsi="Arial" w:cs="Arial"/>
          <w:color w:val="000000" w:themeColor="text1"/>
        </w:rPr>
      </w:pPr>
      <w:r w:rsidRPr="007D3B75">
        <w:rPr>
          <w:rFonts w:ascii="Arial" w:hAnsi="Arial" w:cs="Arial"/>
          <w:color w:val="000000" w:themeColor="text1"/>
        </w:rPr>
        <w:t xml:space="preserve">CVS SINU </w:t>
      </w:r>
    </w:p>
    <w:p w:rsidR="00C34D4A" w:rsidRPr="007D3B75" w:rsidRDefault="00C34D4A" w:rsidP="00C34D4A">
      <w:pPr>
        <w:rPr>
          <w:rFonts w:ascii="Arial" w:hAnsi="Arial" w:cs="Arial"/>
          <w:b/>
          <w:color w:val="000000" w:themeColor="text1"/>
        </w:rPr>
      </w:pPr>
    </w:p>
    <w:p w:rsidR="00C34D4A" w:rsidRPr="007D3B75" w:rsidRDefault="005758FA" w:rsidP="00C34D4A">
      <w:pPr>
        <w:rPr>
          <w:rFonts w:ascii="Arial" w:hAnsi="Arial" w:cs="Arial"/>
          <w:color w:val="000000" w:themeColor="text1"/>
        </w:rPr>
      </w:pPr>
      <w:r w:rsidRPr="007D3B75">
        <w:rPr>
          <w:rFonts w:ascii="Arial" w:hAnsi="Arial" w:cs="Arial"/>
          <w:b/>
          <w:color w:val="000000" w:themeColor="text1"/>
        </w:rPr>
        <w:t>CORPORACIÓN</w:t>
      </w:r>
      <w:r w:rsidR="00C34D4A" w:rsidRPr="007D3B75">
        <w:rPr>
          <w:rFonts w:ascii="Arial" w:hAnsi="Arial" w:cs="Arial"/>
          <w:b/>
          <w:color w:val="000000" w:themeColor="text1"/>
        </w:rPr>
        <w:t xml:space="preserve"> </w:t>
      </w:r>
      <w:r w:rsidRPr="007D3B75">
        <w:rPr>
          <w:rFonts w:ascii="Arial" w:hAnsi="Arial" w:cs="Arial"/>
          <w:b/>
          <w:color w:val="000000" w:themeColor="text1"/>
        </w:rPr>
        <w:t>AUTÓNOMA</w:t>
      </w:r>
      <w:r w:rsidR="00C34D4A" w:rsidRPr="007D3B75">
        <w:rPr>
          <w:rFonts w:ascii="Arial" w:hAnsi="Arial" w:cs="Arial"/>
          <w:b/>
          <w:color w:val="000000" w:themeColor="text1"/>
        </w:rPr>
        <w:t xml:space="preserve"> REGIONAL DE OCCIDENTE:</w:t>
      </w:r>
      <w:r w:rsidR="00C34D4A" w:rsidRPr="007D3B75">
        <w:rPr>
          <w:rFonts w:ascii="Arial" w:hAnsi="Arial" w:cs="Arial"/>
          <w:color w:val="000000" w:themeColor="text1"/>
        </w:rPr>
        <w:t xml:space="preserve"> </w:t>
      </w:r>
      <w:r w:rsidRPr="007D3B75">
        <w:rPr>
          <w:rFonts w:ascii="Arial" w:hAnsi="Arial" w:cs="Arial"/>
          <w:color w:val="000000" w:themeColor="text1"/>
        </w:rPr>
        <w:t>Estará</w:t>
      </w:r>
      <w:r w:rsidR="00C34D4A" w:rsidRPr="007D3B75">
        <w:rPr>
          <w:rFonts w:ascii="Arial" w:hAnsi="Arial" w:cs="Arial"/>
          <w:color w:val="000000" w:themeColor="text1"/>
        </w:rPr>
        <w:t xml:space="preserve"> integrada por los siguientes departamentos y sus municipios:</w:t>
      </w:r>
    </w:p>
    <w:p w:rsidR="00C34D4A" w:rsidRPr="007D3B75" w:rsidRDefault="00C34D4A" w:rsidP="00C34D4A">
      <w:pPr>
        <w:rPr>
          <w:rFonts w:ascii="Arial" w:hAnsi="Arial" w:cs="Arial"/>
          <w:color w:val="000000" w:themeColor="text1"/>
        </w:rPr>
      </w:pPr>
      <w:r w:rsidRPr="007D3B75">
        <w:rPr>
          <w:rFonts w:ascii="Arial" w:hAnsi="Arial" w:cs="Arial"/>
          <w:color w:val="000000" w:themeColor="text1"/>
        </w:rPr>
        <w:t>Antioquia,</w:t>
      </w:r>
    </w:p>
    <w:p w:rsidR="00C34D4A" w:rsidRPr="007D3B75" w:rsidRDefault="00C34D4A" w:rsidP="00C34D4A">
      <w:pPr>
        <w:rPr>
          <w:rFonts w:ascii="Arial" w:hAnsi="Arial" w:cs="Arial"/>
          <w:color w:val="000000" w:themeColor="text1"/>
        </w:rPr>
      </w:pPr>
      <w:r w:rsidRPr="007D3B75">
        <w:rPr>
          <w:rFonts w:ascii="Arial" w:hAnsi="Arial" w:cs="Arial"/>
          <w:color w:val="000000" w:themeColor="text1"/>
        </w:rPr>
        <w:t>Caldas,</w:t>
      </w:r>
    </w:p>
    <w:p w:rsidR="00C34D4A" w:rsidRPr="007D3B75" w:rsidRDefault="005758FA" w:rsidP="00C34D4A">
      <w:pPr>
        <w:rPr>
          <w:rFonts w:ascii="Arial" w:hAnsi="Arial" w:cs="Arial"/>
          <w:color w:val="000000" w:themeColor="text1"/>
        </w:rPr>
      </w:pPr>
      <w:r w:rsidRPr="007D3B75">
        <w:rPr>
          <w:rFonts w:ascii="Arial" w:hAnsi="Arial" w:cs="Arial"/>
          <w:color w:val="000000" w:themeColor="text1"/>
        </w:rPr>
        <w:t>Quindío</w:t>
      </w:r>
      <w:r w:rsidR="00C34D4A" w:rsidRPr="007D3B75">
        <w:rPr>
          <w:rFonts w:ascii="Arial" w:hAnsi="Arial" w:cs="Arial"/>
          <w:color w:val="000000" w:themeColor="text1"/>
        </w:rPr>
        <w:t>,</w:t>
      </w:r>
    </w:p>
    <w:p w:rsidR="00C34D4A" w:rsidRPr="007D3B75" w:rsidRDefault="00C34D4A" w:rsidP="00C34D4A">
      <w:pPr>
        <w:rPr>
          <w:rFonts w:ascii="Arial" w:hAnsi="Arial" w:cs="Arial"/>
          <w:color w:val="000000" w:themeColor="text1"/>
        </w:rPr>
      </w:pPr>
      <w:r w:rsidRPr="007D3B75">
        <w:rPr>
          <w:rFonts w:ascii="Arial" w:hAnsi="Arial" w:cs="Arial"/>
          <w:color w:val="000000" w:themeColor="text1"/>
        </w:rPr>
        <w:t>Risaralda</w:t>
      </w:r>
    </w:p>
    <w:p w:rsidR="00C34D4A" w:rsidRPr="007D3B75" w:rsidRDefault="00C34D4A" w:rsidP="00C34D4A">
      <w:pPr>
        <w:jc w:val="both"/>
        <w:rPr>
          <w:rFonts w:ascii="Arial" w:hAnsi="Arial" w:cs="Arial"/>
          <w:b/>
          <w:color w:val="000000" w:themeColor="text1"/>
        </w:rPr>
      </w:pPr>
      <w:r w:rsidRPr="007D3B75">
        <w:rPr>
          <w:rFonts w:ascii="Arial" w:hAnsi="Arial" w:cs="Arial"/>
          <w:color w:val="000000" w:themeColor="text1"/>
        </w:rPr>
        <w:t xml:space="preserve">La </w:t>
      </w:r>
      <w:r w:rsidR="005758FA" w:rsidRPr="007D3B75">
        <w:rPr>
          <w:rFonts w:ascii="Arial" w:hAnsi="Arial" w:cs="Arial"/>
          <w:color w:val="000000" w:themeColor="text1"/>
        </w:rPr>
        <w:t>CORPORACIÓN</w:t>
      </w:r>
      <w:r w:rsidRPr="007D3B75">
        <w:rPr>
          <w:rFonts w:ascii="Arial" w:hAnsi="Arial" w:cs="Arial"/>
          <w:color w:val="000000" w:themeColor="text1"/>
        </w:rPr>
        <w:t xml:space="preserve"> </w:t>
      </w:r>
      <w:r w:rsidR="005758FA" w:rsidRPr="007D3B75">
        <w:rPr>
          <w:rFonts w:ascii="Arial" w:hAnsi="Arial" w:cs="Arial"/>
          <w:color w:val="000000" w:themeColor="text1"/>
        </w:rPr>
        <w:t>AUTÓNOMA</w:t>
      </w:r>
      <w:r w:rsidRPr="007D3B75">
        <w:rPr>
          <w:rFonts w:ascii="Arial" w:hAnsi="Arial" w:cs="Arial"/>
          <w:color w:val="000000" w:themeColor="text1"/>
        </w:rPr>
        <w:t xml:space="preserve"> REGIONAL DE OCCIDENTE, a partir de la vigencia de esta Ley, asume la </w:t>
      </w:r>
      <w:r w:rsidR="005758FA" w:rsidRPr="007D3B75">
        <w:rPr>
          <w:rFonts w:ascii="Arial" w:hAnsi="Arial" w:cs="Arial"/>
          <w:color w:val="000000" w:themeColor="text1"/>
        </w:rPr>
        <w:t>jurisdicción</w:t>
      </w:r>
      <w:r w:rsidRPr="007D3B75">
        <w:rPr>
          <w:rFonts w:ascii="Arial" w:hAnsi="Arial" w:cs="Arial"/>
          <w:color w:val="000000" w:themeColor="text1"/>
        </w:rPr>
        <w:t xml:space="preserve"> que hoy ejercen las siguientes Corporaciones </w:t>
      </w:r>
      <w:r w:rsidR="005758FA" w:rsidRPr="007D3B75">
        <w:rPr>
          <w:rFonts w:ascii="Arial" w:hAnsi="Arial" w:cs="Arial"/>
          <w:color w:val="000000" w:themeColor="text1"/>
        </w:rPr>
        <w:t>Autónomas</w:t>
      </w:r>
      <w:r w:rsidRPr="007D3B75">
        <w:rPr>
          <w:rFonts w:ascii="Arial" w:hAnsi="Arial" w:cs="Arial"/>
          <w:color w:val="000000" w:themeColor="text1"/>
        </w:rPr>
        <w:t xml:space="preserve"> Regionales, las cuales en virtud de la presente Ley quedan suprimidas:</w:t>
      </w:r>
    </w:p>
    <w:p w:rsidR="00C34D4A" w:rsidRPr="007D3B75" w:rsidRDefault="00C34D4A" w:rsidP="00C34D4A">
      <w:pPr>
        <w:rPr>
          <w:rFonts w:ascii="Arial" w:hAnsi="Arial" w:cs="Arial"/>
          <w:color w:val="000000" w:themeColor="text1"/>
        </w:rPr>
      </w:pPr>
      <w:r w:rsidRPr="007D3B75">
        <w:rPr>
          <w:rFonts w:ascii="Arial" w:hAnsi="Arial" w:cs="Arial"/>
          <w:color w:val="000000" w:themeColor="text1"/>
        </w:rPr>
        <w:t>CORANTIOQUIA</w:t>
      </w:r>
    </w:p>
    <w:p w:rsidR="00C34D4A" w:rsidRPr="007D3B75" w:rsidRDefault="00C34D4A" w:rsidP="00C34D4A">
      <w:pPr>
        <w:rPr>
          <w:rFonts w:ascii="Arial" w:hAnsi="Arial" w:cs="Arial"/>
          <w:color w:val="000000" w:themeColor="text1"/>
        </w:rPr>
      </w:pPr>
      <w:r w:rsidRPr="007D3B75">
        <w:rPr>
          <w:rFonts w:ascii="Arial" w:hAnsi="Arial" w:cs="Arial"/>
          <w:color w:val="000000" w:themeColor="text1"/>
        </w:rPr>
        <w:t>CORNARE</w:t>
      </w:r>
    </w:p>
    <w:p w:rsidR="00C34D4A" w:rsidRPr="007D3B75" w:rsidRDefault="00C34D4A" w:rsidP="00C34D4A">
      <w:pPr>
        <w:rPr>
          <w:rFonts w:ascii="Arial" w:hAnsi="Arial" w:cs="Arial"/>
          <w:color w:val="000000" w:themeColor="text1"/>
        </w:rPr>
      </w:pPr>
      <w:r w:rsidRPr="007D3B75">
        <w:rPr>
          <w:rFonts w:ascii="Arial" w:hAnsi="Arial" w:cs="Arial"/>
          <w:color w:val="000000" w:themeColor="text1"/>
        </w:rPr>
        <w:t>CORPOCALDAS</w:t>
      </w:r>
    </w:p>
    <w:p w:rsidR="00C34D4A" w:rsidRPr="007D3B75" w:rsidRDefault="00C34D4A" w:rsidP="00C34D4A">
      <w:pPr>
        <w:rPr>
          <w:rFonts w:ascii="Arial" w:hAnsi="Arial" w:cs="Arial"/>
          <w:color w:val="000000" w:themeColor="text1"/>
        </w:rPr>
      </w:pPr>
      <w:r w:rsidRPr="007D3B75">
        <w:rPr>
          <w:rFonts w:ascii="Arial" w:hAnsi="Arial" w:cs="Arial"/>
          <w:color w:val="000000" w:themeColor="text1"/>
        </w:rPr>
        <w:t>CORPOURABA</w:t>
      </w:r>
    </w:p>
    <w:p w:rsidR="00C34D4A" w:rsidRPr="007D3B75" w:rsidRDefault="00C34D4A" w:rsidP="00C34D4A">
      <w:pPr>
        <w:rPr>
          <w:rFonts w:ascii="Arial" w:hAnsi="Arial" w:cs="Arial"/>
          <w:color w:val="000000" w:themeColor="text1"/>
        </w:rPr>
      </w:pPr>
      <w:r w:rsidRPr="007D3B75">
        <w:rPr>
          <w:rFonts w:ascii="Arial" w:hAnsi="Arial" w:cs="Arial"/>
          <w:color w:val="000000" w:themeColor="text1"/>
        </w:rPr>
        <w:t>CRQ QUINDIO</w:t>
      </w:r>
    </w:p>
    <w:p w:rsidR="00C34D4A" w:rsidRPr="007D3B75" w:rsidRDefault="00C34D4A" w:rsidP="00C34D4A">
      <w:pPr>
        <w:rPr>
          <w:rFonts w:ascii="Arial" w:hAnsi="Arial" w:cs="Arial"/>
          <w:color w:val="000000" w:themeColor="text1"/>
        </w:rPr>
      </w:pPr>
      <w:r w:rsidRPr="007D3B75">
        <w:rPr>
          <w:rFonts w:ascii="Arial" w:hAnsi="Arial" w:cs="Arial"/>
          <w:color w:val="000000" w:themeColor="text1"/>
        </w:rPr>
        <w:t>CARDER RISARALDA</w:t>
      </w:r>
    </w:p>
    <w:p w:rsidR="00C34D4A" w:rsidRPr="007D3B75" w:rsidRDefault="00C34D4A" w:rsidP="00C34D4A">
      <w:pPr>
        <w:rPr>
          <w:rFonts w:ascii="Arial" w:hAnsi="Arial" w:cs="Arial"/>
          <w:color w:val="000000" w:themeColor="text1"/>
        </w:rPr>
      </w:pPr>
    </w:p>
    <w:p w:rsidR="00C34D4A" w:rsidRPr="007D3B75" w:rsidRDefault="005758FA" w:rsidP="00C34D4A">
      <w:pPr>
        <w:rPr>
          <w:rFonts w:ascii="Arial" w:hAnsi="Arial" w:cs="Arial"/>
          <w:color w:val="000000" w:themeColor="text1"/>
        </w:rPr>
      </w:pPr>
      <w:r w:rsidRPr="007D3B75">
        <w:rPr>
          <w:rFonts w:ascii="Arial" w:hAnsi="Arial" w:cs="Arial"/>
          <w:b/>
          <w:color w:val="000000" w:themeColor="text1"/>
        </w:rPr>
        <w:t>CORPORACIÓN</w:t>
      </w:r>
      <w:r w:rsidR="00C34D4A" w:rsidRPr="007D3B75">
        <w:rPr>
          <w:rFonts w:ascii="Arial" w:hAnsi="Arial" w:cs="Arial"/>
          <w:b/>
          <w:color w:val="000000" w:themeColor="text1"/>
        </w:rPr>
        <w:t xml:space="preserve"> </w:t>
      </w:r>
      <w:r w:rsidRPr="007D3B75">
        <w:rPr>
          <w:rFonts w:ascii="Arial" w:hAnsi="Arial" w:cs="Arial"/>
          <w:b/>
          <w:color w:val="000000" w:themeColor="text1"/>
        </w:rPr>
        <w:t>AUTÓNOMA</w:t>
      </w:r>
      <w:r w:rsidR="00C34D4A" w:rsidRPr="007D3B75">
        <w:rPr>
          <w:rFonts w:ascii="Arial" w:hAnsi="Arial" w:cs="Arial"/>
          <w:b/>
          <w:color w:val="000000" w:themeColor="text1"/>
        </w:rPr>
        <w:t xml:space="preserve"> REGIONAL DEL ORIENTE:</w:t>
      </w:r>
      <w:r w:rsidR="00C34D4A" w:rsidRPr="007D3B75">
        <w:rPr>
          <w:rFonts w:ascii="Arial" w:hAnsi="Arial" w:cs="Arial"/>
          <w:color w:val="000000" w:themeColor="text1"/>
        </w:rPr>
        <w:t xml:space="preserve"> </w:t>
      </w:r>
      <w:r w:rsidRPr="007D3B75">
        <w:rPr>
          <w:rFonts w:ascii="Arial" w:hAnsi="Arial" w:cs="Arial"/>
          <w:color w:val="000000" w:themeColor="text1"/>
        </w:rPr>
        <w:t>Estará</w:t>
      </w:r>
      <w:r w:rsidR="00C34D4A" w:rsidRPr="007D3B75">
        <w:rPr>
          <w:rFonts w:ascii="Arial" w:hAnsi="Arial" w:cs="Arial"/>
          <w:color w:val="000000" w:themeColor="text1"/>
        </w:rPr>
        <w:t xml:space="preserve"> integrada por los siguientes departamentos y sus municipios:</w:t>
      </w:r>
    </w:p>
    <w:p w:rsidR="00C34D4A" w:rsidRPr="007D3B75" w:rsidRDefault="00C34D4A" w:rsidP="00C34D4A">
      <w:pPr>
        <w:rPr>
          <w:rFonts w:ascii="Arial" w:hAnsi="Arial" w:cs="Arial"/>
          <w:color w:val="000000" w:themeColor="text1"/>
        </w:rPr>
      </w:pPr>
      <w:r w:rsidRPr="007D3B75">
        <w:rPr>
          <w:rFonts w:ascii="Arial" w:hAnsi="Arial" w:cs="Arial"/>
          <w:color w:val="000000" w:themeColor="text1"/>
        </w:rPr>
        <w:t>Arauca</w:t>
      </w:r>
    </w:p>
    <w:p w:rsidR="00C34D4A" w:rsidRPr="007D3B75" w:rsidRDefault="00C34D4A" w:rsidP="00C34D4A">
      <w:pPr>
        <w:rPr>
          <w:rFonts w:ascii="Arial" w:hAnsi="Arial" w:cs="Arial"/>
          <w:color w:val="000000" w:themeColor="text1"/>
        </w:rPr>
      </w:pPr>
      <w:r w:rsidRPr="007D3B75">
        <w:rPr>
          <w:rFonts w:ascii="Arial" w:hAnsi="Arial" w:cs="Arial"/>
          <w:color w:val="000000" w:themeColor="text1"/>
        </w:rPr>
        <w:t>Casanare</w:t>
      </w:r>
    </w:p>
    <w:p w:rsidR="00C34D4A" w:rsidRPr="007D3B75" w:rsidRDefault="00C34D4A" w:rsidP="00C34D4A">
      <w:pPr>
        <w:rPr>
          <w:rFonts w:ascii="Arial" w:hAnsi="Arial" w:cs="Arial"/>
          <w:color w:val="000000" w:themeColor="text1"/>
        </w:rPr>
      </w:pPr>
      <w:r w:rsidRPr="007D3B75">
        <w:rPr>
          <w:rFonts w:ascii="Arial" w:hAnsi="Arial" w:cs="Arial"/>
          <w:color w:val="000000" w:themeColor="text1"/>
        </w:rPr>
        <w:t xml:space="preserve">Norte de </w:t>
      </w:r>
      <w:r w:rsidR="005758FA" w:rsidRPr="007D3B75">
        <w:rPr>
          <w:rFonts w:ascii="Arial" w:hAnsi="Arial" w:cs="Arial"/>
          <w:color w:val="000000" w:themeColor="text1"/>
        </w:rPr>
        <w:t>Santander</w:t>
      </w:r>
    </w:p>
    <w:p w:rsidR="00C34D4A" w:rsidRPr="007D3B75" w:rsidRDefault="00C34D4A" w:rsidP="00C34D4A">
      <w:pPr>
        <w:rPr>
          <w:rFonts w:ascii="Arial" w:hAnsi="Arial" w:cs="Arial"/>
          <w:color w:val="000000" w:themeColor="text1"/>
        </w:rPr>
      </w:pPr>
      <w:r w:rsidRPr="007D3B75">
        <w:rPr>
          <w:rFonts w:ascii="Arial" w:hAnsi="Arial" w:cs="Arial"/>
          <w:color w:val="000000" w:themeColor="text1"/>
        </w:rPr>
        <w:lastRenderedPageBreak/>
        <w:t>Santander</w:t>
      </w:r>
    </w:p>
    <w:p w:rsidR="00C34D4A" w:rsidRPr="007D3B75" w:rsidRDefault="00C34D4A" w:rsidP="00C34D4A">
      <w:pPr>
        <w:jc w:val="both"/>
        <w:rPr>
          <w:rFonts w:ascii="Arial" w:hAnsi="Arial" w:cs="Arial"/>
          <w:b/>
          <w:color w:val="000000" w:themeColor="text1"/>
        </w:rPr>
      </w:pPr>
      <w:r w:rsidRPr="007D3B75">
        <w:rPr>
          <w:rFonts w:ascii="Arial" w:hAnsi="Arial" w:cs="Arial"/>
          <w:color w:val="000000" w:themeColor="text1"/>
        </w:rPr>
        <w:t xml:space="preserve">La CORPORACION </w:t>
      </w:r>
      <w:r w:rsidR="005758FA" w:rsidRPr="007D3B75">
        <w:rPr>
          <w:rFonts w:ascii="Arial" w:hAnsi="Arial" w:cs="Arial"/>
          <w:color w:val="000000" w:themeColor="text1"/>
        </w:rPr>
        <w:t>AUTÓNOMA</w:t>
      </w:r>
      <w:r w:rsidRPr="007D3B75">
        <w:rPr>
          <w:rFonts w:ascii="Arial" w:hAnsi="Arial" w:cs="Arial"/>
          <w:color w:val="000000" w:themeColor="text1"/>
        </w:rPr>
        <w:t xml:space="preserve"> REGIONAL DEL ORIENTE, a partir de la vigencia de esta Ley, asume la </w:t>
      </w:r>
      <w:r w:rsidR="005758FA" w:rsidRPr="007D3B75">
        <w:rPr>
          <w:rFonts w:ascii="Arial" w:hAnsi="Arial" w:cs="Arial"/>
          <w:color w:val="000000" w:themeColor="text1"/>
        </w:rPr>
        <w:t>jurisdicción</w:t>
      </w:r>
      <w:r w:rsidRPr="007D3B75">
        <w:rPr>
          <w:rFonts w:ascii="Arial" w:hAnsi="Arial" w:cs="Arial"/>
          <w:color w:val="000000" w:themeColor="text1"/>
        </w:rPr>
        <w:t xml:space="preserve"> que hoy ejercen las siguientes Corporaciones </w:t>
      </w:r>
      <w:r w:rsidR="005758FA" w:rsidRPr="007D3B75">
        <w:rPr>
          <w:rFonts w:ascii="Arial" w:hAnsi="Arial" w:cs="Arial"/>
          <w:color w:val="000000" w:themeColor="text1"/>
        </w:rPr>
        <w:t>Autónomas</w:t>
      </w:r>
      <w:r w:rsidRPr="007D3B75">
        <w:rPr>
          <w:rFonts w:ascii="Arial" w:hAnsi="Arial" w:cs="Arial"/>
          <w:color w:val="000000" w:themeColor="text1"/>
        </w:rPr>
        <w:t xml:space="preserve"> Regionales, las cuales en virtud de la presente Ley quedan suprimidas:</w:t>
      </w:r>
    </w:p>
    <w:p w:rsidR="00C34D4A" w:rsidRPr="007D3B75" w:rsidRDefault="00C34D4A" w:rsidP="00C34D4A">
      <w:pPr>
        <w:rPr>
          <w:rFonts w:ascii="Arial" w:hAnsi="Arial" w:cs="Arial"/>
          <w:color w:val="000000" w:themeColor="text1"/>
        </w:rPr>
      </w:pPr>
      <w:r w:rsidRPr="007D3B75">
        <w:rPr>
          <w:rFonts w:ascii="Arial" w:hAnsi="Arial" w:cs="Arial"/>
          <w:color w:val="000000" w:themeColor="text1"/>
        </w:rPr>
        <w:t>CAS SANTANDER</w:t>
      </w:r>
    </w:p>
    <w:p w:rsidR="00C34D4A" w:rsidRPr="007D3B75" w:rsidRDefault="00C34D4A" w:rsidP="00C34D4A">
      <w:pPr>
        <w:rPr>
          <w:rFonts w:ascii="Arial" w:hAnsi="Arial" w:cs="Arial"/>
          <w:color w:val="000000" w:themeColor="text1"/>
        </w:rPr>
      </w:pPr>
      <w:r w:rsidRPr="007D3B75">
        <w:rPr>
          <w:rFonts w:ascii="Arial" w:hAnsi="Arial" w:cs="Arial"/>
          <w:color w:val="000000" w:themeColor="text1"/>
        </w:rPr>
        <w:t>CDMB MESETA BUCARAMANGA</w:t>
      </w:r>
    </w:p>
    <w:p w:rsidR="00C34D4A" w:rsidRPr="007D3B75" w:rsidRDefault="00C34D4A" w:rsidP="00C34D4A">
      <w:pPr>
        <w:rPr>
          <w:rFonts w:ascii="Arial" w:hAnsi="Arial" w:cs="Arial"/>
          <w:color w:val="000000" w:themeColor="text1"/>
        </w:rPr>
      </w:pPr>
      <w:r w:rsidRPr="007D3B75">
        <w:rPr>
          <w:rFonts w:ascii="Arial" w:hAnsi="Arial" w:cs="Arial"/>
          <w:color w:val="000000" w:themeColor="text1"/>
        </w:rPr>
        <w:t xml:space="preserve">CORPONOR </w:t>
      </w:r>
    </w:p>
    <w:p w:rsidR="00C34D4A" w:rsidRPr="007D3B75" w:rsidRDefault="00C34D4A" w:rsidP="00C34D4A">
      <w:pPr>
        <w:rPr>
          <w:rFonts w:ascii="Arial" w:hAnsi="Arial" w:cs="Arial"/>
          <w:color w:val="000000" w:themeColor="text1"/>
        </w:rPr>
      </w:pPr>
      <w:r w:rsidRPr="007D3B75">
        <w:rPr>
          <w:rFonts w:ascii="Arial" w:hAnsi="Arial" w:cs="Arial"/>
          <w:color w:val="000000" w:themeColor="text1"/>
        </w:rPr>
        <w:t>CORPORINOQUIA</w:t>
      </w:r>
    </w:p>
    <w:p w:rsidR="00C34D4A" w:rsidRPr="007D3B75" w:rsidRDefault="00C34D4A" w:rsidP="00C34D4A">
      <w:pPr>
        <w:rPr>
          <w:rFonts w:ascii="Arial" w:hAnsi="Arial" w:cs="Arial"/>
          <w:color w:val="000000" w:themeColor="text1"/>
        </w:rPr>
      </w:pPr>
    </w:p>
    <w:p w:rsidR="00C34D4A" w:rsidRPr="007D3B75" w:rsidRDefault="005758FA" w:rsidP="00C34D4A">
      <w:pPr>
        <w:rPr>
          <w:rFonts w:ascii="Arial" w:hAnsi="Arial" w:cs="Arial"/>
          <w:color w:val="000000" w:themeColor="text1"/>
        </w:rPr>
      </w:pPr>
      <w:r w:rsidRPr="007D3B75">
        <w:rPr>
          <w:rFonts w:ascii="Arial" w:hAnsi="Arial" w:cs="Arial"/>
          <w:b/>
          <w:color w:val="000000" w:themeColor="text1"/>
        </w:rPr>
        <w:t>CORPORACIÓN</w:t>
      </w:r>
      <w:r w:rsidR="00C34D4A" w:rsidRPr="007D3B75">
        <w:rPr>
          <w:rFonts w:ascii="Arial" w:hAnsi="Arial" w:cs="Arial"/>
          <w:b/>
          <w:color w:val="000000" w:themeColor="text1"/>
        </w:rPr>
        <w:t xml:space="preserve"> </w:t>
      </w:r>
      <w:r w:rsidRPr="007D3B75">
        <w:rPr>
          <w:rFonts w:ascii="Arial" w:hAnsi="Arial" w:cs="Arial"/>
          <w:b/>
          <w:color w:val="000000" w:themeColor="text1"/>
        </w:rPr>
        <w:t>AUTÓNOMA</w:t>
      </w:r>
      <w:r w:rsidR="00C34D4A" w:rsidRPr="007D3B75">
        <w:rPr>
          <w:rFonts w:ascii="Arial" w:hAnsi="Arial" w:cs="Arial"/>
          <w:b/>
          <w:color w:val="000000" w:themeColor="text1"/>
        </w:rPr>
        <w:t xml:space="preserve"> REGIONAL CENTRAL:</w:t>
      </w:r>
      <w:r w:rsidR="00C34D4A" w:rsidRPr="007D3B75">
        <w:rPr>
          <w:rFonts w:ascii="Arial" w:hAnsi="Arial" w:cs="Arial"/>
          <w:color w:val="000000" w:themeColor="text1"/>
        </w:rPr>
        <w:t xml:space="preserve"> </w:t>
      </w:r>
      <w:r w:rsidRPr="007D3B75">
        <w:rPr>
          <w:rFonts w:ascii="Arial" w:hAnsi="Arial" w:cs="Arial"/>
          <w:color w:val="000000" w:themeColor="text1"/>
        </w:rPr>
        <w:t>Estará</w:t>
      </w:r>
      <w:r w:rsidR="00C34D4A" w:rsidRPr="007D3B75">
        <w:rPr>
          <w:rFonts w:ascii="Arial" w:hAnsi="Arial" w:cs="Arial"/>
          <w:color w:val="000000" w:themeColor="text1"/>
        </w:rPr>
        <w:t xml:space="preserve"> integrada por los siguientes departamentos y sus municipios:</w:t>
      </w:r>
    </w:p>
    <w:p w:rsidR="00C34D4A" w:rsidRPr="007D3B75" w:rsidRDefault="005758FA" w:rsidP="00C34D4A">
      <w:pPr>
        <w:rPr>
          <w:rFonts w:ascii="Arial" w:hAnsi="Arial" w:cs="Arial"/>
          <w:color w:val="000000" w:themeColor="text1"/>
        </w:rPr>
      </w:pPr>
      <w:r w:rsidRPr="007D3B75">
        <w:rPr>
          <w:rFonts w:ascii="Arial" w:hAnsi="Arial" w:cs="Arial"/>
          <w:color w:val="000000" w:themeColor="text1"/>
        </w:rPr>
        <w:t>Boyacá</w:t>
      </w:r>
    </w:p>
    <w:p w:rsidR="00C34D4A" w:rsidRPr="007D3B75" w:rsidRDefault="00C34D4A" w:rsidP="00C34D4A">
      <w:pPr>
        <w:rPr>
          <w:rFonts w:ascii="Arial" w:hAnsi="Arial" w:cs="Arial"/>
          <w:color w:val="000000" w:themeColor="text1"/>
        </w:rPr>
      </w:pPr>
      <w:r w:rsidRPr="007D3B75">
        <w:rPr>
          <w:rFonts w:ascii="Arial" w:hAnsi="Arial" w:cs="Arial"/>
          <w:color w:val="000000" w:themeColor="text1"/>
        </w:rPr>
        <w:t>Cundinamarca</w:t>
      </w:r>
    </w:p>
    <w:p w:rsidR="00C34D4A" w:rsidRPr="007D3B75" w:rsidRDefault="00C34D4A" w:rsidP="00C34D4A">
      <w:pPr>
        <w:rPr>
          <w:rFonts w:ascii="Arial" w:hAnsi="Arial" w:cs="Arial"/>
          <w:color w:val="000000" w:themeColor="text1"/>
        </w:rPr>
      </w:pPr>
      <w:r w:rsidRPr="007D3B75">
        <w:rPr>
          <w:rFonts w:ascii="Arial" w:hAnsi="Arial" w:cs="Arial"/>
          <w:color w:val="000000" w:themeColor="text1"/>
        </w:rPr>
        <w:t>Huila</w:t>
      </w:r>
    </w:p>
    <w:p w:rsidR="00C34D4A" w:rsidRPr="007D3B75" w:rsidRDefault="00C34D4A" w:rsidP="00C34D4A">
      <w:pPr>
        <w:rPr>
          <w:rFonts w:ascii="Arial" w:hAnsi="Arial" w:cs="Arial"/>
          <w:color w:val="000000" w:themeColor="text1"/>
        </w:rPr>
      </w:pPr>
      <w:r w:rsidRPr="007D3B75">
        <w:rPr>
          <w:rFonts w:ascii="Arial" w:hAnsi="Arial" w:cs="Arial"/>
          <w:color w:val="000000" w:themeColor="text1"/>
        </w:rPr>
        <w:t>Tolima</w:t>
      </w:r>
    </w:p>
    <w:p w:rsidR="00C34D4A" w:rsidRPr="007D3B75" w:rsidRDefault="00C34D4A" w:rsidP="00C34D4A">
      <w:pPr>
        <w:jc w:val="both"/>
        <w:rPr>
          <w:rFonts w:ascii="Arial" w:hAnsi="Arial" w:cs="Arial"/>
          <w:b/>
          <w:color w:val="000000" w:themeColor="text1"/>
        </w:rPr>
      </w:pPr>
      <w:r w:rsidRPr="007D3B75">
        <w:rPr>
          <w:rFonts w:ascii="Arial" w:hAnsi="Arial" w:cs="Arial"/>
          <w:color w:val="000000" w:themeColor="text1"/>
        </w:rPr>
        <w:t xml:space="preserve">La </w:t>
      </w:r>
      <w:r w:rsidR="005758FA" w:rsidRPr="007D3B75">
        <w:rPr>
          <w:rFonts w:ascii="Arial" w:hAnsi="Arial" w:cs="Arial"/>
          <w:color w:val="000000" w:themeColor="text1"/>
        </w:rPr>
        <w:t>Corporación</w:t>
      </w:r>
      <w:r w:rsidRPr="007D3B75">
        <w:rPr>
          <w:rFonts w:ascii="Arial" w:hAnsi="Arial" w:cs="Arial"/>
          <w:color w:val="000000" w:themeColor="text1"/>
        </w:rPr>
        <w:t xml:space="preserve"> </w:t>
      </w:r>
      <w:r w:rsidR="005758FA" w:rsidRPr="007D3B75">
        <w:rPr>
          <w:rFonts w:ascii="Arial" w:hAnsi="Arial" w:cs="Arial"/>
          <w:color w:val="000000" w:themeColor="text1"/>
        </w:rPr>
        <w:t>Autónoma</w:t>
      </w:r>
      <w:r w:rsidRPr="007D3B75">
        <w:rPr>
          <w:rFonts w:ascii="Arial" w:hAnsi="Arial" w:cs="Arial"/>
          <w:color w:val="000000" w:themeColor="text1"/>
        </w:rPr>
        <w:t xml:space="preserve"> Regional Central, a partir de la vigencia de esta Ley, asume la </w:t>
      </w:r>
      <w:r w:rsidR="005758FA" w:rsidRPr="007D3B75">
        <w:rPr>
          <w:rFonts w:ascii="Arial" w:hAnsi="Arial" w:cs="Arial"/>
          <w:color w:val="000000" w:themeColor="text1"/>
        </w:rPr>
        <w:t>jurisdicción</w:t>
      </w:r>
      <w:r w:rsidRPr="007D3B75">
        <w:rPr>
          <w:rFonts w:ascii="Arial" w:hAnsi="Arial" w:cs="Arial"/>
          <w:color w:val="000000" w:themeColor="text1"/>
        </w:rPr>
        <w:t xml:space="preserve"> que hoy ejercen las siguientes Corporaciones </w:t>
      </w:r>
      <w:r w:rsidR="005758FA" w:rsidRPr="007D3B75">
        <w:rPr>
          <w:rFonts w:ascii="Arial" w:hAnsi="Arial" w:cs="Arial"/>
          <w:color w:val="000000" w:themeColor="text1"/>
        </w:rPr>
        <w:t>Autónomas</w:t>
      </w:r>
      <w:r w:rsidRPr="007D3B75">
        <w:rPr>
          <w:rFonts w:ascii="Arial" w:hAnsi="Arial" w:cs="Arial"/>
          <w:color w:val="000000" w:themeColor="text1"/>
        </w:rPr>
        <w:t xml:space="preserve"> Regionales, las cuales en virtud de la presente Ley quedan suprimidas:</w:t>
      </w:r>
    </w:p>
    <w:p w:rsidR="00C34D4A" w:rsidRPr="007D3B75" w:rsidRDefault="00C34D4A" w:rsidP="00C34D4A">
      <w:pPr>
        <w:rPr>
          <w:rFonts w:ascii="Arial" w:hAnsi="Arial" w:cs="Arial"/>
          <w:color w:val="000000" w:themeColor="text1"/>
        </w:rPr>
      </w:pPr>
      <w:r w:rsidRPr="007D3B75">
        <w:rPr>
          <w:rFonts w:ascii="Arial" w:hAnsi="Arial" w:cs="Arial"/>
          <w:color w:val="000000" w:themeColor="text1"/>
        </w:rPr>
        <w:t>CAR CUNDINAMARCA</w:t>
      </w:r>
    </w:p>
    <w:p w:rsidR="00C34D4A" w:rsidRPr="007D3B75" w:rsidRDefault="00C34D4A" w:rsidP="00C34D4A">
      <w:pPr>
        <w:rPr>
          <w:rFonts w:ascii="Arial" w:hAnsi="Arial" w:cs="Arial"/>
          <w:color w:val="000000" w:themeColor="text1"/>
        </w:rPr>
      </w:pPr>
      <w:r w:rsidRPr="007D3B75">
        <w:rPr>
          <w:rFonts w:ascii="Arial" w:hAnsi="Arial" w:cs="Arial"/>
          <w:color w:val="000000" w:themeColor="text1"/>
        </w:rPr>
        <w:t>CORPOGUAVIO</w:t>
      </w:r>
    </w:p>
    <w:p w:rsidR="00C34D4A" w:rsidRPr="007D3B75" w:rsidRDefault="00C34D4A" w:rsidP="00C34D4A">
      <w:pPr>
        <w:rPr>
          <w:rFonts w:ascii="Arial" w:hAnsi="Arial" w:cs="Arial"/>
          <w:color w:val="000000" w:themeColor="text1"/>
        </w:rPr>
      </w:pPr>
      <w:r w:rsidRPr="007D3B75">
        <w:rPr>
          <w:rFonts w:ascii="Arial" w:hAnsi="Arial" w:cs="Arial"/>
          <w:color w:val="000000" w:themeColor="text1"/>
        </w:rPr>
        <w:t>CORPOCHIVOR</w:t>
      </w:r>
    </w:p>
    <w:p w:rsidR="00C34D4A" w:rsidRPr="007D3B75" w:rsidRDefault="00C34D4A" w:rsidP="00C34D4A">
      <w:pPr>
        <w:rPr>
          <w:rFonts w:ascii="Arial" w:hAnsi="Arial" w:cs="Arial"/>
          <w:color w:val="000000" w:themeColor="text1"/>
        </w:rPr>
      </w:pPr>
      <w:r w:rsidRPr="007D3B75">
        <w:rPr>
          <w:rFonts w:ascii="Arial" w:hAnsi="Arial" w:cs="Arial"/>
          <w:color w:val="000000" w:themeColor="text1"/>
        </w:rPr>
        <w:t>CAM</w:t>
      </w:r>
    </w:p>
    <w:p w:rsidR="00C34D4A" w:rsidRPr="007D3B75" w:rsidRDefault="00C34D4A" w:rsidP="00C34D4A">
      <w:pPr>
        <w:rPr>
          <w:rFonts w:ascii="Arial" w:hAnsi="Arial" w:cs="Arial"/>
          <w:color w:val="000000" w:themeColor="text1"/>
        </w:rPr>
      </w:pPr>
      <w:r w:rsidRPr="007D3B75">
        <w:rPr>
          <w:rFonts w:ascii="Arial" w:hAnsi="Arial" w:cs="Arial"/>
          <w:color w:val="000000" w:themeColor="text1"/>
        </w:rPr>
        <w:t>CORTOLIMA</w:t>
      </w:r>
    </w:p>
    <w:p w:rsidR="00C34D4A" w:rsidRPr="007D3B75" w:rsidRDefault="00C34D4A" w:rsidP="00C34D4A">
      <w:pPr>
        <w:rPr>
          <w:rFonts w:ascii="Arial" w:hAnsi="Arial" w:cs="Arial"/>
          <w:color w:val="000000" w:themeColor="text1"/>
        </w:rPr>
      </w:pPr>
      <w:r w:rsidRPr="007D3B75">
        <w:rPr>
          <w:rFonts w:ascii="Arial" w:hAnsi="Arial" w:cs="Arial"/>
          <w:color w:val="000000" w:themeColor="text1"/>
        </w:rPr>
        <w:t>CORPOBOYACA</w:t>
      </w:r>
    </w:p>
    <w:p w:rsidR="00C34D4A" w:rsidRPr="007D3B75" w:rsidRDefault="00C34D4A" w:rsidP="00C34D4A">
      <w:pPr>
        <w:rPr>
          <w:rFonts w:ascii="Arial" w:hAnsi="Arial" w:cs="Arial"/>
          <w:color w:val="000000" w:themeColor="text1"/>
        </w:rPr>
      </w:pPr>
    </w:p>
    <w:p w:rsidR="00C34D4A" w:rsidRPr="007D3B75" w:rsidRDefault="005758FA" w:rsidP="00C34D4A">
      <w:pPr>
        <w:rPr>
          <w:rFonts w:ascii="Arial" w:hAnsi="Arial" w:cs="Arial"/>
          <w:color w:val="000000" w:themeColor="text1"/>
        </w:rPr>
      </w:pPr>
      <w:r w:rsidRPr="007D3B75">
        <w:rPr>
          <w:rFonts w:ascii="Arial" w:hAnsi="Arial" w:cs="Arial"/>
          <w:b/>
          <w:color w:val="000000" w:themeColor="text1"/>
        </w:rPr>
        <w:t>CORPORACIÓN</w:t>
      </w:r>
      <w:r w:rsidR="00C34D4A" w:rsidRPr="007D3B75">
        <w:rPr>
          <w:rFonts w:ascii="Arial" w:hAnsi="Arial" w:cs="Arial"/>
          <w:b/>
          <w:color w:val="000000" w:themeColor="text1"/>
        </w:rPr>
        <w:t xml:space="preserve"> </w:t>
      </w:r>
      <w:r w:rsidRPr="007D3B75">
        <w:rPr>
          <w:rFonts w:ascii="Arial" w:hAnsi="Arial" w:cs="Arial"/>
          <w:b/>
          <w:color w:val="000000" w:themeColor="text1"/>
        </w:rPr>
        <w:t>AUTÓNOMA</w:t>
      </w:r>
      <w:r w:rsidR="00C34D4A" w:rsidRPr="007D3B75">
        <w:rPr>
          <w:rFonts w:ascii="Arial" w:hAnsi="Arial" w:cs="Arial"/>
          <w:b/>
          <w:color w:val="000000" w:themeColor="text1"/>
        </w:rPr>
        <w:t xml:space="preserve"> REGIONAL DEL PACIFICO:</w:t>
      </w:r>
      <w:r w:rsidR="00C34D4A" w:rsidRPr="007D3B75">
        <w:rPr>
          <w:rFonts w:ascii="Arial" w:hAnsi="Arial" w:cs="Arial"/>
          <w:color w:val="000000" w:themeColor="text1"/>
        </w:rPr>
        <w:t xml:space="preserve"> </w:t>
      </w:r>
      <w:r w:rsidRPr="007D3B75">
        <w:rPr>
          <w:rFonts w:ascii="Arial" w:hAnsi="Arial" w:cs="Arial"/>
          <w:color w:val="000000" w:themeColor="text1"/>
        </w:rPr>
        <w:t>Estará</w:t>
      </w:r>
      <w:r w:rsidR="00C34D4A" w:rsidRPr="007D3B75">
        <w:rPr>
          <w:rFonts w:ascii="Arial" w:hAnsi="Arial" w:cs="Arial"/>
          <w:color w:val="000000" w:themeColor="text1"/>
        </w:rPr>
        <w:t xml:space="preserve"> integrada por los siguientes departamentos y sus municipios:</w:t>
      </w:r>
    </w:p>
    <w:p w:rsidR="00C34D4A" w:rsidRPr="007D3B75" w:rsidRDefault="00C34D4A" w:rsidP="00C34D4A">
      <w:pPr>
        <w:rPr>
          <w:rFonts w:ascii="Arial" w:hAnsi="Arial" w:cs="Arial"/>
          <w:color w:val="000000" w:themeColor="text1"/>
        </w:rPr>
      </w:pPr>
      <w:r w:rsidRPr="007D3B75">
        <w:rPr>
          <w:rFonts w:ascii="Arial" w:hAnsi="Arial" w:cs="Arial"/>
          <w:color w:val="000000" w:themeColor="text1"/>
        </w:rPr>
        <w:t>Cauca</w:t>
      </w:r>
    </w:p>
    <w:p w:rsidR="00C34D4A" w:rsidRPr="007D3B75" w:rsidRDefault="00C34D4A" w:rsidP="00C34D4A">
      <w:pPr>
        <w:rPr>
          <w:rFonts w:ascii="Arial" w:hAnsi="Arial" w:cs="Arial"/>
          <w:color w:val="000000" w:themeColor="text1"/>
        </w:rPr>
      </w:pPr>
      <w:r w:rsidRPr="007D3B75">
        <w:rPr>
          <w:rFonts w:ascii="Arial" w:hAnsi="Arial" w:cs="Arial"/>
          <w:color w:val="000000" w:themeColor="text1"/>
        </w:rPr>
        <w:t>Choco</w:t>
      </w:r>
    </w:p>
    <w:p w:rsidR="00C34D4A" w:rsidRPr="007D3B75" w:rsidRDefault="00C34D4A" w:rsidP="00C34D4A">
      <w:pPr>
        <w:rPr>
          <w:rFonts w:ascii="Arial" w:hAnsi="Arial" w:cs="Arial"/>
          <w:color w:val="000000" w:themeColor="text1"/>
        </w:rPr>
      </w:pPr>
      <w:r w:rsidRPr="007D3B75">
        <w:rPr>
          <w:rFonts w:ascii="Arial" w:hAnsi="Arial" w:cs="Arial"/>
          <w:color w:val="000000" w:themeColor="text1"/>
        </w:rPr>
        <w:t>Nariño</w:t>
      </w:r>
    </w:p>
    <w:p w:rsidR="00C34D4A" w:rsidRPr="007D3B75" w:rsidRDefault="00C34D4A" w:rsidP="00C34D4A">
      <w:pPr>
        <w:rPr>
          <w:rFonts w:ascii="Arial" w:hAnsi="Arial" w:cs="Arial"/>
          <w:color w:val="000000" w:themeColor="text1"/>
        </w:rPr>
      </w:pPr>
      <w:r w:rsidRPr="007D3B75">
        <w:rPr>
          <w:rFonts w:ascii="Arial" w:hAnsi="Arial" w:cs="Arial"/>
          <w:color w:val="000000" w:themeColor="text1"/>
        </w:rPr>
        <w:t>Valle del Cauca</w:t>
      </w:r>
    </w:p>
    <w:p w:rsidR="00C34D4A" w:rsidRPr="007D3B75" w:rsidRDefault="00C34D4A" w:rsidP="00C34D4A">
      <w:pPr>
        <w:jc w:val="both"/>
        <w:rPr>
          <w:rFonts w:ascii="Arial" w:hAnsi="Arial" w:cs="Arial"/>
          <w:b/>
          <w:color w:val="000000" w:themeColor="text1"/>
        </w:rPr>
      </w:pPr>
      <w:r w:rsidRPr="007D3B75">
        <w:rPr>
          <w:rFonts w:ascii="Arial" w:hAnsi="Arial" w:cs="Arial"/>
          <w:color w:val="000000" w:themeColor="text1"/>
        </w:rPr>
        <w:t xml:space="preserve">La </w:t>
      </w:r>
      <w:r w:rsidR="005758FA" w:rsidRPr="007D3B75">
        <w:rPr>
          <w:rFonts w:ascii="Arial" w:hAnsi="Arial" w:cs="Arial"/>
          <w:color w:val="000000" w:themeColor="text1"/>
        </w:rPr>
        <w:t>CORPORACIÓN</w:t>
      </w:r>
      <w:r w:rsidRPr="007D3B75">
        <w:rPr>
          <w:rFonts w:ascii="Arial" w:hAnsi="Arial" w:cs="Arial"/>
          <w:color w:val="000000" w:themeColor="text1"/>
        </w:rPr>
        <w:t xml:space="preserve"> </w:t>
      </w:r>
      <w:r w:rsidR="005758FA" w:rsidRPr="007D3B75">
        <w:rPr>
          <w:rFonts w:ascii="Arial" w:hAnsi="Arial" w:cs="Arial"/>
          <w:color w:val="000000" w:themeColor="text1"/>
        </w:rPr>
        <w:t>AUTÓNOMA</w:t>
      </w:r>
      <w:r w:rsidRPr="007D3B75">
        <w:rPr>
          <w:rFonts w:ascii="Arial" w:hAnsi="Arial" w:cs="Arial"/>
          <w:color w:val="000000" w:themeColor="text1"/>
        </w:rPr>
        <w:t xml:space="preserve"> REGIONAL DEL PACIFICO, a partir de la vigencia de esta Ley, asume la </w:t>
      </w:r>
      <w:r w:rsidR="005758FA" w:rsidRPr="007D3B75">
        <w:rPr>
          <w:rFonts w:ascii="Arial" w:hAnsi="Arial" w:cs="Arial"/>
          <w:color w:val="000000" w:themeColor="text1"/>
        </w:rPr>
        <w:t>jurisdicción</w:t>
      </w:r>
      <w:r w:rsidRPr="007D3B75">
        <w:rPr>
          <w:rFonts w:ascii="Arial" w:hAnsi="Arial" w:cs="Arial"/>
          <w:color w:val="000000" w:themeColor="text1"/>
        </w:rPr>
        <w:t xml:space="preserve"> que hoy ejercen las siguientes Corporaciones </w:t>
      </w:r>
      <w:r w:rsidR="005758FA" w:rsidRPr="007D3B75">
        <w:rPr>
          <w:rFonts w:ascii="Arial" w:hAnsi="Arial" w:cs="Arial"/>
          <w:color w:val="000000" w:themeColor="text1"/>
        </w:rPr>
        <w:t>Autónomas</w:t>
      </w:r>
      <w:r w:rsidRPr="007D3B75">
        <w:rPr>
          <w:rFonts w:ascii="Arial" w:hAnsi="Arial" w:cs="Arial"/>
          <w:color w:val="000000" w:themeColor="text1"/>
        </w:rPr>
        <w:t xml:space="preserve"> Regionales, las cuales en virtud de la presente Ley quedan suprimidas:</w:t>
      </w:r>
    </w:p>
    <w:p w:rsidR="00C34D4A" w:rsidRPr="007D3B75" w:rsidRDefault="00C34D4A" w:rsidP="00C34D4A">
      <w:pPr>
        <w:rPr>
          <w:rFonts w:ascii="Arial" w:hAnsi="Arial" w:cs="Arial"/>
          <w:color w:val="000000" w:themeColor="text1"/>
        </w:rPr>
      </w:pPr>
      <w:r w:rsidRPr="007D3B75">
        <w:rPr>
          <w:rFonts w:ascii="Arial" w:hAnsi="Arial" w:cs="Arial"/>
          <w:color w:val="000000" w:themeColor="text1"/>
        </w:rPr>
        <w:t>CODECHOCO</w:t>
      </w:r>
    </w:p>
    <w:p w:rsidR="00C34D4A" w:rsidRPr="007D3B75" w:rsidRDefault="00C34D4A" w:rsidP="00C34D4A">
      <w:pPr>
        <w:rPr>
          <w:rFonts w:ascii="Arial" w:hAnsi="Arial" w:cs="Arial"/>
          <w:color w:val="000000" w:themeColor="text1"/>
        </w:rPr>
      </w:pPr>
      <w:r w:rsidRPr="007D3B75">
        <w:rPr>
          <w:rFonts w:ascii="Arial" w:hAnsi="Arial" w:cs="Arial"/>
          <w:color w:val="000000" w:themeColor="text1"/>
        </w:rPr>
        <w:t>CORPONARINO</w:t>
      </w:r>
    </w:p>
    <w:p w:rsidR="00C34D4A" w:rsidRPr="007D3B75" w:rsidRDefault="00C34D4A" w:rsidP="00C34D4A">
      <w:pPr>
        <w:rPr>
          <w:rFonts w:ascii="Arial" w:hAnsi="Arial" w:cs="Arial"/>
          <w:color w:val="000000" w:themeColor="text1"/>
        </w:rPr>
      </w:pPr>
      <w:r w:rsidRPr="007D3B75">
        <w:rPr>
          <w:rFonts w:ascii="Arial" w:hAnsi="Arial" w:cs="Arial"/>
          <w:color w:val="000000" w:themeColor="text1"/>
        </w:rPr>
        <w:t>CRC CAUCA</w:t>
      </w:r>
    </w:p>
    <w:p w:rsidR="00C34D4A" w:rsidRPr="007D3B75" w:rsidRDefault="00C34D4A" w:rsidP="00C34D4A">
      <w:pPr>
        <w:rPr>
          <w:rFonts w:ascii="Arial" w:hAnsi="Arial" w:cs="Arial"/>
          <w:color w:val="000000" w:themeColor="text1"/>
        </w:rPr>
      </w:pPr>
      <w:r w:rsidRPr="007D3B75">
        <w:rPr>
          <w:rFonts w:ascii="Arial" w:hAnsi="Arial" w:cs="Arial"/>
          <w:color w:val="000000" w:themeColor="text1"/>
        </w:rPr>
        <w:t>CVC VALLE</w:t>
      </w:r>
    </w:p>
    <w:p w:rsidR="00C34D4A" w:rsidRPr="007D3B75" w:rsidRDefault="00C34D4A" w:rsidP="00C34D4A">
      <w:pPr>
        <w:rPr>
          <w:rFonts w:ascii="Arial" w:hAnsi="Arial" w:cs="Arial"/>
          <w:color w:val="000000" w:themeColor="text1"/>
        </w:rPr>
      </w:pPr>
    </w:p>
    <w:p w:rsidR="00C34D4A" w:rsidRPr="007D3B75" w:rsidRDefault="005758FA" w:rsidP="00C34D4A">
      <w:pPr>
        <w:rPr>
          <w:rFonts w:ascii="Arial" w:hAnsi="Arial" w:cs="Arial"/>
          <w:color w:val="000000" w:themeColor="text1"/>
        </w:rPr>
      </w:pPr>
      <w:r w:rsidRPr="007D3B75">
        <w:rPr>
          <w:rFonts w:ascii="Arial" w:hAnsi="Arial" w:cs="Arial"/>
          <w:b/>
          <w:color w:val="000000" w:themeColor="text1"/>
        </w:rPr>
        <w:t>CORPORACIÓN</w:t>
      </w:r>
      <w:r w:rsidR="00C34D4A" w:rsidRPr="007D3B75">
        <w:rPr>
          <w:rFonts w:ascii="Arial" w:hAnsi="Arial" w:cs="Arial"/>
          <w:b/>
          <w:color w:val="000000" w:themeColor="text1"/>
        </w:rPr>
        <w:t xml:space="preserve"> </w:t>
      </w:r>
      <w:r w:rsidRPr="007D3B75">
        <w:rPr>
          <w:rFonts w:ascii="Arial" w:hAnsi="Arial" w:cs="Arial"/>
          <w:b/>
          <w:color w:val="000000" w:themeColor="text1"/>
        </w:rPr>
        <w:t>AUTÓNOMA</w:t>
      </w:r>
      <w:r w:rsidR="00C34D4A" w:rsidRPr="007D3B75">
        <w:rPr>
          <w:rFonts w:ascii="Arial" w:hAnsi="Arial" w:cs="Arial"/>
          <w:b/>
          <w:color w:val="000000" w:themeColor="text1"/>
        </w:rPr>
        <w:t xml:space="preserve"> REGIONAL DE LA AMAZONIA:</w:t>
      </w:r>
      <w:r w:rsidR="00C34D4A" w:rsidRPr="007D3B75">
        <w:rPr>
          <w:rFonts w:ascii="Arial" w:hAnsi="Arial" w:cs="Arial"/>
          <w:color w:val="000000" w:themeColor="text1"/>
        </w:rPr>
        <w:t xml:space="preserve"> </w:t>
      </w:r>
      <w:r w:rsidRPr="007D3B75">
        <w:rPr>
          <w:rFonts w:ascii="Arial" w:hAnsi="Arial" w:cs="Arial"/>
          <w:color w:val="000000" w:themeColor="text1"/>
        </w:rPr>
        <w:t>Estará</w:t>
      </w:r>
      <w:r w:rsidR="00C34D4A" w:rsidRPr="007D3B75">
        <w:rPr>
          <w:rFonts w:ascii="Arial" w:hAnsi="Arial" w:cs="Arial"/>
          <w:color w:val="000000" w:themeColor="text1"/>
        </w:rPr>
        <w:t xml:space="preserve"> integrada por los siguientes departamentos y sus municipios:</w:t>
      </w:r>
    </w:p>
    <w:p w:rsidR="00C34D4A" w:rsidRPr="007D3B75" w:rsidRDefault="00C34D4A" w:rsidP="00C34D4A">
      <w:pPr>
        <w:rPr>
          <w:rFonts w:ascii="Arial" w:hAnsi="Arial" w:cs="Arial"/>
          <w:color w:val="000000" w:themeColor="text1"/>
        </w:rPr>
      </w:pPr>
      <w:r w:rsidRPr="007D3B75">
        <w:rPr>
          <w:rFonts w:ascii="Arial" w:hAnsi="Arial" w:cs="Arial"/>
          <w:color w:val="000000" w:themeColor="text1"/>
        </w:rPr>
        <w:t>AMAZONAS</w:t>
      </w:r>
    </w:p>
    <w:p w:rsidR="00C34D4A" w:rsidRPr="007D3B75" w:rsidRDefault="005758FA" w:rsidP="00C34D4A">
      <w:pPr>
        <w:rPr>
          <w:rFonts w:ascii="Arial" w:hAnsi="Arial" w:cs="Arial"/>
          <w:color w:val="000000" w:themeColor="text1"/>
        </w:rPr>
      </w:pPr>
      <w:r w:rsidRPr="007D3B75">
        <w:rPr>
          <w:rFonts w:ascii="Arial" w:hAnsi="Arial" w:cs="Arial"/>
          <w:color w:val="000000" w:themeColor="text1"/>
        </w:rPr>
        <w:t>CAQUETÁ</w:t>
      </w:r>
    </w:p>
    <w:p w:rsidR="00C34D4A" w:rsidRPr="007D3B75" w:rsidRDefault="005758FA" w:rsidP="00C34D4A">
      <w:pPr>
        <w:rPr>
          <w:rFonts w:ascii="Arial" w:hAnsi="Arial" w:cs="Arial"/>
          <w:color w:val="000000" w:themeColor="text1"/>
        </w:rPr>
      </w:pPr>
      <w:r w:rsidRPr="007D3B75">
        <w:rPr>
          <w:rFonts w:ascii="Arial" w:hAnsi="Arial" w:cs="Arial"/>
          <w:color w:val="000000" w:themeColor="text1"/>
        </w:rPr>
        <w:t>GUAINÍA</w:t>
      </w:r>
    </w:p>
    <w:p w:rsidR="00C34D4A" w:rsidRPr="007D3B75" w:rsidRDefault="00C34D4A" w:rsidP="00C34D4A">
      <w:pPr>
        <w:rPr>
          <w:rFonts w:ascii="Arial" w:hAnsi="Arial" w:cs="Arial"/>
          <w:color w:val="000000" w:themeColor="text1"/>
        </w:rPr>
      </w:pPr>
      <w:r w:rsidRPr="007D3B75">
        <w:rPr>
          <w:rFonts w:ascii="Arial" w:hAnsi="Arial" w:cs="Arial"/>
          <w:color w:val="000000" w:themeColor="text1"/>
        </w:rPr>
        <w:lastRenderedPageBreak/>
        <w:t>GUAVIARE</w:t>
      </w:r>
    </w:p>
    <w:p w:rsidR="00C34D4A" w:rsidRPr="007D3B75" w:rsidRDefault="00C34D4A" w:rsidP="00C34D4A">
      <w:pPr>
        <w:rPr>
          <w:rFonts w:ascii="Arial" w:hAnsi="Arial" w:cs="Arial"/>
          <w:color w:val="000000" w:themeColor="text1"/>
        </w:rPr>
      </w:pPr>
      <w:r w:rsidRPr="007D3B75">
        <w:rPr>
          <w:rFonts w:ascii="Arial" w:hAnsi="Arial" w:cs="Arial"/>
          <w:color w:val="000000" w:themeColor="text1"/>
        </w:rPr>
        <w:t>META</w:t>
      </w:r>
    </w:p>
    <w:p w:rsidR="00C34D4A" w:rsidRPr="007D3B75" w:rsidRDefault="00C34D4A" w:rsidP="00C34D4A">
      <w:pPr>
        <w:rPr>
          <w:rFonts w:ascii="Arial" w:hAnsi="Arial" w:cs="Arial"/>
          <w:color w:val="000000" w:themeColor="text1"/>
        </w:rPr>
      </w:pPr>
      <w:r w:rsidRPr="007D3B75">
        <w:rPr>
          <w:rFonts w:ascii="Arial" w:hAnsi="Arial" w:cs="Arial"/>
          <w:color w:val="000000" w:themeColor="text1"/>
        </w:rPr>
        <w:t>PUTUMAYO</w:t>
      </w:r>
    </w:p>
    <w:p w:rsidR="00C34D4A" w:rsidRPr="007D3B75" w:rsidRDefault="00C34D4A" w:rsidP="00C34D4A">
      <w:pPr>
        <w:rPr>
          <w:rFonts w:ascii="Arial" w:hAnsi="Arial" w:cs="Arial"/>
          <w:color w:val="000000" w:themeColor="text1"/>
        </w:rPr>
      </w:pPr>
      <w:r w:rsidRPr="007D3B75">
        <w:rPr>
          <w:rFonts w:ascii="Arial" w:hAnsi="Arial" w:cs="Arial"/>
          <w:color w:val="000000" w:themeColor="text1"/>
        </w:rPr>
        <w:t>VICHADA</w:t>
      </w:r>
    </w:p>
    <w:p w:rsidR="00C34D4A" w:rsidRPr="007D3B75" w:rsidRDefault="00C34D4A" w:rsidP="00C34D4A">
      <w:pPr>
        <w:jc w:val="both"/>
        <w:rPr>
          <w:rFonts w:ascii="Arial" w:hAnsi="Arial" w:cs="Arial"/>
          <w:b/>
          <w:color w:val="000000" w:themeColor="text1"/>
        </w:rPr>
      </w:pPr>
      <w:r w:rsidRPr="007D3B75">
        <w:rPr>
          <w:rFonts w:ascii="Arial" w:hAnsi="Arial" w:cs="Arial"/>
          <w:color w:val="000000" w:themeColor="text1"/>
        </w:rPr>
        <w:t xml:space="preserve">La </w:t>
      </w:r>
      <w:r w:rsidR="005758FA" w:rsidRPr="007D3B75">
        <w:rPr>
          <w:rFonts w:ascii="Arial" w:hAnsi="Arial" w:cs="Arial"/>
          <w:color w:val="000000" w:themeColor="text1"/>
        </w:rPr>
        <w:t>CORPORACIÓN</w:t>
      </w:r>
      <w:r w:rsidRPr="007D3B75">
        <w:rPr>
          <w:rFonts w:ascii="Arial" w:hAnsi="Arial" w:cs="Arial"/>
          <w:color w:val="000000" w:themeColor="text1"/>
        </w:rPr>
        <w:t xml:space="preserve"> </w:t>
      </w:r>
      <w:r w:rsidR="005758FA" w:rsidRPr="007D3B75">
        <w:rPr>
          <w:rFonts w:ascii="Arial" w:hAnsi="Arial" w:cs="Arial"/>
          <w:color w:val="000000" w:themeColor="text1"/>
        </w:rPr>
        <w:t>AUTÓNOMA</w:t>
      </w:r>
      <w:r w:rsidRPr="007D3B75">
        <w:rPr>
          <w:rFonts w:ascii="Arial" w:hAnsi="Arial" w:cs="Arial"/>
          <w:color w:val="000000" w:themeColor="text1"/>
        </w:rPr>
        <w:t xml:space="preserve"> REGIONAL DE LA AMAZONIA, a partir de la vigencia de esta Ley, asume la </w:t>
      </w:r>
      <w:r w:rsidR="005758FA" w:rsidRPr="007D3B75">
        <w:rPr>
          <w:rFonts w:ascii="Arial" w:hAnsi="Arial" w:cs="Arial"/>
          <w:color w:val="000000" w:themeColor="text1"/>
        </w:rPr>
        <w:t>jurisdicción</w:t>
      </w:r>
      <w:r w:rsidRPr="007D3B75">
        <w:rPr>
          <w:rFonts w:ascii="Arial" w:hAnsi="Arial" w:cs="Arial"/>
          <w:color w:val="000000" w:themeColor="text1"/>
        </w:rPr>
        <w:t xml:space="preserve"> que hoy ejercen las siguientes Corporaciones </w:t>
      </w:r>
      <w:r w:rsidR="005758FA" w:rsidRPr="007D3B75">
        <w:rPr>
          <w:rFonts w:ascii="Arial" w:hAnsi="Arial" w:cs="Arial"/>
          <w:color w:val="000000" w:themeColor="text1"/>
        </w:rPr>
        <w:t>Autónomas</w:t>
      </w:r>
      <w:r w:rsidRPr="007D3B75">
        <w:rPr>
          <w:rFonts w:ascii="Arial" w:hAnsi="Arial" w:cs="Arial"/>
          <w:color w:val="000000" w:themeColor="text1"/>
        </w:rPr>
        <w:t xml:space="preserve"> Regionales, las cuales en virtud de la presente Ley quedan suprimidas:</w:t>
      </w:r>
    </w:p>
    <w:p w:rsidR="00C34D4A" w:rsidRPr="007D3B75" w:rsidRDefault="00C34D4A" w:rsidP="00C34D4A">
      <w:pPr>
        <w:rPr>
          <w:rFonts w:ascii="Arial" w:hAnsi="Arial" w:cs="Arial"/>
          <w:color w:val="000000" w:themeColor="text1"/>
        </w:rPr>
      </w:pPr>
      <w:r w:rsidRPr="007D3B75">
        <w:rPr>
          <w:rFonts w:ascii="Arial" w:hAnsi="Arial" w:cs="Arial"/>
          <w:color w:val="000000" w:themeColor="text1"/>
        </w:rPr>
        <w:t>CORPOAMAZONIA</w:t>
      </w:r>
    </w:p>
    <w:p w:rsidR="00C34D4A" w:rsidRPr="007D3B75" w:rsidRDefault="00C34D4A" w:rsidP="00C34D4A">
      <w:pPr>
        <w:rPr>
          <w:rFonts w:ascii="Arial" w:hAnsi="Arial" w:cs="Arial"/>
          <w:color w:val="000000" w:themeColor="text1"/>
        </w:rPr>
      </w:pPr>
      <w:r w:rsidRPr="007D3B75">
        <w:rPr>
          <w:rFonts w:ascii="Arial" w:hAnsi="Arial" w:cs="Arial"/>
          <w:color w:val="000000" w:themeColor="text1"/>
        </w:rPr>
        <w:t>CORMACARENA</w:t>
      </w:r>
    </w:p>
    <w:p w:rsidR="00C34D4A" w:rsidRPr="007D3B75" w:rsidRDefault="00C34D4A" w:rsidP="00C34D4A">
      <w:pPr>
        <w:rPr>
          <w:rFonts w:ascii="Arial" w:hAnsi="Arial" w:cs="Arial"/>
          <w:color w:val="000000" w:themeColor="text1"/>
        </w:rPr>
      </w:pPr>
      <w:r w:rsidRPr="007D3B75">
        <w:rPr>
          <w:rFonts w:ascii="Arial" w:hAnsi="Arial" w:cs="Arial"/>
          <w:color w:val="000000" w:themeColor="text1"/>
        </w:rPr>
        <w:t xml:space="preserve">CDA DE </w:t>
      </w:r>
      <w:r w:rsidR="005758FA" w:rsidRPr="007D3B75">
        <w:rPr>
          <w:rFonts w:ascii="Arial" w:hAnsi="Arial" w:cs="Arial"/>
          <w:color w:val="000000" w:themeColor="text1"/>
        </w:rPr>
        <w:t>GUAINÍA</w:t>
      </w:r>
    </w:p>
    <w:p w:rsidR="00C34D4A" w:rsidRPr="007D3B75" w:rsidRDefault="00C34D4A" w:rsidP="00C34D4A">
      <w:pPr>
        <w:rPr>
          <w:rFonts w:ascii="Arial" w:hAnsi="Arial" w:cs="Arial"/>
          <w:color w:val="000000" w:themeColor="text1"/>
        </w:rPr>
      </w:pPr>
    </w:p>
    <w:p w:rsidR="00C34D4A" w:rsidRPr="007D3B75" w:rsidRDefault="005758FA" w:rsidP="00C34D4A">
      <w:pPr>
        <w:rPr>
          <w:rFonts w:ascii="Arial" w:hAnsi="Arial" w:cs="Arial"/>
          <w:b/>
          <w:color w:val="000000" w:themeColor="text1"/>
        </w:rPr>
      </w:pPr>
      <w:r w:rsidRPr="007D3B75">
        <w:rPr>
          <w:rFonts w:ascii="Arial" w:hAnsi="Arial" w:cs="Arial"/>
          <w:b/>
          <w:color w:val="000000" w:themeColor="text1"/>
        </w:rPr>
        <w:t>CORPORACIÓN</w:t>
      </w:r>
      <w:r w:rsidR="00C34D4A" w:rsidRPr="007D3B75">
        <w:rPr>
          <w:rFonts w:ascii="Arial" w:hAnsi="Arial" w:cs="Arial"/>
          <w:b/>
          <w:color w:val="000000" w:themeColor="text1"/>
        </w:rPr>
        <w:t xml:space="preserve"> </w:t>
      </w:r>
      <w:r w:rsidRPr="007D3B75">
        <w:rPr>
          <w:rFonts w:ascii="Arial" w:hAnsi="Arial" w:cs="Arial"/>
          <w:b/>
          <w:color w:val="000000" w:themeColor="text1"/>
        </w:rPr>
        <w:t>AUTÓNOMA</w:t>
      </w:r>
      <w:r w:rsidR="00C34D4A" w:rsidRPr="007D3B75">
        <w:rPr>
          <w:rFonts w:ascii="Arial" w:hAnsi="Arial" w:cs="Arial"/>
          <w:b/>
          <w:color w:val="000000" w:themeColor="text1"/>
        </w:rPr>
        <w:t xml:space="preserve"> REGIONAL DEL ARCHIPIELAGO DE SAN </w:t>
      </w:r>
      <w:r w:rsidRPr="007D3B75">
        <w:rPr>
          <w:rFonts w:ascii="Arial" w:hAnsi="Arial" w:cs="Arial"/>
          <w:b/>
          <w:color w:val="000000" w:themeColor="text1"/>
        </w:rPr>
        <w:t>ANDRÉS</w:t>
      </w:r>
      <w:r w:rsidR="00C34D4A" w:rsidRPr="007D3B75">
        <w:rPr>
          <w:rFonts w:ascii="Arial" w:hAnsi="Arial" w:cs="Arial"/>
          <w:b/>
          <w:color w:val="000000" w:themeColor="text1"/>
        </w:rPr>
        <w:t xml:space="preserve"> Y PROVIDENCIA:</w:t>
      </w:r>
    </w:p>
    <w:p w:rsidR="00C34D4A" w:rsidRPr="007D3B75" w:rsidRDefault="00C34D4A" w:rsidP="00C34D4A">
      <w:pPr>
        <w:jc w:val="both"/>
        <w:rPr>
          <w:rFonts w:ascii="Arial" w:hAnsi="Arial" w:cs="Arial"/>
          <w:b/>
          <w:color w:val="000000" w:themeColor="text1"/>
        </w:rPr>
      </w:pPr>
      <w:r w:rsidRPr="007D3B75">
        <w:rPr>
          <w:rFonts w:ascii="Arial" w:hAnsi="Arial" w:cs="Arial"/>
          <w:color w:val="000000" w:themeColor="text1"/>
        </w:rPr>
        <w:t xml:space="preserve">La </w:t>
      </w:r>
      <w:r w:rsidR="005758FA" w:rsidRPr="007D3B75">
        <w:rPr>
          <w:rFonts w:ascii="Arial" w:hAnsi="Arial" w:cs="Arial"/>
          <w:color w:val="000000" w:themeColor="text1"/>
        </w:rPr>
        <w:t>CORPORACIÓN</w:t>
      </w:r>
      <w:r w:rsidRPr="007D3B75">
        <w:rPr>
          <w:rFonts w:ascii="Arial" w:hAnsi="Arial" w:cs="Arial"/>
          <w:color w:val="000000" w:themeColor="text1"/>
        </w:rPr>
        <w:t xml:space="preserve"> </w:t>
      </w:r>
      <w:r w:rsidR="005758FA" w:rsidRPr="007D3B75">
        <w:rPr>
          <w:rFonts w:ascii="Arial" w:hAnsi="Arial" w:cs="Arial"/>
          <w:color w:val="000000" w:themeColor="text1"/>
        </w:rPr>
        <w:t>AUTÓNOMA</w:t>
      </w:r>
      <w:r w:rsidRPr="007D3B75">
        <w:rPr>
          <w:rFonts w:ascii="Arial" w:hAnsi="Arial" w:cs="Arial"/>
          <w:color w:val="000000" w:themeColor="text1"/>
        </w:rPr>
        <w:t xml:space="preserve"> REGIONAL DEL ARCHIPIELAGO DE SAN </w:t>
      </w:r>
      <w:r w:rsidR="005758FA" w:rsidRPr="007D3B75">
        <w:rPr>
          <w:rFonts w:ascii="Arial" w:hAnsi="Arial" w:cs="Arial"/>
          <w:color w:val="000000" w:themeColor="text1"/>
        </w:rPr>
        <w:t>ANDRÉS</w:t>
      </w:r>
      <w:r w:rsidRPr="007D3B75">
        <w:rPr>
          <w:rFonts w:ascii="Arial" w:hAnsi="Arial" w:cs="Arial"/>
          <w:color w:val="000000" w:themeColor="text1"/>
        </w:rPr>
        <w:t xml:space="preserve"> Y PROVIDENCIA, a partir de la vigencia de esta Ley, asume la </w:t>
      </w:r>
      <w:r w:rsidR="005758FA" w:rsidRPr="007D3B75">
        <w:rPr>
          <w:rFonts w:ascii="Arial" w:hAnsi="Arial" w:cs="Arial"/>
          <w:color w:val="000000" w:themeColor="text1"/>
        </w:rPr>
        <w:t>jurisdicción</w:t>
      </w:r>
      <w:r w:rsidRPr="007D3B75">
        <w:rPr>
          <w:rFonts w:ascii="Arial" w:hAnsi="Arial" w:cs="Arial"/>
          <w:color w:val="000000" w:themeColor="text1"/>
        </w:rPr>
        <w:t xml:space="preserve"> que hoy ejercen las siguientes Corporaciones </w:t>
      </w:r>
      <w:r w:rsidR="00061AB6" w:rsidRPr="007D3B75">
        <w:rPr>
          <w:rFonts w:ascii="Arial" w:hAnsi="Arial" w:cs="Arial"/>
          <w:color w:val="000000" w:themeColor="text1"/>
        </w:rPr>
        <w:t>Autónomas</w:t>
      </w:r>
      <w:r w:rsidRPr="007D3B75">
        <w:rPr>
          <w:rFonts w:ascii="Arial" w:hAnsi="Arial" w:cs="Arial"/>
          <w:color w:val="000000" w:themeColor="text1"/>
        </w:rPr>
        <w:t xml:space="preserve"> Regionales:</w:t>
      </w:r>
    </w:p>
    <w:p w:rsidR="00C34D4A" w:rsidRPr="007D3B75" w:rsidRDefault="00C34D4A" w:rsidP="00C34D4A">
      <w:pPr>
        <w:rPr>
          <w:rFonts w:ascii="Arial" w:hAnsi="Arial" w:cs="Arial"/>
          <w:color w:val="000000" w:themeColor="text1"/>
        </w:rPr>
      </w:pPr>
      <w:r w:rsidRPr="007D3B75">
        <w:rPr>
          <w:rFonts w:ascii="Arial" w:hAnsi="Arial" w:cs="Arial"/>
          <w:color w:val="000000" w:themeColor="text1"/>
        </w:rPr>
        <w:t>CORALINA, la cual en virtud de la presente Ley queda suprimida:</w:t>
      </w:r>
    </w:p>
    <w:p w:rsidR="00C34D4A" w:rsidRPr="007D3B75" w:rsidRDefault="00C34D4A" w:rsidP="00C34D4A">
      <w:pPr>
        <w:rPr>
          <w:rFonts w:ascii="Arial" w:hAnsi="Arial" w:cs="Arial"/>
          <w:color w:val="000000" w:themeColor="text1"/>
          <w:lang w:eastAsia="en-US"/>
        </w:rPr>
      </w:pPr>
    </w:p>
    <w:p w:rsidR="007D3B75" w:rsidRDefault="00061AB6" w:rsidP="004E36C2">
      <w:pPr>
        <w:jc w:val="both"/>
        <w:rPr>
          <w:rFonts w:ascii="Arial" w:hAnsi="Arial" w:cs="Arial"/>
          <w:color w:val="000000" w:themeColor="text1"/>
          <w:lang w:eastAsia="en-US"/>
        </w:rPr>
      </w:pPr>
      <w:r w:rsidRPr="00061AB6">
        <w:rPr>
          <w:rFonts w:ascii="Arial" w:hAnsi="Arial" w:cs="Arial"/>
          <w:color w:val="000000" w:themeColor="text1"/>
          <w:lang w:eastAsia="en-US"/>
        </w:rPr>
        <w:t xml:space="preserve">Finalmente, </w:t>
      </w:r>
      <w:r w:rsidR="00DC146F" w:rsidRPr="00061AB6">
        <w:rPr>
          <w:rFonts w:ascii="Arial" w:hAnsi="Arial" w:cs="Arial"/>
          <w:color w:val="000000" w:themeColor="text1"/>
          <w:lang w:eastAsia="en-US"/>
        </w:rPr>
        <w:t>se</w:t>
      </w:r>
      <w:r w:rsidRPr="00061AB6">
        <w:rPr>
          <w:rFonts w:ascii="Arial" w:hAnsi="Arial" w:cs="Arial"/>
          <w:color w:val="000000" w:themeColor="text1"/>
          <w:lang w:eastAsia="en-US"/>
        </w:rPr>
        <w:t xml:space="preserve"> establece un régimen de transición de seis meses, para unificar las CARs y efectuar el traslado de los tramites a cargo de las actuales corporaciones</w:t>
      </w:r>
      <w:r w:rsidR="004E36C2">
        <w:rPr>
          <w:rFonts w:ascii="Arial" w:hAnsi="Arial" w:cs="Arial"/>
          <w:color w:val="000000" w:themeColor="text1"/>
          <w:lang w:eastAsia="en-US"/>
        </w:rPr>
        <w:t xml:space="preserve"> y se faculta al Ministerio de Ambiente y Desarrollo Sostenible, para fijar el cronograma de transición y liquidaciones de las corporaciones suprimidas.</w:t>
      </w:r>
    </w:p>
    <w:p w:rsidR="00DC146F" w:rsidRDefault="00DC146F" w:rsidP="004E36C2">
      <w:pPr>
        <w:jc w:val="both"/>
        <w:rPr>
          <w:rFonts w:ascii="Arial" w:hAnsi="Arial" w:cs="Arial"/>
          <w:color w:val="000000" w:themeColor="text1"/>
          <w:lang w:eastAsia="en-US"/>
        </w:rPr>
      </w:pPr>
    </w:p>
    <w:p w:rsidR="00DC146F" w:rsidRDefault="00DC146F" w:rsidP="004E36C2">
      <w:pPr>
        <w:jc w:val="both"/>
        <w:rPr>
          <w:rFonts w:ascii="Arial" w:hAnsi="Arial" w:cs="Arial"/>
          <w:color w:val="000000" w:themeColor="text1"/>
          <w:lang w:eastAsia="en-US"/>
        </w:rPr>
      </w:pPr>
    </w:p>
    <w:p w:rsidR="00756F17" w:rsidRDefault="00756F17" w:rsidP="00756F17">
      <w:pPr>
        <w:rPr>
          <w:rFonts w:ascii="Arial" w:eastAsia="Libre Baskerville" w:hAnsi="Arial" w:cs="Arial"/>
        </w:rPr>
      </w:pPr>
    </w:p>
    <w:p w:rsidR="00756F17" w:rsidRPr="001D63FF" w:rsidRDefault="00756F17" w:rsidP="00756F17">
      <w:pPr>
        <w:jc w:val="both"/>
        <w:rPr>
          <w:rFonts w:ascii="Arial" w:eastAsia="Libre Baskerville" w:hAnsi="Arial" w:cs="Arial"/>
          <w:i/>
        </w:rPr>
      </w:pPr>
      <w:r>
        <w:rPr>
          <w:rFonts w:ascii="Arial" w:eastAsia="Libre Baskerville" w:hAnsi="Arial" w:cs="Arial"/>
          <w:i/>
        </w:rPr>
        <w:t>L</w:t>
      </w:r>
      <w:r w:rsidRPr="001D63FF">
        <w:rPr>
          <w:rFonts w:ascii="Arial" w:eastAsia="Libre Baskerville" w:hAnsi="Arial" w:cs="Arial"/>
          <w:i/>
        </w:rPr>
        <w:t xml:space="preserve">os Honorables </w:t>
      </w:r>
      <w:r>
        <w:rPr>
          <w:rFonts w:ascii="Arial" w:eastAsia="Libre Baskerville" w:hAnsi="Arial" w:cs="Arial"/>
          <w:i/>
        </w:rPr>
        <w:t xml:space="preserve">Senadores </w:t>
      </w:r>
      <w:r w:rsidRPr="001D63FF">
        <w:rPr>
          <w:rFonts w:ascii="Arial" w:eastAsia="Libre Baskerville" w:hAnsi="Arial" w:cs="Arial"/>
          <w:i/>
        </w:rPr>
        <w:t xml:space="preserve">firmantes: </w:t>
      </w:r>
    </w:p>
    <w:p w:rsidR="00756F17" w:rsidRDefault="00756F17" w:rsidP="00756F17">
      <w:pPr>
        <w:jc w:val="both"/>
        <w:rPr>
          <w:rFonts w:ascii="Arial" w:eastAsia="Libre Baskerville" w:hAnsi="Arial" w:cs="Arial"/>
        </w:rPr>
      </w:pPr>
    </w:p>
    <w:p w:rsidR="00756F17" w:rsidRDefault="00756F17" w:rsidP="00756F17">
      <w:pPr>
        <w:jc w:val="both"/>
        <w:rPr>
          <w:rFonts w:ascii="Arial" w:eastAsia="Libre Baskerville" w:hAnsi="Arial" w:cs="Arial"/>
        </w:rPr>
      </w:pPr>
    </w:p>
    <w:p w:rsidR="00756F17" w:rsidRDefault="00756F17" w:rsidP="00756F17">
      <w:pPr>
        <w:jc w:val="both"/>
        <w:rPr>
          <w:rFonts w:ascii="Arial" w:eastAsia="Libre Baskerville" w:hAnsi="Arial" w:cs="Arial"/>
        </w:rPr>
      </w:pPr>
    </w:p>
    <w:p w:rsidR="00756F17" w:rsidRDefault="00756F17" w:rsidP="00756F17">
      <w:pPr>
        <w:jc w:val="both"/>
        <w:rPr>
          <w:rFonts w:ascii="Arial" w:eastAsia="Libre Baskerville" w:hAnsi="Arial" w:cs="Arial"/>
        </w:rPr>
      </w:pPr>
    </w:p>
    <w:p w:rsidR="00756F17" w:rsidRPr="00FF2BC9" w:rsidRDefault="00756F17" w:rsidP="00756F17">
      <w:pPr>
        <w:jc w:val="both"/>
        <w:rPr>
          <w:rFonts w:ascii="Arial" w:eastAsia="Libre Baskerville" w:hAnsi="Arial" w:cs="Arial"/>
        </w:rPr>
      </w:pPr>
      <w:r>
        <w:rPr>
          <w:rFonts w:ascii="Arial" w:eastAsia="Libre Baskerville" w:hAnsi="Arial" w:cs="Arial"/>
        </w:rPr>
        <w:t xml:space="preserve">H.S </w:t>
      </w:r>
      <w:r w:rsidRPr="00FF2BC9">
        <w:rPr>
          <w:rFonts w:ascii="Arial" w:eastAsia="Libre Baskerville" w:hAnsi="Arial" w:cs="Arial"/>
        </w:rPr>
        <w:t>DIDIER LOBO CHINCHILLA</w:t>
      </w:r>
      <w:r>
        <w:rPr>
          <w:rFonts w:ascii="Arial" w:eastAsia="Libre Baskerville" w:hAnsi="Arial" w:cs="Arial"/>
        </w:rPr>
        <w:t xml:space="preserve">   </w:t>
      </w:r>
      <w:r>
        <w:rPr>
          <w:rFonts w:ascii="Arial" w:eastAsia="Libre Baskerville" w:hAnsi="Arial" w:cs="Arial"/>
        </w:rPr>
        <w:tab/>
        <w:t>H.S RICHARD ALFONSO AGUILAR V.</w:t>
      </w:r>
      <w:r w:rsidRPr="00756F17">
        <w:rPr>
          <w:rFonts w:ascii="Arial" w:eastAsia="Libre Baskerville" w:hAnsi="Arial" w:cs="Arial"/>
        </w:rPr>
        <w:t xml:space="preserve"> </w:t>
      </w:r>
    </w:p>
    <w:p w:rsidR="00756F17" w:rsidRDefault="00756F17" w:rsidP="00756F17">
      <w:pPr>
        <w:rPr>
          <w:rFonts w:ascii="Arial" w:eastAsia="Libre Baskerville" w:hAnsi="Arial" w:cs="Arial"/>
        </w:rPr>
      </w:pPr>
      <w:r>
        <w:rPr>
          <w:rFonts w:ascii="Arial" w:eastAsia="Libre Baskerville" w:hAnsi="Arial" w:cs="Arial"/>
        </w:rPr>
        <w:t xml:space="preserve">Partido Cambio Radical </w:t>
      </w:r>
      <w:r>
        <w:rPr>
          <w:rFonts w:ascii="Arial" w:eastAsia="Libre Baskerville" w:hAnsi="Arial" w:cs="Arial"/>
        </w:rPr>
        <w:tab/>
      </w:r>
      <w:r>
        <w:rPr>
          <w:rFonts w:ascii="Arial" w:eastAsia="Libre Baskerville" w:hAnsi="Arial" w:cs="Arial"/>
        </w:rPr>
        <w:tab/>
      </w:r>
      <w:r>
        <w:rPr>
          <w:rFonts w:ascii="Arial" w:eastAsia="Libre Baskerville" w:hAnsi="Arial" w:cs="Arial"/>
        </w:rPr>
        <w:tab/>
        <w:t>Partido Cambio Radical</w:t>
      </w:r>
    </w:p>
    <w:p w:rsidR="00756F17" w:rsidRDefault="00756F17" w:rsidP="00756F17">
      <w:pPr>
        <w:jc w:val="both"/>
        <w:rPr>
          <w:rFonts w:ascii="Arial" w:eastAsia="Libre Baskerville" w:hAnsi="Arial" w:cs="Arial"/>
        </w:rPr>
      </w:pPr>
    </w:p>
    <w:p w:rsidR="00756F17" w:rsidRDefault="00756F17" w:rsidP="00756F17">
      <w:pPr>
        <w:jc w:val="both"/>
        <w:rPr>
          <w:rFonts w:ascii="Arial" w:eastAsia="Libre Baskerville" w:hAnsi="Arial" w:cs="Arial"/>
        </w:rPr>
      </w:pPr>
    </w:p>
    <w:p w:rsidR="00756F17" w:rsidRDefault="00756F17" w:rsidP="00756F17">
      <w:pPr>
        <w:jc w:val="both"/>
        <w:rPr>
          <w:rFonts w:ascii="Arial" w:eastAsia="Libre Baskerville" w:hAnsi="Arial" w:cs="Arial"/>
        </w:rPr>
      </w:pPr>
    </w:p>
    <w:p w:rsidR="00756F17" w:rsidRPr="00FF2BC9" w:rsidRDefault="00756F17" w:rsidP="00756F17">
      <w:pPr>
        <w:jc w:val="both"/>
        <w:rPr>
          <w:rFonts w:ascii="Arial" w:eastAsia="Libre Baskerville" w:hAnsi="Arial" w:cs="Arial"/>
        </w:rPr>
      </w:pPr>
      <w:r>
        <w:rPr>
          <w:rFonts w:ascii="Arial" w:eastAsia="Libre Baskerville" w:hAnsi="Arial" w:cs="Arial"/>
        </w:rPr>
        <w:t xml:space="preserve">H.S </w:t>
      </w:r>
      <w:r w:rsidRPr="00FF2BC9">
        <w:rPr>
          <w:rFonts w:ascii="Arial" w:eastAsia="Libre Baskerville" w:hAnsi="Arial" w:cs="Arial"/>
        </w:rPr>
        <w:t>ARTURO CHAR CHALJUB</w:t>
      </w:r>
      <w:r>
        <w:rPr>
          <w:rFonts w:ascii="Arial" w:eastAsia="Libre Baskerville" w:hAnsi="Arial" w:cs="Arial"/>
        </w:rPr>
        <w:tab/>
      </w:r>
      <w:r>
        <w:rPr>
          <w:rFonts w:ascii="Arial" w:eastAsia="Libre Baskerville" w:hAnsi="Arial" w:cs="Arial"/>
        </w:rPr>
        <w:tab/>
        <w:t xml:space="preserve">H.S </w:t>
      </w:r>
      <w:r w:rsidRPr="00FF2BC9">
        <w:rPr>
          <w:rFonts w:ascii="Arial" w:eastAsia="Libre Baskerville" w:hAnsi="Arial" w:cs="Arial"/>
        </w:rPr>
        <w:t>L</w:t>
      </w:r>
      <w:r>
        <w:rPr>
          <w:rFonts w:ascii="Arial" w:eastAsia="Libre Baskerville" w:hAnsi="Arial" w:cs="Arial"/>
        </w:rPr>
        <w:t>UIS EDUARDO DIAZ GRANADOS T.</w:t>
      </w:r>
    </w:p>
    <w:p w:rsidR="00756F17" w:rsidRDefault="00756F17" w:rsidP="00756F17">
      <w:pPr>
        <w:rPr>
          <w:rFonts w:ascii="Arial" w:eastAsia="Libre Baskerville" w:hAnsi="Arial" w:cs="Arial"/>
        </w:rPr>
      </w:pPr>
      <w:r>
        <w:rPr>
          <w:rFonts w:ascii="Arial" w:eastAsia="Libre Baskerville" w:hAnsi="Arial" w:cs="Arial"/>
        </w:rPr>
        <w:t xml:space="preserve">Partido Cambio Radical </w:t>
      </w:r>
      <w:r>
        <w:rPr>
          <w:rFonts w:ascii="Arial" w:eastAsia="Libre Baskerville" w:hAnsi="Arial" w:cs="Arial"/>
        </w:rPr>
        <w:tab/>
      </w:r>
      <w:r>
        <w:rPr>
          <w:rFonts w:ascii="Arial" w:eastAsia="Libre Baskerville" w:hAnsi="Arial" w:cs="Arial"/>
        </w:rPr>
        <w:tab/>
      </w:r>
      <w:r>
        <w:rPr>
          <w:rFonts w:ascii="Arial" w:eastAsia="Libre Baskerville" w:hAnsi="Arial" w:cs="Arial"/>
        </w:rPr>
        <w:tab/>
        <w:t>Partido Cambio Radical</w:t>
      </w:r>
    </w:p>
    <w:p w:rsidR="00756F17" w:rsidRDefault="00756F17" w:rsidP="00756F17">
      <w:pPr>
        <w:jc w:val="both"/>
        <w:rPr>
          <w:rFonts w:ascii="Arial" w:eastAsia="Libre Baskerville" w:hAnsi="Arial" w:cs="Arial"/>
        </w:rPr>
      </w:pPr>
    </w:p>
    <w:p w:rsidR="00756F17" w:rsidRDefault="00756F17" w:rsidP="00756F17">
      <w:pPr>
        <w:jc w:val="both"/>
        <w:rPr>
          <w:rFonts w:ascii="Arial" w:eastAsia="Libre Baskerville" w:hAnsi="Arial" w:cs="Arial"/>
        </w:rPr>
      </w:pPr>
    </w:p>
    <w:p w:rsidR="00756F17" w:rsidRDefault="00756F17" w:rsidP="00756F17">
      <w:pPr>
        <w:jc w:val="both"/>
        <w:rPr>
          <w:rFonts w:ascii="Arial" w:eastAsia="Libre Baskerville" w:hAnsi="Arial" w:cs="Arial"/>
        </w:rPr>
      </w:pPr>
    </w:p>
    <w:p w:rsidR="00756F17" w:rsidRPr="00FF2BC9" w:rsidRDefault="00756F17" w:rsidP="00756F17">
      <w:pPr>
        <w:jc w:val="both"/>
        <w:rPr>
          <w:rFonts w:ascii="Arial" w:eastAsia="Libre Baskerville" w:hAnsi="Arial" w:cs="Arial"/>
        </w:rPr>
      </w:pPr>
      <w:r>
        <w:rPr>
          <w:rFonts w:ascii="Arial" w:eastAsia="Libre Baskerville" w:hAnsi="Arial" w:cs="Arial"/>
        </w:rPr>
        <w:t xml:space="preserve">H.S </w:t>
      </w:r>
      <w:r w:rsidRPr="00FF2BC9">
        <w:rPr>
          <w:rFonts w:ascii="Arial" w:eastAsia="Libre Baskerville" w:hAnsi="Arial" w:cs="Arial"/>
        </w:rPr>
        <w:t>RODRIGO LARA RESTREPO</w:t>
      </w:r>
      <w:r>
        <w:rPr>
          <w:rFonts w:ascii="Arial" w:eastAsia="Libre Baskerville" w:hAnsi="Arial" w:cs="Arial"/>
        </w:rPr>
        <w:tab/>
        <w:t>H.S</w:t>
      </w:r>
      <w:r w:rsidRPr="00C70A9E">
        <w:rPr>
          <w:rFonts w:ascii="Arial" w:eastAsia="Libre Baskerville" w:hAnsi="Arial" w:cs="Arial"/>
        </w:rPr>
        <w:t xml:space="preserve"> </w:t>
      </w:r>
      <w:r>
        <w:rPr>
          <w:rFonts w:ascii="Arial" w:eastAsia="Libre Baskerville" w:hAnsi="Arial" w:cs="Arial"/>
        </w:rPr>
        <w:t xml:space="preserve">EMMA </w:t>
      </w:r>
      <w:r w:rsidRPr="00FF2BC9">
        <w:rPr>
          <w:rFonts w:ascii="Arial" w:eastAsia="Libre Baskerville" w:hAnsi="Arial" w:cs="Arial"/>
        </w:rPr>
        <w:t>CLAUDIA CASTELLANOS</w:t>
      </w:r>
      <w:r>
        <w:rPr>
          <w:rFonts w:ascii="Arial" w:eastAsia="Libre Baskerville" w:hAnsi="Arial" w:cs="Arial"/>
        </w:rPr>
        <w:tab/>
      </w:r>
    </w:p>
    <w:p w:rsidR="00756F17" w:rsidRDefault="00756F17" w:rsidP="00756F17">
      <w:pPr>
        <w:rPr>
          <w:rFonts w:ascii="Arial" w:eastAsia="Libre Baskerville" w:hAnsi="Arial" w:cs="Arial"/>
        </w:rPr>
      </w:pPr>
      <w:r>
        <w:rPr>
          <w:rFonts w:ascii="Arial" w:eastAsia="Libre Baskerville" w:hAnsi="Arial" w:cs="Arial"/>
        </w:rPr>
        <w:t xml:space="preserve">Partido Cambio Radical </w:t>
      </w:r>
      <w:r>
        <w:rPr>
          <w:rFonts w:ascii="Arial" w:eastAsia="Libre Baskerville" w:hAnsi="Arial" w:cs="Arial"/>
        </w:rPr>
        <w:tab/>
      </w:r>
      <w:r>
        <w:rPr>
          <w:rFonts w:ascii="Arial" w:eastAsia="Libre Baskerville" w:hAnsi="Arial" w:cs="Arial"/>
        </w:rPr>
        <w:tab/>
      </w:r>
      <w:r>
        <w:rPr>
          <w:rFonts w:ascii="Arial" w:eastAsia="Libre Baskerville" w:hAnsi="Arial" w:cs="Arial"/>
        </w:rPr>
        <w:tab/>
        <w:t>Partido Cambio Radical</w:t>
      </w:r>
    </w:p>
    <w:p w:rsidR="00756F17" w:rsidRDefault="00756F17" w:rsidP="00756F17">
      <w:pPr>
        <w:jc w:val="both"/>
        <w:rPr>
          <w:rFonts w:ascii="Arial" w:eastAsia="Libre Baskerville" w:hAnsi="Arial" w:cs="Arial"/>
        </w:rPr>
      </w:pPr>
    </w:p>
    <w:p w:rsidR="00756F17" w:rsidRPr="00FF2BC9" w:rsidRDefault="00756F17" w:rsidP="00756F17">
      <w:pPr>
        <w:jc w:val="both"/>
        <w:rPr>
          <w:rFonts w:ascii="Arial" w:eastAsia="Libre Baskerville" w:hAnsi="Arial" w:cs="Arial"/>
        </w:rPr>
      </w:pPr>
    </w:p>
    <w:p w:rsidR="00756F17" w:rsidRPr="00FF2BC9" w:rsidRDefault="00756F17" w:rsidP="00756F17">
      <w:pPr>
        <w:jc w:val="both"/>
        <w:rPr>
          <w:rFonts w:ascii="Arial" w:eastAsia="Libre Baskerville" w:hAnsi="Arial" w:cs="Arial"/>
        </w:rPr>
      </w:pPr>
    </w:p>
    <w:p w:rsidR="00756F17" w:rsidRDefault="00756F17" w:rsidP="00756F17">
      <w:pPr>
        <w:rPr>
          <w:rFonts w:ascii="Arial" w:eastAsia="Libre Baskerville" w:hAnsi="Arial" w:cs="Arial"/>
        </w:rPr>
      </w:pPr>
    </w:p>
    <w:p w:rsidR="00756F17" w:rsidRPr="00FF2BC9" w:rsidRDefault="00756F17" w:rsidP="00756F17">
      <w:pPr>
        <w:jc w:val="both"/>
        <w:rPr>
          <w:rFonts w:ascii="Arial" w:eastAsia="Libre Baskerville" w:hAnsi="Arial" w:cs="Arial"/>
        </w:rPr>
      </w:pPr>
      <w:r>
        <w:rPr>
          <w:rFonts w:ascii="Arial" w:eastAsia="Libre Baskerville" w:hAnsi="Arial" w:cs="Arial"/>
        </w:rPr>
        <w:t xml:space="preserve">H.S </w:t>
      </w:r>
      <w:r w:rsidRPr="00FF2BC9">
        <w:rPr>
          <w:rFonts w:ascii="Arial" w:eastAsia="Libre Baskerville" w:hAnsi="Arial" w:cs="Arial"/>
        </w:rPr>
        <w:t>EDGAR JESUS DIAZ C</w:t>
      </w:r>
      <w:r>
        <w:rPr>
          <w:rFonts w:ascii="Arial" w:eastAsia="Libre Baskerville" w:hAnsi="Arial" w:cs="Arial"/>
        </w:rPr>
        <w:tab/>
      </w:r>
      <w:r>
        <w:rPr>
          <w:rFonts w:ascii="Arial" w:eastAsia="Libre Baskerville" w:hAnsi="Arial" w:cs="Arial"/>
        </w:rPr>
        <w:tab/>
        <w:t xml:space="preserve">H.S </w:t>
      </w:r>
      <w:r w:rsidRPr="00FF2BC9">
        <w:rPr>
          <w:rFonts w:ascii="Arial" w:eastAsia="Libre Baskerville" w:hAnsi="Arial" w:cs="Arial"/>
        </w:rPr>
        <w:t>CARLOS ABRAHAM JIMENEZ LOPEZ</w:t>
      </w:r>
    </w:p>
    <w:p w:rsidR="00756F17" w:rsidRDefault="00756F17" w:rsidP="00756F17">
      <w:pPr>
        <w:rPr>
          <w:rFonts w:ascii="Arial" w:eastAsia="Libre Baskerville" w:hAnsi="Arial" w:cs="Arial"/>
        </w:rPr>
      </w:pPr>
      <w:r>
        <w:rPr>
          <w:rFonts w:ascii="Arial" w:eastAsia="Libre Baskerville" w:hAnsi="Arial" w:cs="Arial"/>
        </w:rPr>
        <w:t xml:space="preserve">Partido Cambio Radical </w:t>
      </w:r>
      <w:r>
        <w:rPr>
          <w:rFonts w:ascii="Arial" w:eastAsia="Libre Baskerville" w:hAnsi="Arial" w:cs="Arial"/>
        </w:rPr>
        <w:tab/>
      </w:r>
      <w:r>
        <w:rPr>
          <w:rFonts w:ascii="Arial" w:eastAsia="Libre Baskerville" w:hAnsi="Arial" w:cs="Arial"/>
        </w:rPr>
        <w:tab/>
      </w:r>
      <w:r>
        <w:rPr>
          <w:rFonts w:ascii="Arial" w:eastAsia="Libre Baskerville" w:hAnsi="Arial" w:cs="Arial"/>
        </w:rPr>
        <w:tab/>
        <w:t>Partido Cambio Radical</w:t>
      </w:r>
    </w:p>
    <w:p w:rsidR="00756F17" w:rsidRDefault="00756F17" w:rsidP="00756F17">
      <w:pPr>
        <w:jc w:val="both"/>
        <w:rPr>
          <w:rFonts w:ascii="Arial" w:eastAsia="Libre Baskerville" w:hAnsi="Arial" w:cs="Arial"/>
        </w:rPr>
      </w:pPr>
    </w:p>
    <w:p w:rsidR="00756F17" w:rsidRPr="00FF2BC9" w:rsidRDefault="00756F17" w:rsidP="00756F17">
      <w:pPr>
        <w:jc w:val="both"/>
        <w:rPr>
          <w:rFonts w:ascii="Arial" w:eastAsia="Libre Baskerville" w:hAnsi="Arial" w:cs="Arial"/>
        </w:rPr>
      </w:pPr>
    </w:p>
    <w:p w:rsidR="00756F17" w:rsidRDefault="00756F17" w:rsidP="00756F17">
      <w:pPr>
        <w:jc w:val="both"/>
        <w:rPr>
          <w:rFonts w:ascii="Arial" w:eastAsia="Libre Baskerville" w:hAnsi="Arial" w:cs="Arial"/>
        </w:rPr>
      </w:pPr>
    </w:p>
    <w:p w:rsidR="00756F17" w:rsidRDefault="00756F17" w:rsidP="00756F17">
      <w:pPr>
        <w:jc w:val="both"/>
        <w:rPr>
          <w:rFonts w:ascii="Arial" w:eastAsia="Libre Baskerville" w:hAnsi="Arial" w:cs="Arial"/>
        </w:rPr>
      </w:pPr>
    </w:p>
    <w:p w:rsidR="00756F17" w:rsidRDefault="00756F17" w:rsidP="00756F17">
      <w:pPr>
        <w:jc w:val="both"/>
        <w:rPr>
          <w:rFonts w:ascii="Arial" w:eastAsia="Libre Baskerville" w:hAnsi="Arial" w:cs="Arial"/>
        </w:rPr>
      </w:pPr>
      <w:r>
        <w:rPr>
          <w:rFonts w:ascii="Arial" w:eastAsia="Libre Baskerville" w:hAnsi="Arial" w:cs="Arial"/>
        </w:rPr>
        <w:t xml:space="preserve">H.S </w:t>
      </w:r>
      <w:r w:rsidRPr="00FF2BC9">
        <w:rPr>
          <w:rFonts w:ascii="Arial" w:eastAsia="Libre Baskerville" w:hAnsi="Arial" w:cs="Arial"/>
        </w:rPr>
        <w:t>CARLOS FERNANDO MOTOA S</w:t>
      </w:r>
      <w:r>
        <w:rPr>
          <w:rFonts w:ascii="Arial" w:eastAsia="Libre Baskerville" w:hAnsi="Arial" w:cs="Arial"/>
        </w:rPr>
        <w:t>.</w:t>
      </w:r>
      <w:r>
        <w:rPr>
          <w:rFonts w:ascii="Arial" w:eastAsia="Libre Baskerville" w:hAnsi="Arial" w:cs="Arial"/>
        </w:rPr>
        <w:tab/>
        <w:t>H.S</w:t>
      </w:r>
      <w:r w:rsidRPr="00FF2BC9">
        <w:rPr>
          <w:rFonts w:ascii="Arial" w:eastAsia="Libre Baskerville" w:hAnsi="Arial" w:cs="Arial"/>
        </w:rPr>
        <w:t>ANTONIO LUIS ZABARAIN GUEVARA</w:t>
      </w:r>
    </w:p>
    <w:p w:rsidR="00756F17" w:rsidRDefault="00756F17" w:rsidP="00756F17">
      <w:pPr>
        <w:rPr>
          <w:rFonts w:ascii="Arial" w:eastAsia="Libre Baskerville" w:hAnsi="Arial" w:cs="Arial"/>
        </w:rPr>
      </w:pPr>
      <w:r>
        <w:rPr>
          <w:rFonts w:ascii="Arial" w:eastAsia="Libre Baskerville" w:hAnsi="Arial" w:cs="Arial"/>
        </w:rPr>
        <w:t xml:space="preserve">Partido Cambio Radical </w:t>
      </w:r>
      <w:r>
        <w:rPr>
          <w:rFonts w:ascii="Arial" w:eastAsia="Libre Baskerville" w:hAnsi="Arial" w:cs="Arial"/>
        </w:rPr>
        <w:tab/>
      </w:r>
      <w:r>
        <w:rPr>
          <w:rFonts w:ascii="Arial" w:eastAsia="Libre Baskerville" w:hAnsi="Arial" w:cs="Arial"/>
        </w:rPr>
        <w:tab/>
      </w:r>
      <w:r>
        <w:rPr>
          <w:rFonts w:ascii="Arial" w:eastAsia="Libre Baskerville" w:hAnsi="Arial" w:cs="Arial"/>
        </w:rPr>
        <w:tab/>
        <w:t>Partido Cambio Radical</w:t>
      </w:r>
    </w:p>
    <w:p w:rsidR="00756F17" w:rsidRDefault="00756F17" w:rsidP="00756F17">
      <w:pPr>
        <w:jc w:val="both"/>
        <w:rPr>
          <w:rFonts w:ascii="Arial" w:eastAsia="Libre Baskerville" w:hAnsi="Arial" w:cs="Arial"/>
        </w:rPr>
      </w:pPr>
    </w:p>
    <w:p w:rsidR="00756F17" w:rsidRDefault="00756F17" w:rsidP="00756F17">
      <w:pPr>
        <w:jc w:val="both"/>
        <w:rPr>
          <w:rFonts w:ascii="Arial" w:eastAsia="Libre Baskerville" w:hAnsi="Arial" w:cs="Arial"/>
        </w:rPr>
      </w:pPr>
    </w:p>
    <w:p w:rsidR="00756F17" w:rsidRPr="00FF2BC9" w:rsidRDefault="00756F17" w:rsidP="00756F17">
      <w:pPr>
        <w:jc w:val="both"/>
        <w:rPr>
          <w:rFonts w:ascii="Arial" w:eastAsia="Libre Baskerville" w:hAnsi="Arial" w:cs="Arial"/>
        </w:rPr>
      </w:pPr>
    </w:p>
    <w:p w:rsidR="00756F17" w:rsidRDefault="00756F17" w:rsidP="00756F17">
      <w:pPr>
        <w:jc w:val="both"/>
        <w:rPr>
          <w:rFonts w:ascii="Arial" w:eastAsia="Libre Baskerville" w:hAnsi="Arial" w:cs="Arial"/>
        </w:rPr>
      </w:pPr>
    </w:p>
    <w:p w:rsidR="00756F17" w:rsidRPr="00FF2BC9" w:rsidRDefault="00756F17" w:rsidP="00756F17">
      <w:pPr>
        <w:jc w:val="both"/>
        <w:rPr>
          <w:rFonts w:ascii="Arial" w:eastAsia="Libre Baskerville" w:hAnsi="Arial" w:cs="Arial"/>
        </w:rPr>
      </w:pPr>
      <w:r>
        <w:rPr>
          <w:rFonts w:ascii="Arial" w:eastAsia="Libre Baskerville" w:hAnsi="Arial" w:cs="Arial"/>
        </w:rPr>
        <w:t xml:space="preserve">H.S </w:t>
      </w:r>
      <w:r w:rsidRPr="00FF2BC9">
        <w:rPr>
          <w:rFonts w:ascii="Arial" w:eastAsia="Libre Baskerville" w:hAnsi="Arial" w:cs="Arial"/>
        </w:rPr>
        <w:t>DAIRA DE JESUS GALVIS</w:t>
      </w:r>
      <w:r>
        <w:rPr>
          <w:rFonts w:ascii="Arial" w:eastAsia="Libre Baskerville" w:hAnsi="Arial" w:cs="Arial"/>
        </w:rPr>
        <w:t xml:space="preserve"> </w:t>
      </w:r>
      <w:r>
        <w:rPr>
          <w:rFonts w:ascii="Arial" w:eastAsia="Libre Baskerville" w:hAnsi="Arial" w:cs="Arial"/>
        </w:rPr>
        <w:tab/>
      </w:r>
      <w:r>
        <w:rPr>
          <w:rFonts w:ascii="Arial" w:eastAsia="Libre Baskerville" w:hAnsi="Arial" w:cs="Arial"/>
        </w:rPr>
        <w:tab/>
        <w:t xml:space="preserve">H.S </w:t>
      </w:r>
      <w:r w:rsidRPr="00FF2BC9">
        <w:rPr>
          <w:rFonts w:ascii="Arial" w:eastAsia="Libre Baskerville" w:hAnsi="Arial" w:cs="Arial"/>
        </w:rPr>
        <w:t>JOSE LUIS PEREZ OYUELA</w:t>
      </w:r>
    </w:p>
    <w:p w:rsidR="00756F17" w:rsidRDefault="00756F17" w:rsidP="00756F17">
      <w:pPr>
        <w:rPr>
          <w:rFonts w:ascii="Arial" w:eastAsia="Libre Baskerville" w:hAnsi="Arial" w:cs="Arial"/>
        </w:rPr>
      </w:pPr>
      <w:r>
        <w:rPr>
          <w:rFonts w:ascii="Arial" w:eastAsia="Libre Baskerville" w:hAnsi="Arial" w:cs="Arial"/>
        </w:rPr>
        <w:t xml:space="preserve">Partido Cambio Radical </w:t>
      </w:r>
      <w:r>
        <w:rPr>
          <w:rFonts w:ascii="Arial" w:eastAsia="Libre Baskerville" w:hAnsi="Arial" w:cs="Arial"/>
        </w:rPr>
        <w:tab/>
      </w:r>
      <w:r>
        <w:rPr>
          <w:rFonts w:ascii="Arial" w:eastAsia="Libre Baskerville" w:hAnsi="Arial" w:cs="Arial"/>
        </w:rPr>
        <w:tab/>
      </w:r>
      <w:r>
        <w:rPr>
          <w:rFonts w:ascii="Arial" w:eastAsia="Libre Baskerville" w:hAnsi="Arial" w:cs="Arial"/>
        </w:rPr>
        <w:tab/>
        <w:t>Partido Cambio Radical</w:t>
      </w:r>
    </w:p>
    <w:p w:rsidR="00756F17" w:rsidRDefault="00756F17" w:rsidP="00756F17">
      <w:pPr>
        <w:jc w:val="both"/>
        <w:rPr>
          <w:rFonts w:ascii="Arial" w:eastAsia="Libre Baskerville" w:hAnsi="Arial" w:cs="Arial"/>
        </w:rPr>
      </w:pPr>
    </w:p>
    <w:p w:rsidR="00756F17" w:rsidRDefault="00756F17" w:rsidP="00756F17">
      <w:pPr>
        <w:jc w:val="both"/>
        <w:rPr>
          <w:rFonts w:ascii="Arial" w:eastAsia="Libre Baskerville" w:hAnsi="Arial" w:cs="Arial"/>
        </w:rPr>
      </w:pPr>
    </w:p>
    <w:p w:rsidR="00756F17" w:rsidRDefault="00756F17" w:rsidP="00756F17">
      <w:pPr>
        <w:jc w:val="both"/>
        <w:rPr>
          <w:rFonts w:ascii="Arial" w:eastAsia="Libre Baskerville" w:hAnsi="Arial" w:cs="Arial"/>
        </w:rPr>
      </w:pPr>
    </w:p>
    <w:p w:rsidR="00756F17" w:rsidRDefault="00756F17" w:rsidP="00756F17">
      <w:pPr>
        <w:jc w:val="both"/>
        <w:rPr>
          <w:rFonts w:ascii="Arial" w:eastAsia="Libre Baskerville" w:hAnsi="Arial" w:cs="Arial"/>
        </w:rPr>
      </w:pPr>
    </w:p>
    <w:p w:rsidR="00756F17" w:rsidRPr="00FF2BC9" w:rsidRDefault="00756F17" w:rsidP="00756F17">
      <w:pPr>
        <w:jc w:val="both"/>
        <w:rPr>
          <w:rFonts w:ascii="Arial" w:eastAsia="Libre Baskerville" w:hAnsi="Arial" w:cs="Arial"/>
        </w:rPr>
      </w:pPr>
      <w:r>
        <w:rPr>
          <w:rFonts w:ascii="Arial" w:eastAsia="Libre Baskerville" w:hAnsi="Arial" w:cs="Arial"/>
        </w:rPr>
        <w:t xml:space="preserve">H.S </w:t>
      </w:r>
      <w:r w:rsidRPr="00FF2BC9">
        <w:rPr>
          <w:rFonts w:ascii="Arial" w:eastAsia="Libre Baskerville" w:hAnsi="Arial" w:cs="Arial"/>
        </w:rPr>
        <w:t>GERMAN VARON COTRINO</w:t>
      </w:r>
      <w:r>
        <w:rPr>
          <w:rFonts w:ascii="Arial" w:eastAsia="Libre Baskerville" w:hAnsi="Arial" w:cs="Arial"/>
        </w:rPr>
        <w:tab/>
        <w:t xml:space="preserve">H.S </w:t>
      </w:r>
      <w:r w:rsidRPr="00FF2BC9">
        <w:rPr>
          <w:rFonts w:ascii="Arial" w:eastAsia="Libre Baskerville" w:hAnsi="Arial" w:cs="Arial"/>
        </w:rPr>
        <w:t>TEMISTOCLES ORTEGA NARVAEZ</w:t>
      </w:r>
    </w:p>
    <w:p w:rsidR="00756F17" w:rsidRDefault="00756F17" w:rsidP="00756F17">
      <w:pPr>
        <w:rPr>
          <w:rFonts w:ascii="Arial" w:eastAsia="Libre Baskerville" w:hAnsi="Arial" w:cs="Arial"/>
        </w:rPr>
      </w:pPr>
      <w:r>
        <w:rPr>
          <w:rFonts w:ascii="Arial" w:eastAsia="Libre Baskerville" w:hAnsi="Arial" w:cs="Arial"/>
        </w:rPr>
        <w:t xml:space="preserve">Partido Cambio Radical </w:t>
      </w:r>
      <w:r>
        <w:rPr>
          <w:rFonts w:ascii="Arial" w:eastAsia="Libre Baskerville" w:hAnsi="Arial" w:cs="Arial"/>
        </w:rPr>
        <w:tab/>
      </w:r>
      <w:r>
        <w:rPr>
          <w:rFonts w:ascii="Arial" w:eastAsia="Libre Baskerville" w:hAnsi="Arial" w:cs="Arial"/>
        </w:rPr>
        <w:tab/>
      </w:r>
      <w:r>
        <w:rPr>
          <w:rFonts w:ascii="Arial" w:eastAsia="Libre Baskerville" w:hAnsi="Arial" w:cs="Arial"/>
        </w:rPr>
        <w:tab/>
        <w:t>Partido Cambio Radical</w:t>
      </w:r>
    </w:p>
    <w:p w:rsidR="00756F17" w:rsidRDefault="00756F17" w:rsidP="00756F17">
      <w:pPr>
        <w:jc w:val="both"/>
        <w:rPr>
          <w:rFonts w:ascii="Arial" w:eastAsia="Libre Baskerville" w:hAnsi="Arial" w:cs="Arial"/>
        </w:rPr>
      </w:pPr>
    </w:p>
    <w:p w:rsidR="00756F17" w:rsidRDefault="00756F17" w:rsidP="00756F17">
      <w:pPr>
        <w:jc w:val="both"/>
        <w:rPr>
          <w:rFonts w:ascii="Arial" w:eastAsia="Libre Baskerville" w:hAnsi="Arial" w:cs="Arial"/>
        </w:rPr>
      </w:pPr>
    </w:p>
    <w:p w:rsidR="00756F17" w:rsidRDefault="00756F17" w:rsidP="00756F17">
      <w:pPr>
        <w:jc w:val="center"/>
        <w:rPr>
          <w:rFonts w:ascii="Arial" w:eastAsia="Libre Baskerville" w:hAnsi="Arial" w:cs="Arial"/>
        </w:rPr>
      </w:pPr>
    </w:p>
    <w:p w:rsidR="00756F17" w:rsidRDefault="00756F17" w:rsidP="00756F17">
      <w:pPr>
        <w:rPr>
          <w:rFonts w:ascii="Arial" w:eastAsia="Libre Baskerville" w:hAnsi="Arial" w:cs="Arial"/>
        </w:rPr>
      </w:pPr>
      <w:r>
        <w:rPr>
          <w:rFonts w:ascii="Arial" w:eastAsia="Libre Baskerville" w:hAnsi="Arial" w:cs="Arial"/>
        </w:rPr>
        <w:t>H.S ANA MARÍA CASTAÑEDA                  H.S FABIAN GERARDO CASTILLO SUAREZ</w:t>
      </w:r>
    </w:p>
    <w:p w:rsidR="00756F17" w:rsidRDefault="00756F17" w:rsidP="00756F17">
      <w:pPr>
        <w:rPr>
          <w:rFonts w:ascii="Arial" w:eastAsia="Libre Baskerville" w:hAnsi="Arial" w:cs="Arial"/>
        </w:rPr>
      </w:pPr>
      <w:r>
        <w:rPr>
          <w:rFonts w:ascii="Arial" w:eastAsia="Libre Baskerville" w:hAnsi="Arial" w:cs="Arial"/>
        </w:rPr>
        <w:t>Partido Cambio Radical                              Partido Cambio Radical</w:t>
      </w:r>
    </w:p>
    <w:p w:rsidR="00756F17" w:rsidRDefault="00756F17" w:rsidP="00756F17">
      <w:pPr>
        <w:rPr>
          <w:rFonts w:ascii="Arial" w:eastAsia="Libre Baskerville" w:hAnsi="Arial" w:cs="Arial"/>
        </w:rPr>
      </w:pPr>
    </w:p>
    <w:p w:rsidR="00756F17" w:rsidRDefault="00756F17" w:rsidP="00756F17">
      <w:pPr>
        <w:rPr>
          <w:rFonts w:ascii="Arial" w:eastAsia="Libre Baskerville" w:hAnsi="Arial" w:cs="Arial"/>
        </w:rPr>
      </w:pPr>
    </w:p>
    <w:p w:rsidR="00756F17" w:rsidRDefault="00756F17" w:rsidP="00756F17">
      <w:pPr>
        <w:jc w:val="both"/>
        <w:rPr>
          <w:rFonts w:ascii="Arial" w:eastAsia="Libre Baskerville" w:hAnsi="Arial" w:cs="Arial"/>
          <w:i/>
        </w:rPr>
      </w:pPr>
    </w:p>
    <w:p w:rsidR="00756F17" w:rsidRPr="001D63FF" w:rsidRDefault="00756F17" w:rsidP="00756F17">
      <w:pPr>
        <w:jc w:val="both"/>
        <w:rPr>
          <w:rFonts w:ascii="Arial" w:eastAsia="Libre Baskerville" w:hAnsi="Arial" w:cs="Arial"/>
          <w:i/>
        </w:rPr>
      </w:pPr>
      <w:r w:rsidRPr="001D63FF">
        <w:rPr>
          <w:rFonts w:ascii="Arial" w:eastAsia="Libre Baskerville" w:hAnsi="Arial" w:cs="Arial"/>
          <w:i/>
        </w:rPr>
        <w:t xml:space="preserve">Y los Honorables Representantes firmantes: </w:t>
      </w:r>
    </w:p>
    <w:p w:rsidR="00756F17" w:rsidRDefault="00756F17" w:rsidP="00756F17">
      <w:pPr>
        <w:jc w:val="both"/>
        <w:rPr>
          <w:rFonts w:ascii="Arial" w:eastAsia="Libre Baskerville" w:hAnsi="Arial" w:cs="Arial"/>
        </w:rPr>
      </w:pPr>
    </w:p>
    <w:p w:rsidR="00756F17" w:rsidRDefault="00756F17" w:rsidP="00756F17">
      <w:pPr>
        <w:jc w:val="both"/>
        <w:rPr>
          <w:rFonts w:ascii="Arial" w:eastAsia="Libre Baskerville" w:hAnsi="Arial" w:cs="Arial"/>
        </w:rPr>
      </w:pPr>
    </w:p>
    <w:p w:rsidR="00756F17" w:rsidRDefault="00756F17" w:rsidP="00756F17">
      <w:pPr>
        <w:jc w:val="both"/>
        <w:rPr>
          <w:rFonts w:ascii="Arial" w:eastAsia="Libre Baskerville" w:hAnsi="Arial" w:cs="Arial"/>
        </w:rPr>
      </w:pPr>
    </w:p>
    <w:p w:rsidR="00756F17" w:rsidRDefault="00756F17" w:rsidP="00756F17">
      <w:pPr>
        <w:jc w:val="both"/>
        <w:rPr>
          <w:rFonts w:ascii="Arial" w:eastAsia="Libre Baskerville" w:hAnsi="Arial" w:cs="Arial"/>
        </w:rPr>
      </w:pPr>
    </w:p>
    <w:p w:rsidR="00756F17" w:rsidRDefault="00756F17" w:rsidP="00756F17">
      <w:pPr>
        <w:jc w:val="both"/>
        <w:rPr>
          <w:rFonts w:ascii="Arial" w:eastAsia="Libre Baskerville" w:hAnsi="Arial" w:cs="Arial"/>
        </w:rPr>
      </w:pPr>
      <w:r>
        <w:rPr>
          <w:rFonts w:ascii="Arial" w:eastAsia="Libre Baskerville" w:hAnsi="Arial" w:cs="Arial"/>
        </w:rPr>
        <w:t xml:space="preserve">H.R </w:t>
      </w:r>
      <w:r w:rsidRPr="00FF2BC9">
        <w:rPr>
          <w:rFonts w:ascii="Arial" w:eastAsia="Libre Baskerville" w:hAnsi="Arial" w:cs="Arial"/>
        </w:rPr>
        <w:t>ÁNGELA PATRICIA SÁNCHEZ L</w:t>
      </w:r>
      <w:r>
        <w:rPr>
          <w:rFonts w:ascii="Arial" w:eastAsia="Libre Baskerville" w:hAnsi="Arial" w:cs="Arial"/>
        </w:rPr>
        <w:tab/>
      </w:r>
      <w:r>
        <w:rPr>
          <w:rFonts w:ascii="Arial" w:eastAsia="Libre Baskerville" w:hAnsi="Arial" w:cs="Arial"/>
        </w:rPr>
        <w:tab/>
        <w:t xml:space="preserve">H.R </w:t>
      </w:r>
      <w:r w:rsidRPr="00FF2BC9">
        <w:rPr>
          <w:rFonts w:ascii="Arial" w:eastAsia="Libre Baskerville" w:hAnsi="Arial" w:cs="Arial"/>
        </w:rPr>
        <w:t>JOSÉ IGNACIO MESA BETANCUR</w:t>
      </w:r>
    </w:p>
    <w:p w:rsidR="00756F17" w:rsidRDefault="00756F17" w:rsidP="00756F17">
      <w:pPr>
        <w:jc w:val="both"/>
        <w:rPr>
          <w:rFonts w:ascii="Arial" w:eastAsia="Libre Baskerville" w:hAnsi="Arial" w:cs="Arial"/>
        </w:rPr>
      </w:pPr>
      <w:r w:rsidRPr="00FF2BC9">
        <w:rPr>
          <w:rFonts w:ascii="Arial" w:eastAsia="Libre Baskerville" w:hAnsi="Arial" w:cs="Arial"/>
        </w:rPr>
        <w:t>Partido Cambio Radical</w:t>
      </w:r>
      <w:r>
        <w:rPr>
          <w:rFonts w:ascii="Arial" w:eastAsia="Libre Baskerville" w:hAnsi="Arial" w:cs="Arial"/>
        </w:rPr>
        <w:tab/>
      </w:r>
      <w:r>
        <w:rPr>
          <w:rFonts w:ascii="Arial" w:eastAsia="Libre Baskerville" w:hAnsi="Arial" w:cs="Arial"/>
        </w:rPr>
        <w:tab/>
      </w:r>
      <w:r>
        <w:rPr>
          <w:rFonts w:ascii="Arial" w:eastAsia="Libre Baskerville" w:hAnsi="Arial" w:cs="Arial"/>
        </w:rPr>
        <w:tab/>
      </w:r>
      <w:r>
        <w:rPr>
          <w:rFonts w:ascii="Arial" w:eastAsia="Libre Baskerville" w:hAnsi="Arial" w:cs="Arial"/>
        </w:rPr>
        <w:tab/>
      </w:r>
      <w:r w:rsidRPr="00FF2BC9">
        <w:rPr>
          <w:rFonts w:ascii="Arial" w:eastAsia="Libre Baskerville" w:hAnsi="Arial" w:cs="Arial"/>
        </w:rPr>
        <w:t>Partido Cambio Radical</w:t>
      </w:r>
    </w:p>
    <w:p w:rsidR="00756F17" w:rsidRDefault="00756F17" w:rsidP="00756F17">
      <w:pPr>
        <w:jc w:val="both"/>
        <w:rPr>
          <w:rFonts w:ascii="Arial" w:eastAsia="Libre Baskerville" w:hAnsi="Arial" w:cs="Arial"/>
        </w:rPr>
      </w:pPr>
    </w:p>
    <w:p w:rsidR="00756F17" w:rsidRDefault="00756F17" w:rsidP="00756F17">
      <w:pPr>
        <w:jc w:val="both"/>
        <w:rPr>
          <w:rFonts w:ascii="Arial" w:eastAsia="Libre Baskerville" w:hAnsi="Arial" w:cs="Arial"/>
        </w:rPr>
      </w:pPr>
    </w:p>
    <w:p w:rsidR="00756F17" w:rsidRDefault="00756F17" w:rsidP="00756F17">
      <w:pPr>
        <w:ind w:left="720" w:hanging="720"/>
        <w:jc w:val="both"/>
        <w:rPr>
          <w:rFonts w:ascii="Arial" w:eastAsia="Libre Baskerville" w:hAnsi="Arial" w:cs="Arial"/>
        </w:rPr>
      </w:pPr>
    </w:p>
    <w:p w:rsidR="00756F17" w:rsidRDefault="00756F17" w:rsidP="00756F17">
      <w:pPr>
        <w:ind w:left="720" w:hanging="720"/>
        <w:jc w:val="both"/>
        <w:rPr>
          <w:rFonts w:ascii="Arial" w:eastAsia="Libre Baskerville" w:hAnsi="Arial" w:cs="Arial"/>
        </w:rPr>
      </w:pPr>
    </w:p>
    <w:p w:rsidR="00756F17" w:rsidRDefault="00756F17" w:rsidP="00756F17">
      <w:pPr>
        <w:jc w:val="both"/>
        <w:rPr>
          <w:rFonts w:ascii="Arial" w:eastAsia="Libre Baskerville" w:hAnsi="Arial" w:cs="Arial"/>
        </w:rPr>
      </w:pPr>
      <w:r w:rsidRPr="00FF2BC9">
        <w:rPr>
          <w:rFonts w:ascii="Arial" w:eastAsia="Libre Baskerville" w:hAnsi="Arial" w:cs="Arial"/>
        </w:rPr>
        <w:tab/>
      </w:r>
    </w:p>
    <w:p w:rsidR="00756F17" w:rsidRDefault="00756F17" w:rsidP="00756F17">
      <w:pPr>
        <w:jc w:val="both"/>
        <w:rPr>
          <w:rFonts w:ascii="Arial" w:eastAsia="Libre Baskerville" w:hAnsi="Arial" w:cs="Arial"/>
        </w:rPr>
      </w:pPr>
      <w:r>
        <w:rPr>
          <w:rFonts w:ascii="Arial" w:eastAsia="Libre Baskerville" w:hAnsi="Arial" w:cs="Arial"/>
        </w:rPr>
        <w:lastRenderedPageBreak/>
        <w:t xml:space="preserve">H.R </w:t>
      </w:r>
      <w:r w:rsidRPr="00FF2BC9">
        <w:rPr>
          <w:rFonts w:ascii="Arial" w:eastAsia="Libre Baskerville" w:hAnsi="Arial" w:cs="Arial"/>
        </w:rPr>
        <w:t>CÉSAR AUGUSTO LORDUY M</w:t>
      </w:r>
      <w:r>
        <w:rPr>
          <w:rFonts w:ascii="Arial" w:eastAsia="Libre Baskerville" w:hAnsi="Arial" w:cs="Arial"/>
        </w:rPr>
        <w:tab/>
      </w:r>
      <w:r>
        <w:rPr>
          <w:rFonts w:ascii="Arial" w:eastAsia="Libre Baskerville" w:hAnsi="Arial" w:cs="Arial"/>
        </w:rPr>
        <w:tab/>
        <w:t>H.R MODESTO ENRIQUE AGUILERA V</w:t>
      </w:r>
    </w:p>
    <w:p w:rsidR="00756F17" w:rsidRDefault="00756F17" w:rsidP="00756F17">
      <w:pPr>
        <w:jc w:val="both"/>
        <w:rPr>
          <w:rFonts w:ascii="Arial" w:eastAsia="Libre Baskerville" w:hAnsi="Arial" w:cs="Arial"/>
        </w:rPr>
      </w:pPr>
      <w:r w:rsidRPr="00FF2BC9">
        <w:rPr>
          <w:rFonts w:ascii="Arial" w:eastAsia="Libre Baskerville" w:hAnsi="Arial" w:cs="Arial"/>
        </w:rPr>
        <w:t>Partido Cambio Radical</w:t>
      </w:r>
      <w:r>
        <w:rPr>
          <w:rFonts w:ascii="Arial" w:eastAsia="Libre Baskerville" w:hAnsi="Arial" w:cs="Arial"/>
        </w:rPr>
        <w:tab/>
      </w:r>
      <w:r>
        <w:rPr>
          <w:rFonts w:ascii="Arial" w:eastAsia="Libre Baskerville" w:hAnsi="Arial" w:cs="Arial"/>
        </w:rPr>
        <w:tab/>
      </w:r>
      <w:r>
        <w:rPr>
          <w:rFonts w:ascii="Arial" w:eastAsia="Libre Baskerville" w:hAnsi="Arial" w:cs="Arial"/>
        </w:rPr>
        <w:tab/>
      </w:r>
      <w:r>
        <w:rPr>
          <w:rFonts w:ascii="Arial" w:eastAsia="Libre Baskerville" w:hAnsi="Arial" w:cs="Arial"/>
        </w:rPr>
        <w:tab/>
      </w:r>
      <w:r w:rsidRPr="00FF2BC9">
        <w:rPr>
          <w:rFonts w:ascii="Arial" w:eastAsia="Libre Baskerville" w:hAnsi="Arial" w:cs="Arial"/>
        </w:rPr>
        <w:t>Partido Cambio Radical</w:t>
      </w:r>
    </w:p>
    <w:p w:rsidR="00756F17" w:rsidRDefault="00756F17" w:rsidP="00756F17">
      <w:pPr>
        <w:jc w:val="both"/>
        <w:rPr>
          <w:rFonts w:ascii="Arial" w:eastAsia="Libre Baskerville" w:hAnsi="Arial" w:cs="Arial"/>
        </w:rPr>
      </w:pPr>
    </w:p>
    <w:p w:rsidR="00756F17" w:rsidRDefault="00756F17" w:rsidP="00756F17">
      <w:pPr>
        <w:jc w:val="both"/>
        <w:rPr>
          <w:rFonts w:ascii="Arial" w:eastAsia="Libre Baskerville" w:hAnsi="Arial" w:cs="Arial"/>
        </w:rPr>
      </w:pPr>
    </w:p>
    <w:p w:rsidR="00756F17" w:rsidRDefault="00756F17" w:rsidP="00756F17">
      <w:pPr>
        <w:jc w:val="both"/>
        <w:rPr>
          <w:rFonts w:ascii="Arial" w:eastAsia="Libre Baskerville" w:hAnsi="Arial" w:cs="Arial"/>
        </w:rPr>
      </w:pPr>
    </w:p>
    <w:p w:rsidR="00756F17" w:rsidRDefault="00756F17" w:rsidP="00756F17">
      <w:pPr>
        <w:jc w:val="both"/>
        <w:rPr>
          <w:rFonts w:ascii="Arial" w:eastAsia="Libre Baskerville" w:hAnsi="Arial" w:cs="Arial"/>
        </w:rPr>
      </w:pPr>
      <w:r>
        <w:rPr>
          <w:rFonts w:ascii="Arial" w:eastAsia="Libre Baskerville" w:hAnsi="Arial" w:cs="Arial"/>
        </w:rPr>
        <w:t xml:space="preserve">H.R </w:t>
      </w:r>
      <w:r w:rsidRPr="00FF2BC9">
        <w:rPr>
          <w:rFonts w:ascii="Arial" w:eastAsia="Libre Baskerville" w:hAnsi="Arial" w:cs="Arial"/>
        </w:rPr>
        <w:t>KARINA ESTEFANIA ROJANO P</w:t>
      </w:r>
      <w:r>
        <w:rPr>
          <w:rFonts w:ascii="Arial" w:eastAsia="Libre Baskerville" w:hAnsi="Arial" w:cs="Arial"/>
        </w:rPr>
        <w:t>.</w:t>
      </w:r>
      <w:r>
        <w:rPr>
          <w:rFonts w:ascii="Arial" w:eastAsia="Libre Baskerville" w:hAnsi="Arial" w:cs="Arial"/>
        </w:rPr>
        <w:tab/>
      </w:r>
      <w:r>
        <w:rPr>
          <w:rFonts w:ascii="Arial" w:eastAsia="Libre Baskerville" w:hAnsi="Arial" w:cs="Arial"/>
        </w:rPr>
        <w:tab/>
        <w:t xml:space="preserve">H.R </w:t>
      </w:r>
      <w:r w:rsidRPr="00FF2BC9">
        <w:rPr>
          <w:rFonts w:ascii="Arial" w:eastAsia="Libre Baskerville" w:hAnsi="Arial" w:cs="Arial"/>
        </w:rPr>
        <w:t>JOSE</w:t>
      </w:r>
      <w:r>
        <w:rPr>
          <w:rFonts w:ascii="Arial" w:eastAsia="Libre Baskerville" w:hAnsi="Arial" w:cs="Arial"/>
        </w:rPr>
        <w:t xml:space="preserve"> </w:t>
      </w:r>
      <w:r w:rsidRPr="00FF2BC9">
        <w:rPr>
          <w:rFonts w:ascii="Arial" w:eastAsia="Libre Baskerville" w:hAnsi="Arial" w:cs="Arial"/>
        </w:rPr>
        <w:t>G</w:t>
      </w:r>
      <w:r>
        <w:rPr>
          <w:rFonts w:ascii="Arial" w:eastAsia="Libre Baskerville" w:hAnsi="Arial" w:cs="Arial"/>
        </w:rPr>
        <w:t>.</w:t>
      </w:r>
      <w:r w:rsidRPr="00FF2BC9">
        <w:rPr>
          <w:rFonts w:ascii="Arial" w:eastAsia="Libre Baskerville" w:hAnsi="Arial" w:cs="Arial"/>
        </w:rPr>
        <w:t xml:space="preserve"> AMAR SEPULVEDA</w:t>
      </w:r>
    </w:p>
    <w:p w:rsidR="00756F17" w:rsidRDefault="00756F17" w:rsidP="00756F17">
      <w:pPr>
        <w:jc w:val="both"/>
        <w:rPr>
          <w:rFonts w:ascii="Arial" w:eastAsia="Libre Baskerville" w:hAnsi="Arial" w:cs="Arial"/>
        </w:rPr>
      </w:pPr>
      <w:r w:rsidRPr="00FF2BC9">
        <w:rPr>
          <w:rFonts w:ascii="Arial" w:eastAsia="Libre Baskerville" w:hAnsi="Arial" w:cs="Arial"/>
        </w:rPr>
        <w:t>Partido Cambio Radical</w:t>
      </w:r>
      <w:r>
        <w:rPr>
          <w:rFonts w:ascii="Arial" w:eastAsia="Libre Baskerville" w:hAnsi="Arial" w:cs="Arial"/>
        </w:rPr>
        <w:tab/>
      </w:r>
      <w:r>
        <w:rPr>
          <w:rFonts w:ascii="Arial" w:eastAsia="Libre Baskerville" w:hAnsi="Arial" w:cs="Arial"/>
        </w:rPr>
        <w:tab/>
      </w:r>
      <w:r>
        <w:rPr>
          <w:rFonts w:ascii="Arial" w:eastAsia="Libre Baskerville" w:hAnsi="Arial" w:cs="Arial"/>
        </w:rPr>
        <w:tab/>
      </w:r>
      <w:r>
        <w:rPr>
          <w:rFonts w:ascii="Arial" w:eastAsia="Libre Baskerville" w:hAnsi="Arial" w:cs="Arial"/>
        </w:rPr>
        <w:tab/>
      </w:r>
      <w:r w:rsidRPr="00FF2BC9">
        <w:rPr>
          <w:rFonts w:ascii="Arial" w:eastAsia="Libre Baskerville" w:hAnsi="Arial" w:cs="Arial"/>
        </w:rPr>
        <w:t>Partido Cambio Radical</w:t>
      </w:r>
    </w:p>
    <w:p w:rsidR="00756F17" w:rsidRDefault="00756F17" w:rsidP="00756F17">
      <w:pPr>
        <w:jc w:val="both"/>
        <w:rPr>
          <w:rFonts w:ascii="Arial" w:eastAsia="Libre Baskerville" w:hAnsi="Arial" w:cs="Arial"/>
        </w:rPr>
      </w:pPr>
    </w:p>
    <w:p w:rsidR="00756F17" w:rsidRDefault="00756F17" w:rsidP="00756F17">
      <w:pPr>
        <w:jc w:val="both"/>
        <w:rPr>
          <w:rFonts w:ascii="Arial" w:eastAsia="Libre Baskerville" w:hAnsi="Arial" w:cs="Arial"/>
        </w:rPr>
      </w:pPr>
    </w:p>
    <w:p w:rsidR="00756F17" w:rsidRDefault="00756F17" w:rsidP="00756F17">
      <w:pPr>
        <w:jc w:val="both"/>
        <w:rPr>
          <w:rFonts w:ascii="Arial" w:eastAsia="Libre Baskerville" w:hAnsi="Arial" w:cs="Arial"/>
        </w:rPr>
      </w:pPr>
    </w:p>
    <w:p w:rsidR="00756F17" w:rsidRDefault="00756F17" w:rsidP="00756F17">
      <w:pPr>
        <w:jc w:val="both"/>
        <w:rPr>
          <w:rFonts w:ascii="Arial" w:eastAsia="Libre Baskerville" w:hAnsi="Arial" w:cs="Arial"/>
        </w:rPr>
      </w:pPr>
    </w:p>
    <w:p w:rsidR="00756F17" w:rsidRDefault="00756F17" w:rsidP="00756F17">
      <w:pPr>
        <w:jc w:val="both"/>
        <w:rPr>
          <w:rFonts w:ascii="Arial" w:eastAsia="Libre Baskerville" w:hAnsi="Arial" w:cs="Arial"/>
        </w:rPr>
      </w:pPr>
      <w:r>
        <w:rPr>
          <w:rFonts w:ascii="Arial" w:eastAsia="Libre Baskerville" w:hAnsi="Arial" w:cs="Arial"/>
        </w:rPr>
        <w:t xml:space="preserve">H.R </w:t>
      </w:r>
      <w:r w:rsidRPr="00FF2BC9">
        <w:rPr>
          <w:rFonts w:ascii="Arial" w:eastAsia="Libre Baskerville" w:hAnsi="Arial" w:cs="Arial"/>
        </w:rPr>
        <w:t>JOSÉ DANIEL LÓPEZ JIMÉNEZ</w:t>
      </w:r>
      <w:r>
        <w:rPr>
          <w:rFonts w:ascii="Arial" w:eastAsia="Libre Baskerville" w:hAnsi="Arial" w:cs="Arial"/>
        </w:rPr>
        <w:tab/>
      </w:r>
      <w:r>
        <w:rPr>
          <w:rFonts w:ascii="Arial" w:eastAsia="Libre Baskerville" w:hAnsi="Arial" w:cs="Arial"/>
        </w:rPr>
        <w:tab/>
        <w:t xml:space="preserve">H.R </w:t>
      </w:r>
      <w:r w:rsidRPr="00FF2BC9">
        <w:rPr>
          <w:rFonts w:ascii="Arial" w:eastAsia="Libre Baskerville" w:hAnsi="Arial" w:cs="Arial"/>
        </w:rPr>
        <w:t>HERNANDO J</w:t>
      </w:r>
      <w:r>
        <w:rPr>
          <w:rFonts w:ascii="Arial" w:eastAsia="Libre Baskerville" w:hAnsi="Arial" w:cs="Arial"/>
        </w:rPr>
        <w:t xml:space="preserve">. </w:t>
      </w:r>
      <w:r w:rsidRPr="00FF2BC9">
        <w:rPr>
          <w:rFonts w:ascii="Arial" w:eastAsia="Libre Baskerville" w:hAnsi="Arial" w:cs="Arial"/>
        </w:rPr>
        <w:t>PADAUÍ ÁLVAREZ</w:t>
      </w:r>
    </w:p>
    <w:p w:rsidR="00756F17" w:rsidRDefault="00756F17" w:rsidP="00756F17">
      <w:pPr>
        <w:jc w:val="both"/>
        <w:rPr>
          <w:rFonts w:ascii="Arial" w:eastAsia="Libre Baskerville" w:hAnsi="Arial" w:cs="Arial"/>
        </w:rPr>
      </w:pPr>
      <w:r w:rsidRPr="00FF2BC9">
        <w:rPr>
          <w:rFonts w:ascii="Arial" w:eastAsia="Libre Baskerville" w:hAnsi="Arial" w:cs="Arial"/>
        </w:rPr>
        <w:t>Partido Cambio Radical</w:t>
      </w:r>
      <w:r>
        <w:rPr>
          <w:rFonts w:ascii="Arial" w:eastAsia="Libre Baskerville" w:hAnsi="Arial" w:cs="Arial"/>
        </w:rPr>
        <w:tab/>
      </w:r>
      <w:r>
        <w:rPr>
          <w:rFonts w:ascii="Arial" w:eastAsia="Libre Baskerville" w:hAnsi="Arial" w:cs="Arial"/>
        </w:rPr>
        <w:tab/>
      </w:r>
      <w:r>
        <w:rPr>
          <w:rFonts w:ascii="Arial" w:eastAsia="Libre Baskerville" w:hAnsi="Arial" w:cs="Arial"/>
        </w:rPr>
        <w:tab/>
      </w:r>
      <w:r>
        <w:rPr>
          <w:rFonts w:ascii="Arial" w:eastAsia="Libre Baskerville" w:hAnsi="Arial" w:cs="Arial"/>
        </w:rPr>
        <w:tab/>
      </w:r>
      <w:r w:rsidRPr="00FF2BC9">
        <w:rPr>
          <w:rFonts w:ascii="Arial" w:eastAsia="Libre Baskerville" w:hAnsi="Arial" w:cs="Arial"/>
        </w:rPr>
        <w:t>Partido Cambio Radical</w:t>
      </w:r>
    </w:p>
    <w:p w:rsidR="00756F17" w:rsidRDefault="00756F17" w:rsidP="00756F17">
      <w:pPr>
        <w:jc w:val="both"/>
        <w:rPr>
          <w:rFonts w:ascii="Arial" w:eastAsia="Libre Baskerville" w:hAnsi="Arial" w:cs="Arial"/>
        </w:rPr>
      </w:pPr>
    </w:p>
    <w:p w:rsidR="00756F17" w:rsidRDefault="00756F17" w:rsidP="00756F17">
      <w:pPr>
        <w:jc w:val="both"/>
        <w:rPr>
          <w:rFonts w:ascii="Arial" w:eastAsia="Libre Baskerville" w:hAnsi="Arial" w:cs="Arial"/>
        </w:rPr>
      </w:pPr>
    </w:p>
    <w:p w:rsidR="00756F17" w:rsidRDefault="00756F17" w:rsidP="00756F17">
      <w:pPr>
        <w:jc w:val="both"/>
        <w:rPr>
          <w:rFonts w:ascii="Arial" w:eastAsia="Libre Baskerville" w:hAnsi="Arial" w:cs="Arial"/>
        </w:rPr>
      </w:pPr>
    </w:p>
    <w:p w:rsidR="00756F17" w:rsidRDefault="00756F17" w:rsidP="00756F17">
      <w:pPr>
        <w:jc w:val="both"/>
        <w:rPr>
          <w:rFonts w:ascii="Arial" w:eastAsia="Libre Baskerville" w:hAnsi="Arial" w:cs="Arial"/>
        </w:rPr>
      </w:pPr>
      <w:r>
        <w:rPr>
          <w:rFonts w:ascii="Arial" w:eastAsia="Libre Baskerville" w:hAnsi="Arial" w:cs="Arial"/>
        </w:rPr>
        <w:t>H.R KAREN V.</w:t>
      </w:r>
      <w:r w:rsidRPr="00FF2BC9">
        <w:rPr>
          <w:rFonts w:ascii="Arial" w:eastAsia="Libre Baskerville" w:hAnsi="Arial" w:cs="Arial"/>
        </w:rPr>
        <w:t xml:space="preserve"> CURE CORCIONE</w:t>
      </w:r>
      <w:r>
        <w:rPr>
          <w:rFonts w:ascii="Arial" w:eastAsia="Libre Baskerville" w:hAnsi="Arial" w:cs="Arial"/>
        </w:rPr>
        <w:tab/>
      </w:r>
      <w:r>
        <w:rPr>
          <w:rFonts w:ascii="Arial" w:eastAsia="Libre Baskerville" w:hAnsi="Arial" w:cs="Arial"/>
        </w:rPr>
        <w:tab/>
        <w:t>H.R GUSTAVO HERNÁN PUENTES D.</w:t>
      </w:r>
    </w:p>
    <w:p w:rsidR="00756F17" w:rsidRDefault="00756F17" w:rsidP="00756F17">
      <w:pPr>
        <w:jc w:val="both"/>
        <w:rPr>
          <w:rFonts w:ascii="Arial" w:eastAsia="Libre Baskerville" w:hAnsi="Arial" w:cs="Arial"/>
        </w:rPr>
      </w:pPr>
      <w:r w:rsidRPr="00FF2BC9">
        <w:rPr>
          <w:rFonts w:ascii="Arial" w:eastAsia="Libre Baskerville" w:hAnsi="Arial" w:cs="Arial"/>
        </w:rPr>
        <w:t>Partido Cambio Radical</w:t>
      </w:r>
      <w:r>
        <w:rPr>
          <w:rFonts w:ascii="Arial" w:eastAsia="Libre Baskerville" w:hAnsi="Arial" w:cs="Arial"/>
        </w:rPr>
        <w:tab/>
      </w:r>
      <w:r>
        <w:rPr>
          <w:rFonts w:ascii="Arial" w:eastAsia="Libre Baskerville" w:hAnsi="Arial" w:cs="Arial"/>
        </w:rPr>
        <w:tab/>
      </w:r>
      <w:r>
        <w:rPr>
          <w:rFonts w:ascii="Arial" w:eastAsia="Libre Baskerville" w:hAnsi="Arial" w:cs="Arial"/>
        </w:rPr>
        <w:tab/>
      </w:r>
      <w:r>
        <w:rPr>
          <w:rFonts w:ascii="Arial" w:eastAsia="Libre Baskerville" w:hAnsi="Arial" w:cs="Arial"/>
        </w:rPr>
        <w:tab/>
      </w:r>
      <w:r w:rsidRPr="00FF2BC9">
        <w:rPr>
          <w:rFonts w:ascii="Arial" w:eastAsia="Libre Baskerville" w:hAnsi="Arial" w:cs="Arial"/>
        </w:rPr>
        <w:t>Partido Cambio Radical</w:t>
      </w:r>
    </w:p>
    <w:p w:rsidR="00756F17" w:rsidRDefault="00756F17" w:rsidP="00756F17">
      <w:pPr>
        <w:jc w:val="both"/>
        <w:rPr>
          <w:rFonts w:ascii="Arial" w:eastAsia="Libre Baskerville" w:hAnsi="Arial" w:cs="Arial"/>
        </w:rPr>
      </w:pPr>
    </w:p>
    <w:p w:rsidR="00756F17" w:rsidRDefault="00756F17" w:rsidP="00756F17">
      <w:pPr>
        <w:jc w:val="both"/>
        <w:rPr>
          <w:rFonts w:ascii="Arial" w:eastAsia="Libre Baskerville" w:hAnsi="Arial" w:cs="Arial"/>
        </w:rPr>
      </w:pPr>
    </w:p>
    <w:p w:rsidR="00756F17" w:rsidRDefault="00756F17" w:rsidP="00756F17">
      <w:pPr>
        <w:jc w:val="both"/>
        <w:rPr>
          <w:rFonts w:ascii="Arial" w:eastAsia="Libre Baskerville" w:hAnsi="Arial" w:cs="Arial"/>
        </w:rPr>
      </w:pPr>
    </w:p>
    <w:p w:rsidR="00756F17" w:rsidRDefault="00756F17" w:rsidP="00756F17">
      <w:pPr>
        <w:jc w:val="both"/>
        <w:rPr>
          <w:rFonts w:ascii="Arial" w:eastAsia="Libre Baskerville" w:hAnsi="Arial" w:cs="Arial"/>
        </w:rPr>
      </w:pPr>
      <w:r>
        <w:rPr>
          <w:rFonts w:ascii="Arial" w:eastAsia="Libre Baskerville" w:hAnsi="Arial" w:cs="Arial"/>
        </w:rPr>
        <w:t xml:space="preserve">H.R </w:t>
      </w:r>
      <w:r w:rsidRPr="00FF2BC9">
        <w:rPr>
          <w:rFonts w:ascii="Arial" w:eastAsia="Libre Baskerville" w:hAnsi="Arial" w:cs="Arial"/>
        </w:rPr>
        <w:t>ERWIN ARIAS BETANCUR</w:t>
      </w:r>
      <w:r>
        <w:rPr>
          <w:rFonts w:ascii="Arial" w:eastAsia="Libre Baskerville" w:hAnsi="Arial" w:cs="Arial"/>
        </w:rPr>
        <w:tab/>
      </w:r>
      <w:r>
        <w:rPr>
          <w:rFonts w:ascii="Arial" w:eastAsia="Libre Baskerville" w:hAnsi="Arial" w:cs="Arial"/>
        </w:rPr>
        <w:tab/>
      </w:r>
      <w:r>
        <w:rPr>
          <w:rFonts w:ascii="Arial" w:eastAsia="Libre Baskerville" w:hAnsi="Arial" w:cs="Arial"/>
        </w:rPr>
        <w:tab/>
        <w:t xml:space="preserve">H.R </w:t>
      </w:r>
      <w:r w:rsidRPr="00F02A22">
        <w:rPr>
          <w:rFonts w:ascii="Arial" w:eastAsia="Libre Baskerville" w:hAnsi="Arial" w:cs="Arial"/>
        </w:rPr>
        <w:t>ELOY CHICHÍ QUINTERO ROMERO</w:t>
      </w:r>
    </w:p>
    <w:p w:rsidR="00756F17" w:rsidRDefault="00756F17" w:rsidP="00756F17">
      <w:pPr>
        <w:jc w:val="both"/>
        <w:rPr>
          <w:rFonts w:ascii="Arial" w:eastAsia="Libre Baskerville" w:hAnsi="Arial" w:cs="Arial"/>
        </w:rPr>
      </w:pPr>
      <w:r w:rsidRPr="00FF2BC9">
        <w:rPr>
          <w:rFonts w:ascii="Arial" w:eastAsia="Libre Baskerville" w:hAnsi="Arial" w:cs="Arial"/>
        </w:rPr>
        <w:t>Partido Cambio Radical</w:t>
      </w:r>
      <w:r>
        <w:rPr>
          <w:rFonts w:ascii="Arial" w:eastAsia="Libre Baskerville" w:hAnsi="Arial" w:cs="Arial"/>
        </w:rPr>
        <w:tab/>
      </w:r>
      <w:r>
        <w:rPr>
          <w:rFonts w:ascii="Arial" w:eastAsia="Libre Baskerville" w:hAnsi="Arial" w:cs="Arial"/>
        </w:rPr>
        <w:tab/>
      </w:r>
      <w:r>
        <w:rPr>
          <w:rFonts w:ascii="Arial" w:eastAsia="Libre Baskerville" w:hAnsi="Arial" w:cs="Arial"/>
        </w:rPr>
        <w:tab/>
      </w:r>
      <w:r>
        <w:rPr>
          <w:rFonts w:ascii="Arial" w:eastAsia="Libre Baskerville" w:hAnsi="Arial" w:cs="Arial"/>
        </w:rPr>
        <w:tab/>
      </w:r>
      <w:r w:rsidRPr="00FF2BC9">
        <w:rPr>
          <w:rFonts w:ascii="Arial" w:eastAsia="Libre Baskerville" w:hAnsi="Arial" w:cs="Arial"/>
        </w:rPr>
        <w:t>Partido Cambio Radical</w:t>
      </w:r>
    </w:p>
    <w:p w:rsidR="00756F17" w:rsidRDefault="00756F17" w:rsidP="00756F17">
      <w:pPr>
        <w:jc w:val="both"/>
        <w:rPr>
          <w:rFonts w:ascii="Arial" w:eastAsia="Libre Baskerville" w:hAnsi="Arial" w:cs="Arial"/>
        </w:rPr>
      </w:pPr>
    </w:p>
    <w:p w:rsidR="00756F17" w:rsidRDefault="00756F17" w:rsidP="00756F17">
      <w:pPr>
        <w:jc w:val="both"/>
        <w:rPr>
          <w:rFonts w:ascii="Arial" w:eastAsia="Libre Baskerville" w:hAnsi="Arial" w:cs="Arial"/>
        </w:rPr>
      </w:pPr>
    </w:p>
    <w:p w:rsidR="00756F17" w:rsidRDefault="00756F17" w:rsidP="00756F17">
      <w:pPr>
        <w:jc w:val="both"/>
        <w:rPr>
          <w:rFonts w:ascii="Arial" w:eastAsia="Libre Baskerville" w:hAnsi="Arial" w:cs="Arial"/>
        </w:rPr>
      </w:pPr>
    </w:p>
    <w:p w:rsidR="00756F17" w:rsidRDefault="00756F17" w:rsidP="00756F17">
      <w:pPr>
        <w:jc w:val="both"/>
        <w:rPr>
          <w:rFonts w:ascii="Arial" w:eastAsia="Libre Baskerville" w:hAnsi="Arial" w:cs="Arial"/>
        </w:rPr>
      </w:pPr>
      <w:r>
        <w:rPr>
          <w:rFonts w:ascii="Arial" w:eastAsia="Libre Baskerville" w:hAnsi="Arial" w:cs="Arial"/>
        </w:rPr>
        <w:t xml:space="preserve">H.R NÉSTOR LEONARDO RICO RICO </w:t>
      </w:r>
      <w:r>
        <w:rPr>
          <w:rFonts w:ascii="Arial" w:eastAsia="Libre Baskerville" w:hAnsi="Arial" w:cs="Arial"/>
        </w:rPr>
        <w:tab/>
        <w:t xml:space="preserve">H.RGLORIA </w:t>
      </w:r>
      <w:r w:rsidRPr="00F02A22">
        <w:rPr>
          <w:rFonts w:ascii="Arial" w:eastAsia="Libre Baskerville" w:hAnsi="Arial" w:cs="Arial"/>
        </w:rPr>
        <w:t>BETTY ZORRO AFRICANO</w:t>
      </w:r>
    </w:p>
    <w:p w:rsidR="00756F17" w:rsidRDefault="00756F17" w:rsidP="00756F17">
      <w:pPr>
        <w:jc w:val="both"/>
        <w:rPr>
          <w:rFonts w:ascii="Arial" w:eastAsia="Libre Baskerville" w:hAnsi="Arial" w:cs="Arial"/>
        </w:rPr>
      </w:pPr>
      <w:r w:rsidRPr="00FF2BC9">
        <w:rPr>
          <w:rFonts w:ascii="Arial" w:eastAsia="Libre Baskerville" w:hAnsi="Arial" w:cs="Arial"/>
        </w:rPr>
        <w:t>Partido Cambio Radical</w:t>
      </w:r>
      <w:r>
        <w:rPr>
          <w:rFonts w:ascii="Arial" w:eastAsia="Libre Baskerville" w:hAnsi="Arial" w:cs="Arial"/>
        </w:rPr>
        <w:tab/>
      </w:r>
      <w:r>
        <w:rPr>
          <w:rFonts w:ascii="Arial" w:eastAsia="Libre Baskerville" w:hAnsi="Arial" w:cs="Arial"/>
        </w:rPr>
        <w:tab/>
      </w:r>
      <w:r>
        <w:rPr>
          <w:rFonts w:ascii="Arial" w:eastAsia="Libre Baskerville" w:hAnsi="Arial" w:cs="Arial"/>
        </w:rPr>
        <w:tab/>
      </w:r>
      <w:r>
        <w:rPr>
          <w:rFonts w:ascii="Arial" w:eastAsia="Libre Baskerville" w:hAnsi="Arial" w:cs="Arial"/>
        </w:rPr>
        <w:tab/>
      </w:r>
      <w:r w:rsidRPr="00FF2BC9">
        <w:rPr>
          <w:rFonts w:ascii="Arial" w:eastAsia="Libre Baskerville" w:hAnsi="Arial" w:cs="Arial"/>
        </w:rPr>
        <w:t>Partido Cambio Radical</w:t>
      </w:r>
    </w:p>
    <w:p w:rsidR="00756F17" w:rsidRDefault="00756F17" w:rsidP="00756F17">
      <w:pPr>
        <w:jc w:val="both"/>
        <w:rPr>
          <w:rFonts w:ascii="Arial" w:eastAsia="Libre Baskerville" w:hAnsi="Arial" w:cs="Arial"/>
        </w:rPr>
      </w:pPr>
    </w:p>
    <w:p w:rsidR="00756F17" w:rsidRDefault="00756F17" w:rsidP="00756F17">
      <w:pPr>
        <w:jc w:val="both"/>
        <w:rPr>
          <w:rFonts w:ascii="Arial" w:eastAsia="Libre Baskerville" w:hAnsi="Arial" w:cs="Arial"/>
        </w:rPr>
      </w:pPr>
    </w:p>
    <w:p w:rsidR="00756F17" w:rsidRDefault="00756F17" w:rsidP="00756F17">
      <w:pPr>
        <w:jc w:val="both"/>
        <w:rPr>
          <w:rFonts w:ascii="Arial" w:eastAsia="Libre Baskerville" w:hAnsi="Arial" w:cs="Arial"/>
        </w:rPr>
      </w:pPr>
    </w:p>
    <w:p w:rsidR="00756F17" w:rsidRDefault="00756F17" w:rsidP="00756F17">
      <w:pPr>
        <w:jc w:val="both"/>
        <w:rPr>
          <w:rFonts w:ascii="Arial" w:eastAsia="Libre Baskerville" w:hAnsi="Arial" w:cs="Arial"/>
        </w:rPr>
      </w:pPr>
    </w:p>
    <w:p w:rsidR="00756F17" w:rsidRDefault="00756F17" w:rsidP="00756F17">
      <w:pPr>
        <w:jc w:val="both"/>
        <w:rPr>
          <w:rFonts w:ascii="Arial" w:eastAsia="Libre Baskerville" w:hAnsi="Arial" w:cs="Arial"/>
        </w:rPr>
      </w:pPr>
      <w:r>
        <w:rPr>
          <w:rFonts w:ascii="Arial" w:eastAsia="Libre Baskerville" w:hAnsi="Arial" w:cs="Arial"/>
        </w:rPr>
        <w:t xml:space="preserve">H.R </w:t>
      </w:r>
      <w:r w:rsidRPr="00FF2BC9">
        <w:rPr>
          <w:rFonts w:ascii="Arial" w:eastAsia="Libre Baskerville" w:hAnsi="Arial" w:cs="Arial"/>
        </w:rPr>
        <w:t>CARLOS ALBERTO CUENCA CH</w:t>
      </w:r>
      <w:r>
        <w:rPr>
          <w:rFonts w:ascii="Arial" w:eastAsia="Libre Baskerville" w:hAnsi="Arial" w:cs="Arial"/>
        </w:rPr>
        <w:t>.</w:t>
      </w:r>
      <w:r>
        <w:rPr>
          <w:rFonts w:ascii="Arial" w:eastAsia="Libre Baskerville" w:hAnsi="Arial" w:cs="Arial"/>
        </w:rPr>
        <w:tab/>
      </w:r>
      <w:r>
        <w:rPr>
          <w:rFonts w:ascii="Arial" w:eastAsia="Libre Baskerville" w:hAnsi="Arial" w:cs="Arial"/>
        </w:rPr>
        <w:tab/>
        <w:t xml:space="preserve">H.R </w:t>
      </w:r>
      <w:r w:rsidRPr="00FF2BC9">
        <w:rPr>
          <w:rFonts w:ascii="Arial" w:eastAsia="Libre Baskerville" w:hAnsi="Arial" w:cs="Arial"/>
        </w:rPr>
        <w:t>DAVID ERNESTO PULIDO NOVOA</w:t>
      </w:r>
    </w:p>
    <w:p w:rsidR="00756F17" w:rsidRDefault="00756F17" w:rsidP="00756F17">
      <w:pPr>
        <w:jc w:val="both"/>
        <w:rPr>
          <w:rFonts w:ascii="Arial" w:eastAsia="Libre Baskerville" w:hAnsi="Arial" w:cs="Arial"/>
        </w:rPr>
      </w:pPr>
      <w:r w:rsidRPr="00FF2BC9">
        <w:rPr>
          <w:rFonts w:ascii="Arial" w:eastAsia="Libre Baskerville" w:hAnsi="Arial" w:cs="Arial"/>
        </w:rPr>
        <w:t>Partido Cambio Radical</w:t>
      </w:r>
      <w:r>
        <w:rPr>
          <w:rFonts w:ascii="Arial" w:eastAsia="Libre Baskerville" w:hAnsi="Arial" w:cs="Arial"/>
        </w:rPr>
        <w:tab/>
      </w:r>
      <w:r>
        <w:rPr>
          <w:rFonts w:ascii="Arial" w:eastAsia="Libre Baskerville" w:hAnsi="Arial" w:cs="Arial"/>
        </w:rPr>
        <w:tab/>
      </w:r>
      <w:r>
        <w:rPr>
          <w:rFonts w:ascii="Arial" w:eastAsia="Libre Baskerville" w:hAnsi="Arial" w:cs="Arial"/>
        </w:rPr>
        <w:tab/>
      </w:r>
      <w:r>
        <w:rPr>
          <w:rFonts w:ascii="Arial" w:eastAsia="Libre Baskerville" w:hAnsi="Arial" w:cs="Arial"/>
        </w:rPr>
        <w:tab/>
      </w:r>
      <w:r w:rsidRPr="00FF2BC9">
        <w:rPr>
          <w:rFonts w:ascii="Arial" w:eastAsia="Libre Baskerville" w:hAnsi="Arial" w:cs="Arial"/>
        </w:rPr>
        <w:t>Partido Cambio Radical</w:t>
      </w:r>
    </w:p>
    <w:p w:rsidR="00756F17" w:rsidRDefault="00756F17" w:rsidP="00756F17">
      <w:pPr>
        <w:jc w:val="both"/>
        <w:rPr>
          <w:rFonts w:ascii="Arial" w:eastAsia="Libre Baskerville" w:hAnsi="Arial" w:cs="Arial"/>
        </w:rPr>
      </w:pPr>
    </w:p>
    <w:p w:rsidR="00756F17" w:rsidRDefault="00756F17" w:rsidP="00756F17">
      <w:pPr>
        <w:jc w:val="both"/>
        <w:rPr>
          <w:rFonts w:ascii="Arial" w:eastAsia="Libre Baskerville" w:hAnsi="Arial" w:cs="Arial"/>
        </w:rPr>
      </w:pPr>
    </w:p>
    <w:p w:rsidR="00756F17" w:rsidRDefault="00756F17" w:rsidP="00756F17">
      <w:pPr>
        <w:jc w:val="both"/>
        <w:rPr>
          <w:rFonts w:ascii="Arial" w:eastAsia="Libre Baskerville" w:hAnsi="Arial" w:cs="Arial"/>
        </w:rPr>
      </w:pPr>
    </w:p>
    <w:p w:rsidR="00756F17" w:rsidRDefault="00756F17" w:rsidP="00756F17">
      <w:pPr>
        <w:jc w:val="both"/>
        <w:rPr>
          <w:rFonts w:ascii="Arial" w:eastAsia="Libre Baskerville" w:hAnsi="Arial" w:cs="Arial"/>
        </w:rPr>
      </w:pPr>
    </w:p>
    <w:p w:rsidR="00756F17" w:rsidRDefault="00756F17" w:rsidP="00756F17">
      <w:pPr>
        <w:jc w:val="both"/>
        <w:rPr>
          <w:rFonts w:ascii="Arial" w:eastAsia="Libre Baskerville" w:hAnsi="Arial" w:cs="Arial"/>
        </w:rPr>
      </w:pPr>
      <w:r>
        <w:rPr>
          <w:rFonts w:ascii="Arial" w:eastAsia="Libre Baskerville" w:hAnsi="Arial" w:cs="Arial"/>
        </w:rPr>
        <w:lastRenderedPageBreak/>
        <w:t xml:space="preserve">H.R </w:t>
      </w:r>
      <w:r w:rsidRPr="00FF2BC9">
        <w:rPr>
          <w:rFonts w:ascii="Arial" w:eastAsia="Libre Baskerville" w:hAnsi="Arial" w:cs="Arial"/>
        </w:rPr>
        <w:t>JULIO CÉSAR TRIANA QUINTERO</w:t>
      </w:r>
      <w:r>
        <w:rPr>
          <w:rFonts w:ascii="Arial" w:eastAsia="Libre Baskerville" w:hAnsi="Arial" w:cs="Arial"/>
        </w:rPr>
        <w:tab/>
        <w:t xml:space="preserve">H.R </w:t>
      </w:r>
      <w:r w:rsidRPr="00FF2BC9">
        <w:rPr>
          <w:rFonts w:ascii="Arial" w:eastAsia="Libre Baskerville" w:hAnsi="Arial" w:cs="Arial"/>
        </w:rPr>
        <w:t>CARLOS MARIO FARELO DAZA</w:t>
      </w:r>
    </w:p>
    <w:p w:rsidR="00756F17" w:rsidRDefault="00756F17" w:rsidP="00756F17">
      <w:pPr>
        <w:jc w:val="both"/>
        <w:rPr>
          <w:rFonts w:ascii="Arial" w:eastAsia="Libre Baskerville" w:hAnsi="Arial" w:cs="Arial"/>
        </w:rPr>
      </w:pPr>
      <w:r w:rsidRPr="00FF2BC9">
        <w:rPr>
          <w:rFonts w:ascii="Arial" w:eastAsia="Libre Baskerville" w:hAnsi="Arial" w:cs="Arial"/>
        </w:rPr>
        <w:t>Partido Cambio Radical</w:t>
      </w:r>
      <w:r>
        <w:rPr>
          <w:rFonts w:ascii="Arial" w:eastAsia="Libre Baskerville" w:hAnsi="Arial" w:cs="Arial"/>
        </w:rPr>
        <w:tab/>
      </w:r>
      <w:r>
        <w:rPr>
          <w:rFonts w:ascii="Arial" w:eastAsia="Libre Baskerville" w:hAnsi="Arial" w:cs="Arial"/>
        </w:rPr>
        <w:tab/>
      </w:r>
      <w:r>
        <w:rPr>
          <w:rFonts w:ascii="Arial" w:eastAsia="Libre Baskerville" w:hAnsi="Arial" w:cs="Arial"/>
        </w:rPr>
        <w:tab/>
      </w:r>
      <w:r>
        <w:rPr>
          <w:rFonts w:ascii="Arial" w:eastAsia="Libre Baskerville" w:hAnsi="Arial" w:cs="Arial"/>
        </w:rPr>
        <w:tab/>
      </w:r>
      <w:r w:rsidRPr="00FF2BC9">
        <w:rPr>
          <w:rFonts w:ascii="Arial" w:eastAsia="Libre Baskerville" w:hAnsi="Arial" w:cs="Arial"/>
        </w:rPr>
        <w:t>Partido Cambio Radical</w:t>
      </w:r>
    </w:p>
    <w:p w:rsidR="00756F17" w:rsidRDefault="00756F17" w:rsidP="00756F17">
      <w:pPr>
        <w:jc w:val="both"/>
        <w:rPr>
          <w:rFonts w:ascii="Arial" w:eastAsia="Libre Baskerville" w:hAnsi="Arial" w:cs="Arial"/>
        </w:rPr>
      </w:pPr>
    </w:p>
    <w:p w:rsidR="00756F17" w:rsidRDefault="00756F17" w:rsidP="00756F17">
      <w:pPr>
        <w:jc w:val="both"/>
        <w:rPr>
          <w:rFonts w:ascii="Arial" w:eastAsia="Libre Baskerville" w:hAnsi="Arial" w:cs="Arial"/>
        </w:rPr>
      </w:pPr>
    </w:p>
    <w:p w:rsidR="00756F17" w:rsidRDefault="00756F17" w:rsidP="00756F17">
      <w:pPr>
        <w:jc w:val="both"/>
        <w:rPr>
          <w:rFonts w:ascii="Arial" w:eastAsia="Libre Baskerville" w:hAnsi="Arial" w:cs="Arial"/>
        </w:rPr>
      </w:pPr>
    </w:p>
    <w:p w:rsidR="00756F17" w:rsidRDefault="00756F17" w:rsidP="00756F17">
      <w:pPr>
        <w:jc w:val="both"/>
        <w:rPr>
          <w:rFonts w:ascii="Arial" w:eastAsia="Libre Baskerville" w:hAnsi="Arial" w:cs="Arial"/>
        </w:rPr>
      </w:pPr>
    </w:p>
    <w:p w:rsidR="00756F17" w:rsidRDefault="00756F17" w:rsidP="00756F17">
      <w:pPr>
        <w:jc w:val="both"/>
        <w:rPr>
          <w:rFonts w:ascii="Arial" w:eastAsia="Libre Baskerville" w:hAnsi="Arial" w:cs="Arial"/>
        </w:rPr>
      </w:pPr>
      <w:r>
        <w:rPr>
          <w:rFonts w:ascii="Arial" w:eastAsia="Libre Baskerville" w:hAnsi="Arial" w:cs="Arial"/>
        </w:rPr>
        <w:t xml:space="preserve">H.R </w:t>
      </w:r>
      <w:r w:rsidRPr="00FF2BC9">
        <w:rPr>
          <w:rFonts w:ascii="Arial" w:eastAsia="Libre Baskerville" w:hAnsi="Arial" w:cs="Arial"/>
        </w:rPr>
        <w:t>JOSE LUIS PINEDO CAMPO</w:t>
      </w:r>
      <w:r>
        <w:rPr>
          <w:rFonts w:ascii="Arial" w:eastAsia="Libre Baskerville" w:hAnsi="Arial" w:cs="Arial"/>
        </w:rPr>
        <w:tab/>
      </w:r>
      <w:r>
        <w:rPr>
          <w:rFonts w:ascii="Arial" w:eastAsia="Libre Baskerville" w:hAnsi="Arial" w:cs="Arial"/>
        </w:rPr>
        <w:tab/>
        <w:t>H.RJAIME</w:t>
      </w:r>
      <w:r w:rsidRPr="00FF2BC9">
        <w:rPr>
          <w:rFonts w:ascii="Arial" w:eastAsia="Libre Baskerville" w:hAnsi="Arial" w:cs="Arial"/>
        </w:rPr>
        <w:t>RODRIGUEZ CONTRERAS</w:t>
      </w:r>
    </w:p>
    <w:p w:rsidR="00756F17" w:rsidRDefault="00756F17" w:rsidP="00756F17">
      <w:pPr>
        <w:jc w:val="both"/>
        <w:rPr>
          <w:rFonts w:ascii="Arial" w:eastAsia="Libre Baskerville" w:hAnsi="Arial" w:cs="Arial"/>
        </w:rPr>
      </w:pPr>
      <w:r w:rsidRPr="00FF2BC9">
        <w:rPr>
          <w:rFonts w:ascii="Arial" w:eastAsia="Libre Baskerville" w:hAnsi="Arial" w:cs="Arial"/>
        </w:rPr>
        <w:t>Partido Cambio Radical</w:t>
      </w:r>
      <w:r>
        <w:rPr>
          <w:rFonts w:ascii="Arial" w:eastAsia="Libre Baskerville" w:hAnsi="Arial" w:cs="Arial"/>
        </w:rPr>
        <w:tab/>
      </w:r>
      <w:r>
        <w:rPr>
          <w:rFonts w:ascii="Arial" w:eastAsia="Libre Baskerville" w:hAnsi="Arial" w:cs="Arial"/>
        </w:rPr>
        <w:tab/>
      </w:r>
      <w:r>
        <w:rPr>
          <w:rFonts w:ascii="Arial" w:eastAsia="Libre Baskerville" w:hAnsi="Arial" w:cs="Arial"/>
        </w:rPr>
        <w:tab/>
      </w:r>
      <w:r>
        <w:rPr>
          <w:rFonts w:ascii="Arial" w:eastAsia="Libre Baskerville" w:hAnsi="Arial" w:cs="Arial"/>
        </w:rPr>
        <w:tab/>
      </w:r>
      <w:r w:rsidRPr="00FF2BC9">
        <w:rPr>
          <w:rFonts w:ascii="Arial" w:eastAsia="Libre Baskerville" w:hAnsi="Arial" w:cs="Arial"/>
        </w:rPr>
        <w:t>Partido Cambio Radical</w:t>
      </w:r>
    </w:p>
    <w:p w:rsidR="00756F17" w:rsidRDefault="00756F17" w:rsidP="00756F17">
      <w:pPr>
        <w:jc w:val="both"/>
        <w:rPr>
          <w:rFonts w:ascii="Arial" w:eastAsia="Libre Baskerville" w:hAnsi="Arial" w:cs="Arial"/>
        </w:rPr>
      </w:pPr>
    </w:p>
    <w:p w:rsidR="00756F17" w:rsidRDefault="00756F17" w:rsidP="00756F17">
      <w:pPr>
        <w:jc w:val="both"/>
        <w:rPr>
          <w:rFonts w:ascii="Arial" w:eastAsia="Libre Baskerville" w:hAnsi="Arial" w:cs="Arial"/>
        </w:rPr>
      </w:pPr>
    </w:p>
    <w:p w:rsidR="00756F17" w:rsidRDefault="00756F17" w:rsidP="00756F17">
      <w:pPr>
        <w:jc w:val="both"/>
        <w:rPr>
          <w:rFonts w:ascii="Arial" w:eastAsia="Libre Baskerville" w:hAnsi="Arial" w:cs="Arial"/>
        </w:rPr>
      </w:pPr>
    </w:p>
    <w:p w:rsidR="00756F17" w:rsidRDefault="00756F17" w:rsidP="00756F17">
      <w:pPr>
        <w:jc w:val="both"/>
        <w:rPr>
          <w:rFonts w:ascii="Arial" w:eastAsia="Libre Baskerville" w:hAnsi="Arial" w:cs="Arial"/>
        </w:rPr>
      </w:pPr>
    </w:p>
    <w:p w:rsidR="00756F17" w:rsidRDefault="00756F17" w:rsidP="00756F17">
      <w:pPr>
        <w:jc w:val="both"/>
        <w:rPr>
          <w:rFonts w:ascii="Arial" w:eastAsia="Libre Baskerville" w:hAnsi="Arial" w:cs="Arial"/>
        </w:rPr>
      </w:pPr>
      <w:r w:rsidRPr="001D63FF">
        <w:rPr>
          <w:rFonts w:ascii="Arial" w:eastAsia="Libre Baskerville" w:hAnsi="Arial" w:cs="Arial"/>
          <w:lang w:val="en-US"/>
        </w:rPr>
        <w:t>H.R BAYARDO G.  BETANCOURT P.</w:t>
      </w:r>
      <w:r w:rsidRPr="001D63FF">
        <w:rPr>
          <w:rFonts w:ascii="Arial" w:eastAsia="Libre Baskerville" w:hAnsi="Arial" w:cs="Arial"/>
          <w:lang w:val="en-US"/>
        </w:rPr>
        <w:tab/>
      </w:r>
      <w:r>
        <w:rPr>
          <w:rFonts w:ascii="Arial" w:eastAsia="Libre Baskerville" w:hAnsi="Arial" w:cs="Arial"/>
          <w:lang w:val="en-US"/>
        </w:rPr>
        <w:tab/>
      </w:r>
      <w:r>
        <w:rPr>
          <w:rFonts w:ascii="Arial" w:eastAsia="Libre Baskerville" w:hAnsi="Arial" w:cs="Arial"/>
        </w:rPr>
        <w:t>H.R JAIRO HUMBERTO CRISTO C.</w:t>
      </w:r>
    </w:p>
    <w:p w:rsidR="00756F17" w:rsidRDefault="00756F17" w:rsidP="00756F17">
      <w:pPr>
        <w:jc w:val="both"/>
        <w:rPr>
          <w:rFonts w:ascii="Arial" w:eastAsia="Libre Baskerville" w:hAnsi="Arial" w:cs="Arial"/>
        </w:rPr>
      </w:pPr>
      <w:r w:rsidRPr="00FF2BC9">
        <w:rPr>
          <w:rFonts w:ascii="Arial" w:eastAsia="Libre Baskerville" w:hAnsi="Arial" w:cs="Arial"/>
        </w:rPr>
        <w:t>Partido Cambio Radical</w:t>
      </w:r>
      <w:r>
        <w:rPr>
          <w:rFonts w:ascii="Arial" w:eastAsia="Libre Baskerville" w:hAnsi="Arial" w:cs="Arial"/>
        </w:rPr>
        <w:tab/>
      </w:r>
      <w:r>
        <w:rPr>
          <w:rFonts w:ascii="Arial" w:eastAsia="Libre Baskerville" w:hAnsi="Arial" w:cs="Arial"/>
        </w:rPr>
        <w:tab/>
      </w:r>
      <w:r>
        <w:rPr>
          <w:rFonts w:ascii="Arial" w:eastAsia="Libre Baskerville" w:hAnsi="Arial" w:cs="Arial"/>
        </w:rPr>
        <w:tab/>
      </w:r>
      <w:r>
        <w:rPr>
          <w:rFonts w:ascii="Arial" w:eastAsia="Libre Baskerville" w:hAnsi="Arial" w:cs="Arial"/>
        </w:rPr>
        <w:tab/>
      </w:r>
      <w:r w:rsidRPr="00FF2BC9">
        <w:rPr>
          <w:rFonts w:ascii="Arial" w:eastAsia="Libre Baskerville" w:hAnsi="Arial" w:cs="Arial"/>
        </w:rPr>
        <w:t>Partido Cambio Radical</w:t>
      </w:r>
    </w:p>
    <w:p w:rsidR="00756F17" w:rsidRDefault="00756F17" w:rsidP="00756F17">
      <w:pPr>
        <w:jc w:val="both"/>
        <w:rPr>
          <w:rFonts w:ascii="Arial" w:eastAsia="Libre Baskerville" w:hAnsi="Arial" w:cs="Arial"/>
        </w:rPr>
      </w:pPr>
    </w:p>
    <w:p w:rsidR="00756F17" w:rsidRDefault="00756F17" w:rsidP="00756F17">
      <w:pPr>
        <w:jc w:val="both"/>
        <w:rPr>
          <w:rFonts w:ascii="Arial" w:eastAsia="Libre Baskerville" w:hAnsi="Arial" w:cs="Arial"/>
        </w:rPr>
      </w:pPr>
    </w:p>
    <w:p w:rsidR="00756F17" w:rsidRDefault="00756F17" w:rsidP="00756F17">
      <w:pPr>
        <w:jc w:val="both"/>
        <w:rPr>
          <w:rFonts w:ascii="Arial" w:eastAsia="Libre Baskerville" w:hAnsi="Arial" w:cs="Arial"/>
        </w:rPr>
      </w:pPr>
    </w:p>
    <w:p w:rsidR="00756F17" w:rsidRDefault="00756F17" w:rsidP="00756F17">
      <w:pPr>
        <w:jc w:val="both"/>
        <w:rPr>
          <w:rFonts w:ascii="Arial" w:eastAsia="Libre Baskerville" w:hAnsi="Arial" w:cs="Arial"/>
        </w:rPr>
      </w:pPr>
    </w:p>
    <w:p w:rsidR="00756F17" w:rsidRDefault="00756F17" w:rsidP="00756F17">
      <w:pPr>
        <w:jc w:val="both"/>
        <w:rPr>
          <w:rFonts w:ascii="Arial" w:eastAsia="Libre Baskerville" w:hAnsi="Arial" w:cs="Arial"/>
        </w:rPr>
      </w:pPr>
      <w:r>
        <w:rPr>
          <w:rFonts w:ascii="Arial" w:eastAsia="Libre Baskerville" w:hAnsi="Arial" w:cs="Arial"/>
        </w:rPr>
        <w:t xml:space="preserve">H.R </w:t>
      </w:r>
      <w:r w:rsidRPr="00FF2BC9">
        <w:rPr>
          <w:rFonts w:ascii="Arial" w:eastAsia="Libre Baskerville" w:hAnsi="Arial" w:cs="Arial"/>
        </w:rPr>
        <w:t>ATILANO ALONSO GIRALDO A</w:t>
      </w:r>
      <w:r>
        <w:rPr>
          <w:rFonts w:ascii="Arial" w:eastAsia="Libre Baskerville" w:hAnsi="Arial" w:cs="Arial"/>
        </w:rPr>
        <w:t>.</w:t>
      </w:r>
      <w:r>
        <w:rPr>
          <w:rFonts w:ascii="Arial" w:eastAsia="Libre Baskerville" w:hAnsi="Arial" w:cs="Arial"/>
        </w:rPr>
        <w:tab/>
      </w:r>
      <w:r>
        <w:rPr>
          <w:rFonts w:ascii="Arial" w:eastAsia="Libre Baskerville" w:hAnsi="Arial" w:cs="Arial"/>
        </w:rPr>
        <w:tab/>
        <w:t>H.R</w:t>
      </w:r>
      <w:r w:rsidRPr="00FF2BC9">
        <w:rPr>
          <w:rFonts w:ascii="Arial" w:eastAsia="Libre Baskerville" w:hAnsi="Arial" w:cs="Arial"/>
        </w:rPr>
        <w:t>JORGE MÉNDEZ HERNANDEZ</w:t>
      </w:r>
    </w:p>
    <w:p w:rsidR="00756F17" w:rsidRDefault="00756F17" w:rsidP="00756F17">
      <w:pPr>
        <w:jc w:val="both"/>
        <w:rPr>
          <w:rFonts w:ascii="Arial" w:eastAsia="Libre Baskerville" w:hAnsi="Arial" w:cs="Arial"/>
        </w:rPr>
      </w:pPr>
      <w:r w:rsidRPr="00FF2BC9">
        <w:rPr>
          <w:rFonts w:ascii="Arial" w:eastAsia="Libre Baskerville" w:hAnsi="Arial" w:cs="Arial"/>
        </w:rPr>
        <w:t>Partido Cambio Radical</w:t>
      </w:r>
      <w:r>
        <w:rPr>
          <w:rFonts w:ascii="Arial" w:eastAsia="Libre Baskerville" w:hAnsi="Arial" w:cs="Arial"/>
        </w:rPr>
        <w:tab/>
      </w:r>
      <w:r>
        <w:rPr>
          <w:rFonts w:ascii="Arial" w:eastAsia="Libre Baskerville" w:hAnsi="Arial" w:cs="Arial"/>
        </w:rPr>
        <w:tab/>
      </w:r>
      <w:r>
        <w:rPr>
          <w:rFonts w:ascii="Arial" w:eastAsia="Libre Baskerville" w:hAnsi="Arial" w:cs="Arial"/>
        </w:rPr>
        <w:tab/>
      </w:r>
      <w:r>
        <w:rPr>
          <w:rFonts w:ascii="Arial" w:eastAsia="Libre Baskerville" w:hAnsi="Arial" w:cs="Arial"/>
        </w:rPr>
        <w:tab/>
      </w:r>
      <w:r w:rsidRPr="00FF2BC9">
        <w:rPr>
          <w:rFonts w:ascii="Arial" w:eastAsia="Libre Baskerville" w:hAnsi="Arial" w:cs="Arial"/>
        </w:rPr>
        <w:t>Partido Cambio Radical</w:t>
      </w:r>
    </w:p>
    <w:p w:rsidR="00756F17" w:rsidRDefault="00756F17" w:rsidP="00756F17">
      <w:pPr>
        <w:jc w:val="both"/>
        <w:rPr>
          <w:rFonts w:ascii="Arial" w:eastAsia="Libre Baskerville" w:hAnsi="Arial" w:cs="Arial"/>
        </w:rPr>
      </w:pPr>
    </w:p>
    <w:p w:rsidR="00756F17" w:rsidRDefault="00756F17" w:rsidP="00756F17">
      <w:pPr>
        <w:jc w:val="both"/>
        <w:rPr>
          <w:rFonts w:ascii="Arial" w:eastAsia="Libre Baskerville" w:hAnsi="Arial" w:cs="Arial"/>
        </w:rPr>
      </w:pPr>
    </w:p>
    <w:p w:rsidR="00756F17" w:rsidRDefault="00756F17" w:rsidP="00756F17">
      <w:pPr>
        <w:jc w:val="both"/>
        <w:rPr>
          <w:rFonts w:ascii="Arial" w:eastAsia="Libre Baskerville" w:hAnsi="Arial" w:cs="Arial"/>
        </w:rPr>
      </w:pPr>
    </w:p>
    <w:p w:rsidR="00756F17" w:rsidRDefault="00756F17" w:rsidP="00756F17">
      <w:pPr>
        <w:jc w:val="both"/>
        <w:rPr>
          <w:rFonts w:ascii="Arial" w:eastAsia="Libre Baskerville" w:hAnsi="Arial" w:cs="Arial"/>
        </w:rPr>
      </w:pPr>
    </w:p>
    <w:p w:rsidR="00756F17" w:rsidRDefault="00756F17" w:rsidP="00756F17">
      <w:pPr>
        <w:jc w:val="both"/>
        <w:rPr>
          <w:rFonts w:ascii="Arial" w:eastAsia="Libre Baskerville" w:hAnsi="Arial" w:cs="Arial"/>
        </w:rPr>
      </w:pPr>
      <w:r>
        <w:rPr>
          <w:rFonts w:ascii="Arial" w:eastAsia="Libre Baskerville" w:hAnsi="Arial" w:cs="Arial"/>
        </w:rPr>
        <w:t xml:space="preserve">H.R </w:t>
      </w:r>
      <w:r w:rsidRPr="00FF2BC9">
        <w:rPr>
          <w:rFonts w:ascii="Arial" w:eastAsia="Libre Baskerville" w:hAnsi="Arial" w:cs="Arial"/>
        </w:rPr>
        <w:t>CIRO FERNÁNDEZ NÚÑEZ</w:t>
      </w:r>
      <w:r>
        <w:rPr>
          <w:rFonts w:ascii="Arial" w:eastAsia="Libre Baskerville" w:hAnsi="Arial" w:cs="Arial"/>
        </w:rPr>
        <w:tab/>
      </w:r>
      <w:r>
        <w:rPr>
          <w:rFonts w:ascii="Arial" w:eastAsia="Libre Baskerville" w:hAnsi="Arial" w:cs="Arial"/>
        </w:rPr>
        <w:tab/>
      </w:r>
      <w:r>
        <w:rPr>
          <w:rFonts w:ascii="Arial" w:eastAsia="Libre Baskerville" w:hAnsi="Arial" w:cs="Arial"/>
        </w:rPr>
        <w:tab/>
        <w:t xml:space="preserve">H.R </w:t>
      </w:r>
      <w:r w:rsidRPr="00FF2BC9">
        <w:rPr>
          <w:rFonts w:ascii="Arial" w:eastAsia="Libre Baskerville" w:hAnsi="Arial" w:cs="Arial"/>
        </w:rPr>
        <w:t>SALIM VILLAMIL QUESSEP</w:t>
      </w:r>
    </w:p>
    <w:p w:rsidR="00756F17" w:rsidRDefault="00756F17" w:rsidP="00756F17">
      <w:pPr>
        <w:jc w:val="both"/>
        <w:rPr>
          <w:rFonts w:ascii="Arial" w:eastAsia="Libre Baskerville" w:hAnsi="Arial" w:cs="Arial"/>
        </w:rPr>
      </w:pPr>
      <w:r w:rsidRPr="00FF2BC9">
        <w:rPr>
          <w:rFonts w:ascii="Arial" w:eastAsia="Libre Baskerville" w:hAnsi="Arial" w:cs="Arial"/>
        </w:rPr>
        <w:t>Partido Cambio Radical</w:t>
      </w:r>
      <w:r>
        <w:rPr>
          <w:rFonts w:ascii="Arial" w:eastAsia="Libre Baskerville" w:hAnsi="Arial" w:cs="Arial"/>
        </w:rPr>
        <w:tab/>
      </w:r>
      <w:r>
        <w:rPr>
          <w:rFonts w:ascii="Arial" w:eastAsia="Libre Baskerville" w:hAnsi="Arial" w:cs="Arial"/>
        </w:rPr>
        <w:tab/>
      </w:r>
      <w:r>
        <w:rPr>
          <w:rFonts w:ascii="Arial" w:eastAsia="Libre Baskerville" w:hAnsi="Arial" w:cs="Arial"/>
        </w:rPr>
        <w:tab/>
      </w:r>
      <w:r>
        <w:rPr>
          <w:rFonts w:ascii="Arial" w:eastAsia="Libre Baskerville" w:hAnsi="Arial" w:cs="Arial"/>
        </w:rPr>
        <w:tab/>
      </w:r>
      <w:r w:rsidRPr="00FF2BC9">
        <w:rPr>
          <w:rFonts w:ascii="Arial" w:eastAsia="Libre Baskerville" w:hAnsi="Arial" w:cs="Arial"/>
        </w:rPr>
        <w:t>Partido Cambio Radical</w:t>
      </w:r>
    </w:p>
    <w:p w:rsidR="00756F17" w:rsidRDefault="00756F17" w:rsidP="00756F17">
      <w:pPr>
        <w:jc w:val="both"/>
        <w:rPr>
          <w:rFonts w:ascii="Arial" w:eastAsia="Libre Baskerville" w:hAnsi="Arial" w:cs="Arial"/>
        </w:rPr>
      </w:pPr>
    </w:p>
    <w:p w:rsidR="00756F17" w:rsidRDefault="00756F17" w:rsidP="00756F17">
      <w:pPr>
        <w:jc w:val="both"/>
        <w:rPr>
          <w:rFonts w:ascii="Arial" w:eastAsia="Libre Baskerville" w:hAnsi="Arial" w:cs="Arial"/>
        </w:rPr>
      </w:pPr>
    </w:p>
    <w:p w:rsidR="00756F17" w:rsidRDefault="00756F17" w:rsidP="00756F17">
      <w:pPr>
        <w:jc w:val="both"/>
        <w:rPr>
          <w:rFonts w:ascii="Arial" w:eastAsia="Libre Baskerville" w:hAnsi="Arial" w:cs="Arial"/>
        </w:rPr>
      </w:pPr>
    </w:p>
    <w:p w:rsidR="00756F17" w:rsidRDefault="00756F17" w:rsidP="00756F17">
      <w:pPr>
        <w:jc w:val="both"/>
        <w:rPr>
          <w:rFonts w:ascii="Arial" w:eastAsia="Libre Baskerville" w:hAnsi="Arial" w:cs="Arial"/>
        </w:rPr>
      </w:pPr>
      <w:r>
        <w:rPr>
          <w:rFonts w:ascii="Arial" w:eastAsia="Libre Baskerville" w:hAnsi="Arial" w:cs="Arial"/>
        </w:rPr>
        <w:t>H.R HECTOR JAVIER VERGARA S.</w:t>
      </w:r>
      <w:r>
        <w:rPr>
          <w:rFonts w:ascii="Arial" w:eastAsia="Libre Baskerville" w:hAnsi="Arial" w:cs="Arial"/>
        </w:rPr>
        <w:tab/>
      </w:r>
      <w:r>
        <w:rPr>
          <w:rFonts w:ascii="Arial" w:eastAsia="Libre Baskerville" w:hAnsi="Arial" w:cs="Arial"/>
        </w:rPr>
        <w:tab/>
        <w:t xml:space="preserve">H.R </w:t>
      </w:r>
      <w:r w:rsidRPr="00FF2BC9">
        <w:rPr>
          <w:rFonts w:ascii="Arial" w:eastAsia="Libre Baskerville" w:hAnsi="Arial" w:cs="Arial"/>
        </w:rPr>
        <w:t>AQUILEO MEDINA ARTEAGA</w:t>
      </w:r>
    </w:p>
    <w:p w:rsidR="00756F17" w:rsidRDefault="00756F17" w:rsidP="00756F17">
      <w:pPr>
        <w:jc w:val="both"/>
        <w:rPr>
          <w:rFonts w:ascii="Arial" w:eastAsia="Libre Baskerville" w:hAnsi="Arial" w:cs="Arial"/>
        </w:rPr>
      </w:pPr>
      <w:r w:rsidRPr="00FF2BC9">
        <w:rPr>
          <w:rFonts w:ascii="Arial" w:eastAsia="Libre Baskerville" w:hAnsi="Arial" w:cs="Arial"/>
        </w:rPr>
        <w:t>Partido Cambio Radical</w:t>
      </w:r>
      <w:r>
        <w:rPr>
          <w:rFonts w:ascii="Arial" w:eastAsia="Libre Baskerville" w:hAnsi="Arial" w:cs="Arial"/>
        </w:rPr>
        <w:tab/>
      </w:r>
      <w:r>
        <w:rPr>
          <w:rFonts w:ascii="Arial" w:eastAsia="Libre Baskerville" w:hAnsi="Arial" w:cs="Arial"/>
        </w:rPr>
        <w:tab/>
      </w:r>
      <w:r>
        <w:rPr>
          <w:rFonts w:ascii="Arial" w:eastAsia="Libre Baskerville" w:hAnsi="Arial" w:cs="Arial"/>
        </w:rPr>
        <w:tab/>
      </w:r>
      <w:r>
        <w:rPr>
          <w:rFonts w:ascii="Arial" w:eastAsia="Libre Baskerville" w:hAnsi="Arial" w:cs="Arial"/>
        </w:rPr>
        <w:tab/>
      </w:r>
      <w:r w:rsidRPr="00FF2BC9">
        <w:rPr>
          <w:rFonts w:ascii="Arial" w:eastAsia="Libre Baskerville" w:hAnsi="Arial" w:cs="Arial"/>
        </w:rPr>
        <w:t>Partido Cambio Radical</w:t>
      </w:r>
    </w:p>
    <w:p w:rsidR="00756F17" w:rsidRDefault="00756F17" w:rsidP="00756F17">
      <w:pPr>
        <w:jc w:val="both"/>
        <w:rPr>
          <w:rFonts w:ascii="Arial" w:eastAsia="Libre Baskerville" w:hAnsi="Arial" w:cs="Arial"/>
        </w:rPr>
      </w:pPr>
    </w:p>
    <w:p w:rsidR="00756F17" w:rsidRDefault="00756F17" w:rsidP="00756F17">
      <w:pPr>
        <w:jc w:val="both"/>
        <w:rPr>
          <w:rFonts w:ascii="Arial" w:eastAsia="Libre Baskerville" w:hAnsi="Arial" w:cs="Arial"/>
        </w:rPr>
      </w:pPr>
    </w:p>
    <w:p w:rsidR="00756F17" w:rsidRDefault="00756F17" w:rsidP="00756F17">
      <w:pPr>
        <w:jc w:val="both"/>
        <w:rPr>
          <w:rFonts w:ascii="Arial" w:eastAsia="Libre Baskerville" w:hAnsi="Arial" w:cs="Arial"/>
        </w:rPr>
      </w:pPr>
    </w:p>
    <w:p w:rsidR="00756F17" w:rsidRDefault="00756F17" w:rsidP="00756F17">
      <w:pPr>
        <w:jc w:val="both"/>
        <w:rPr>
          <w:rFonts w:ascii="Arial" w:eastAsia="Libre Baskerville" w:hAnsi="Arial" w:cs="Arial"/>
        </w:rPr>
      </w:pPr>
    </w:p>
    <w:p w:rsidR="00756F17" w:rsidRDefault="00756F17" w:rsidP="00756F17">
      <w:pPr>
        <w:jc w:val="both"/>
        <w:rPr>
          <w:rFonts w:ascii="Arial" w:eastAsia="Libre Baskerville" w:hAnsi="Arial" w:cs="Arial"/>
        </w:rPr>
      </w:pPr>
      <w:r>
        <w:rPr>
          <w:rFonts w:ascii="Arial" w:eastAsia="Libre Baskerville" w:hAnsi="Arial" w:cs="Arial"/>
        </w:rPr>
        <w:t xml:space="preserve">H.R </w:t>
      </w:r>
      <w:r w:rsidRPr="00FF2BC9">
        <w:rPr>
          <w:rFonts w:ascii="Arial" w:eastAsia="Libre Baskerville" w:hAnsi="Arial" w:cs="Arial"/>
        </w:rPr>
        <w:t>OSWALDO ARCOS BENAVIDES</w:t>
      </w:r>
      <w:r>
        <w:rPr>
          <w:rFonts w:ascii="Arial" w:eastAsia="Libre Baskerville" w:hAnsi="Arial" w:cs="Arial"/>
        </w:rPr>
        <w:tab/>
      </w:r>
      <w:r>
        <w:rPr>
          <w:rFonts w:ascii="Arial" w:eastAsia="Libre Baskerville" w:hAnsi="Arial" w:cs="Arial"/>
        </w:rPr>
        <w:tab/>
        <w:t xml:space="preserve">H.R OSCAR CAMILO ARANGO C. </w:t>
      </w:r>
    </w:p>
    <w:p w:rsidR="00756F17" w:rsidRDefault="00756F17" w:rsidP="00756F17">
      <w:pPr>
        <w:jc w:val="both"/>
        <w:rPr>
          <w:rFonts w:ascii="Arial" w:eastAsia="Libre Baskerville" w:hAnsi="Arial" w:cs="Arial"/>
        </w:rPr>
      </w:pPr>
      <w:r w:rsidRPr="00FF2BC9">
        <w:rPr>
          <w:rFonts w:ascii="Arial" w:eastAsia="Libre Baskerville" w:hAnsi="Arial" w:cs="Arial"/>
        </w:rPr>
        <w:t>Partido Cambio Radical</w:t>
      </w:r>
      <w:r>
        <w:rPr>
          <w:rFonts w:ascii="Arial" w:eastAsia="Libre Baskerville" w:hAnsi="Arial" w:cs="Arial"/>
        </w:rPr>
        <w:tab/>
      </w:r>
      <w:r>
        <w:rPr>
          <w:rFonts w:ascii="Arial" w:eastAsia="Libre Baskerville" w:hAnsi="Arial" w:cs="Arial"/>
        </w:rPr>
        <w:tab/>
      </w:r>
      <w:r>
        <w:rPr>
          <w:rFonts w:ascii="Arial" w:eastAsia="Libre Baskerville" w:hAnsi="Arial" w:cs="Arial"/>
        </w:rPr>
        <w:tab/>
      </w:r>
      <w:r>
        <w:rPr>
          <w:rFonts w:ascii="Arial" w:eastAsia="Libre Baskerville" w:hAnsi="Arial" w:cs="Arial"/>
        </w:rPr>
        <w:tab/>
      </w:r>
      <w:r w:rsidRPr="00FF2BC9">
        <w:rPr>
          <w:rFonts w:ascii="Arial" w:eastAsia="Libre Baskerville" w:hAnsi="Arial" w:cs="Arial"/>
        </w:rPr>
        <w:t>Partido Cambio Radical</w:t>
      </w:r>
    </w:p>
    <w:p w:rsidR="00DC146F" w:rsidRDefault="00DC146F" w:rsidP="004E36C2">
      <w:pPr>
        <w:jc w:val="both"/>
        <w:rPr>
          <w:rFonts w:ascii="Arial" w:hAnsi="Arial" w:cs="Arial"/>
          <w:color w:val="000000" w:themeColor="text1"/>
          <w:lang w:eastAsia="en-US"/>
        </w:rPr>
      </w:pPr>
    </w:p>
    <w:p w:rsidR="00DC146F" w:rsidRDefault="00DC146F" w:rsidP="004E36C2">
      <w:pPr>
        <w:jc w:val="both"/>
        <w:rPr>
          <w:rFonts w:ascii="Arial" w:hAnsi="Arial" w:cs="Arial"/>
          <w:color w:val="000000" w:themeColor="text1"/>
          <w:lang w:eastAsia="en-US"/>
        </w:rPr>
      </w:pPr>
    </w:p>
    <w:p w:rsidR="00756F17" w:rsidRDefault="00756F17" w:rsidP="004E36C2">
      <w:pPr>
        <w:jc w:val="both"/>
        <w:rPr>
          <w:rFonts w:ascii="Arial" w:hAnsi="Arial" w:cs="Arial"/>
          <w:color w:val="000000" w:themeColor="text1"/>
          <w:lang w:eastAsia="en-US"/>
        </w:rPr>
      </w:pPr>
    </w:p>
    <w:p w:rsidR="00756F17" w:rsidRDefault="00756F17" w:rsidP="004E36C2">
      <w:pPr>
        <w:jc w:val="both"/>
        <w:rPr>
          <w:rFonts w:ascii="Arial" w:hAnsi="Arial" w:cs="Arial"/>
          <w:color w:val="000000" w:themeColor="text1"/>
          <w:lang w:eastAsia="en-US"/>
        </w:rPr>
      </w:pPr>
    </w:p>
    <w:p w:rsidR="00756F17" w:rsidRDefault="00756F17" w:rsidP="004E36C2">
      <w:pPr>
        <w:jc w:val="both"/>
        <w:rPr>
          <w:rFonts w:ascii="Arial" w:hAnsi="Arial" w:cs="Arial"/>
          <w:color w:val="000000" w:themeColor="text1"/>
          <w:lang w:eastAsia="en-US"/>
        </w:rPr>
      </w:pPr>
    </w:p>
    <w:p w:rsidR="00756F17" w:rsidRDefault="00756F17" w:rsidP="004E36C2">
      <w:pPr>
        <w:jc w:val="both"/>
        <w:rPr>
          <w:rFonts w:ascii="Arial" w:hAnsi="Arial" w:cs="Arial"/>
          <w:color w:val="000000" w:themeColor="text1"/>
          <w:lang w:eastAsia="en-US"/>
        </w:rPr>
      </w:pPr>
    </w:p>
    <w:p w:rsidR="00756F17" w:rsidRDefault="00756F17" w:rsidP="004E36C2">
      <w:pPr>
        <w:jc w:val="both"/>
        <w:rPr>
          <w:rFonts w:ascii="Arial" w:hAnsi="Arial" w:cs="Arial"/>
          <w:color w:val="000000" w:themeColor="text1"/>
          <w:lang w:eastAsia="en-US"/>
        </w:rPr>
      </w:pPr>
    </w:p>
    <w:p w:rsidR="00756F17" w:rsidRDefault="00756F17" w:rsidP="004E36C2">
      <w:pPr>
        <w:jc w:val="both"/>
        <w:rPr>
          <w:rFonts w:ascii="Arial" w:hAnsi="Arial" w:cs="Arial"/>
          <w:color w:val="000000" w:themeColor="text1"/>
          <w:lang w:eastAsia="en-US"/>
        </w:rPr>
      </w:pPr>
    </w:p>
    <w:p w:rsidR="00DC146F" w:rsidRPr="00DC146F" w:rsidRDefault="00DC146F" w:rsidP="00DC146F">
      <w:pPr>
        <w:spacing w:line="276" w:lineRule="auto"/>
        <w:jc w:val="center"/>
        <w:rPr>
          <w:rFonts w:ascii="Arial" w:eastAsia="Helvetica" w:hAnsi="Arial" w:cs="Arial"/>
          <w:b/>
          <w:bCs/>
          <w:lang w:val="es-ES_tradnl"/>
        </w:rPr>
      </w:pPr>
      <w:r w:rsidRPr="00DC146F">
        <w:rPr>
          <w:rFonts w:ascii="Arial" w:hAnsi="Arial" w:cs="Arial"/>
          <w:b/>
          <w:lang w:val="es-ES_tradnl"/>
        </w:rPr>
        <w:t>PROYECTO DE LEY No.</w:t>
      </w:r>
    </w:p>
    <w:p w:rsidR="00DC146F" w:rsidRPr="00DC146F" w:rsidRDefault="00DC146F" w:rsidP="00DC146F">
      <w:pPr>
        <w:pBdr>
          <w:top w:val="nil"/>
          <w:left w:val="nil"/>
          <w:bottom w:val="nil"/>
          <w:right w:val="nil"/>
          <w:between w:val="nil"/>
          <w:bar w:val="nil"/>
        </w:pBdr>
        <w:spacing w:line="276" w:lineRule="auto"/>
        <w:ind w:left="284" w:hanging="284"/>
        <w:jc w:val="center"/>
        <w:rPr>
          <w:rFonts w:ascii="Arial" w:eastAsia="Arial Unicode MS" w:hAnsi="Arial" w:cs="Arial"/>
          <w:b/>
          <w:bCs/>
          <w:u w:color="000000"/>
          <w:bdr w:val="nil"/>
          <w:lang w:val="es-ES_tradnl" w:eastAsia="es-ES"/>
        </w:rPr>
      </w:pPr>
    </w:p>
    <w:p w:rsidR="00DC146F" w:rsidRPr="00DC146F" w:rsidRDefault="00DC146F" w:rsidP="00DC146F">
      <w:pPr>
        <w:pBdr>
          <w:top w:val="nil"/>
          <w:left w:val="nil"/>
          <w:bottom w:val="nil"/>
          <w:right w:val="nil"/>
          <w:between w:val="nil"/>
          <w:bar w:val="nil"/>
        </w:pBdr>
        <w:spacing w:line="276" w:lineRule="auto"/>
        <w:ind w:left="284" w:hanging="284"/>
        <w:jc w:val="center"/>
        <w:rPr>
          <w:rFonts w:ascii="Arial" w:eastAsia="Arial Unicode MS" w:hAnsi="Arial" w:cs="Arial"/>
          <w:b/>
          <w:bCs/>
          <w:i/>
          <w:u w:color="000000"/>
          <w:bdr w:val="nil"/>
          <w:lang w:val="es-ES_tradnl" w:eastAsia="es-ES"/>
        </w:rPr>
      </w:pPr>
      <w:r w:rsidRPr="00DC146F">
        <w:rPr>
          <w:rFonts w:ascii="Arial" w:eastAsia="Arial Unicode MS" w:hAnsi="Arial" w:cs="Arial"/>
          <w:b/>
          <w:bCs/>
          <w:i/>
          <w:u w:color="000000"/>
          <w:bdr w:val="nil"/>
          <w:lang w:val="es-ES_tradnl" w:eastAsia="es-ES"/>
        </w:rPr>
        <w:t xml:space="preserve">“Por medio del cual se modifica la Ley 99 de 1993 y se dictan otras disposiciones con relación al funcionamiento, numero, gobernanza y transparencia de las Corporaciones Autónomas Regionales” </w:t>
      </w:r>
    </w:p>
    <w:p w:rsidR="00756F17" w:rsidRPr="00B55072" w:rsidRDefault="00756F17" w:rsidP="00756F17">
      <w:pPr>
        <w:rPr>
          <w:rFonts w:ascii="Arial" w:eastAsia="Libre Baskerville" w:hAnsi="Arial" w:cs="Arial"/>
          <w:i/>
        </w:rPr>
      </w:pPr>
      <w:r w:rsidRPr="00B55072">
        <w:rPr>
          <w:rFonts w:ascii="Arial" w:eastAsia="Libre Baskerville" w:hAnsi="Arial" w:cs="Arial"/>
          <w:i/>
        </w:rPr>
        <w:t xml:space="preserve">                                     El congreso de la Republica Decreta:</w:t>
      </w:r>
    </w:p>
    <w:p w:rsidR="00756F17" w:rsidRPr="003F1C91" w:rsidRDefault="00756F17" w:rsidP="00756F17">
      <w:pPr>
        <w:rPr>
          <w:rFonts w:ascii="Arial" w:eastAsia="Libre Baskerville" w:hAnsi="Arial" w:cs="Arial"/>
        </w:rPr>
      </w:pPr>
    </w:p>
    <w:p w:rsidR="00DC146F" w:rsidRPr="00DC146F" w:rsidRDefault="00DC146F" w:rsidP="00DC146F">
      <w:pPr>
        <w:pBdr>
          <w:top w:val="nil"/>
          <w:left w:val="nil"/>
          <w:bottom w:val="nil"/>
          <w:right w:val="nil"/>
          <w:between w:val="nil"/>
          <w:bar w:val="nil"/>
        </w:pBdr>
        <w:spacing w:line="276" w:lineRule="auto"/>
        <w:ind w:left="284" w:hanging="284"/>
        <w:jc w:val="center"/>
        <w:rPr>
          <w:rFonts w:ascii="Arial" w:eastAsia="Arial Unicode MS" w:hAnsi="Arial" w:cs="Arial"/>
          <w:b/>
          <w:bCs/>
          <w:u w:color="000000"/>
          <w:bdr w:val="nil"/>
          <w:lang w:val="es-ES_tradnl" w:eastAsia="es-ES"/>
        </w:rPr>
      </w:pPr>
    </w:p>
    <w:p w:rsidR="00DC146F" w:rsidRPr="00DC146F" w:rsidRDefault="00DC146F" w:rsidP="00DC146F">
      <w:pPr>
        <w:pBdr>
          <w:top w:val="nil"/>
          <w:left w:val="nil"/>
          <w:bottom w:val="nil"/>
          <w:right w:val="nil"/>
          <w:between w:val="nil"/>
          <w:bar w:val="nil"/>
        </w:pBdr>
        <w:spacing w:line="276" w:lineRule="auto"/>
        <w:ind w:left="284" w:hanging="284"/>
        <w:jc w:val="center"/>
        <w:rPr>
          <w:rFonts w:ascii="Arial" w:eastAsia="Arial Unicode MS" w:hAnsi="Arial" w:cs="Arial"/>
          <w:b/>
          <w:bCs/>
          <w:u w:color="000000"/>
          <w:bdr w:val="nil"/>
          <w:lang w:val="es-ES_tradnl" w:eastAsia="es-ES"/>
        </w:rPr>
      </w:pPr>
    </w:p>
    <w:p w:rsidR="00DC146F" w:rsidRPr="00DC146F" w:rsidRDefault="00DC146F" w:rsidP="00DC146F">
      <w:pPr>
        <w:pBdr>
          <w:top w:val="nil"/>
          <w:left w:val="nil"/>
          <w:bottom w:val="nil"/>
          <w:right w:val="nil"/>
          <w:between w:val="nil"/>
          <w:bar w:val="nil"/>
        </w:pBdr>
        <w:spacing w:line="276" w:lineRule="auto"/>
        <w:ind w:left="284" w:hanging="284"/>
        <w:jc w:val="center"/>
        <w:rPr>
          <w:rFonts w:ascii="Arial" w:eastAsia="Arial Unicode MS" w:hAnsi="Arial" w:cs="Arial"/>
          <w:b/>
          <w:bCs/>
          <w:u w:color="000000"/>
          <w:bdr w:val="nil"/>
          <w:lang w:val="es-ES_tradnl" w:eastAsia="es-ES"/>
        </w:rPr>
      </w:pPr>
      <w:r w:rsidRPr="00DC146F">
        <w:rPr>
          <w:rFonts w:ascii="Arial" w:eastAsia="Arial Unicode MS" w:hAnsi="Arial" w:cs="Arial"/>
          <w:b/>
          <w:bCs/>
          <w:u w:color="000000"/>
          <w:bdr w:val="nil"/>
          <w:lang w:val="es-ES_tradnl" w:eastAsia="es-ES"/>
        </w:rPr>
        <w:t>DECRETA:</w:t>
      </w:r>
    </w:p>
    <w:p w:rsidR="00DC146F" w:rsidRPr="00DC146F" w:rsidRDefault="00DC146F" w:rsidP="00DC146F">
      <w:pPr>
        <w:pBdr>
          <w:top w:val="nil"/>
          <w:left w:val="nil"/>
          <w:bottom w:val="nil"/>
          <w:right w:val="nil"/>
          <w:between w:val="nil"/>
          <w:bar w:val="nil"/>
        </w:pBdr>
        <w:spacing w:line="276" w:lineRule="auto"/>
        <w:ind w:left="284" w:hanging="284"/>
        <w:jc w:val="center"/>
        <w:rPr>
          <w:rFonts w:ascii="Arial" w:eastAsia="Arial Unicode MS" w:hAnsi="Arial" w:cs="Arial"/>
          <w:b/>
          <w:bCs/>
          <w:u w:color="000000"/>
          <w:bdr w:val="nil"/>
          <w:lang w:val="es-ES_tradnl" w:eastAsia="es-ES"/>
        </w:rPr>
      </w:pPr>
    </w:p>
    <w:p w:rsidR="00DC146F" w:rsidRPr="00DC146F" w:rsidRDefault="00DC146F" w:rsidP="00DC146F">
      <w:pPr>
        <w:pBdr>
          <w:top w:val="nil"/>
          <w:left w:val="nil"/>
          <w:bottom w:val="nil"/>
          <w:right w:val="nil"/>
          <w:between w:val="nil"/>
          <w:bar w:val="nil"/>
        </w:pBdr>
        <w:spacing w:line="276" w:lineRule="auto"/>
        <w:jc w:val="center"/>
        <w:outlineLvl w:val="0"/>
        <w:rPr>
          <w:rFonts w:ascii="Arial" w:eastAsia="Helvetica" w:hAnsi="Arial" w:cs="Arial"/>
          <w:b/>
          <w:bdr w:val="nil"/>
          <w:lang w:val="es-ES_tradnl" w:eastAsia="en-US"/>
        </w:rPr>
      </w:pPr>
      <w:bookmarkStart w:id="3" w:name="_Toc506807711"/>
    </w:p>
    <w:p w:rsidR="00DC146F" w:rsidRPr="00DC146F" w:rsidRDefault="00DC146F" w:rsidP="00DC146F">
      <w:pPr>
        <w:pBdr>
          <w:top w:val="nil"/>
          <w:left w:val="nil"/>
          <w:bottom w:val="nil"/>
          <w:right w:val="nil"/>
          <w:between w:val="nil"/>
          <w:bar w:val="nil"/>
        </w:pBdr>
        <w:spacing w:line="276" w:lineRule="auto"/>
        <w:jc w:val="center"/>
        <w:outlineLvl w:val="0"/>
        <w:rPr>
          <w:rFonts w:ascii="Arial" w:eastAsia="Helvetica" w:hAnsi="Arial" w:cs="Arial"/>
          <w:b/>
          <w:bdr w:val="nil"/>
          <w:lang w:val="es-ES_tradnl" w:eastAsia="en-US"/>
        </w:rPr>
      </w:pPr>
      <w:r w:rsidRPr="00DC146F">
        <w:rPr>
          <w:rFonts w:ascii="Arial" w:eastAsia="Helvetica" w:hAnsi="Arial" w:cs="Arial"/>
          <w:b/>
          <w:bdr w:val="nil"/>
          <w:lang w:val="es-ES_tradnl" w:eastAsia="en-US"/>
        </w:rPr>
        <w:t>TÍTULO I</w:t>
      </w:r>
      <w:bookmarkEnd w:id="3"/>
    </w:p>
    <w:p w:rsidR="00DC146F" w:rsidRPr="00DC146F" w:rsidRDefault="00DC146F" w:rsidP="00DC146F">
      <w:pPr>
        <w:pBdr>
          <w:top w:val="nil"/>
          <w:left w:val="nil"/>
          <w:bottom w:val="nil"/>
          <w:right w:val="nil"/>
          <w:between w:val="nil"/>
          <w:bar w:val="nil"/>
        </w:pBdr>
        <w:spacing w:line="276" w:lineRule="auto"/>
        <w:jc w:val="center"/>
        <w:outlineLvl w:val="0"/>
        <w:rPr>
          <w:rFonts w:ascii="Arial" w:eastAsia="Helvetica" w:hAnsi="Arial" w:cs="Arial"/>
          <w:b/>
          <w:bdr w:val="nil"/>
          <w:lang w:val="es-ES_tradnl" w:eastAsia="en-US"/>
        </w:rPr>
      </w:pPr>
      <w:bookmarkStart w:id="4" w:name="_Toc506807712"/>
      <w:r w:rsidRPr="00DC146F">
        <w:rPr>
          <w:rFonts w:ascii="Arial" w:eastAsia="Helvetica" w:hAnsi="Arial" w:cs="Arial"/>
          <w:b/>
          <w:bdr w:val="nil"/>
          <w:lang w:val="es-ES_tradnl" w:eastAsia="en-US"/>
        </w:rPr>
        <w:t>DISPOSICIONES GENERALES</w:t>
      </w:r>
      <w:bookmarkEnd w:id="4"/>
    </w:p>
    <w:p w:rsidR="00DC146F" w:rsidRPr="00DC146F" w:rsidRDefault="00DC146F" w:rsidP="00DC146F">
      <w:pPr>
        <w:pBdr>
          <w:top w:val="nil"/>
          <w:left w:val="nil"/>
          <w:bottom w:val="nil"/>
          <w:right w:val="nil"/>
          <w:between w:val="nil"/>
          <w:bar w:val="nil"/>
        </w:pBdr>
        <w:spacing w:line="276" w:lineRule="auto"/>
        <w:jc w:val="both"/>
        <w:rPr>
          <w:rFonts w:ascii="Arial" w:eastAsia="Arial Unicode MS" w:hAnsi="Arial" w:cs="Arial"/>
          <w:b/>
          <w:bCs/>
          <w:u w:color="000000"/>
          <w:bdr w:val="nil"/>
          <w:lang w:val="es-ES_tradnl" w:eastAsia="es-ES"/>
        </w:rPr>
      </w:pPr>
    </w:p>
    <w:p w:rsidR="00DC146F" w:rsidRPr="00DC146F" w:rsidRDefault="00DC146F" w:rsidP="00DC146F">
      <w:pPr>
        <w:spacing w:line="276" w:lineRule="auto"/>
        <w:jc w:val="both"/>
        <w:rPr>
          <w:rFonts w:ascii="Arial" w:hAnsi="Arial" w:cs="Arial"/>
          <w:b/>
          <w:lang w:val="es-ES_tradnl" w:eastAsia="es-CO"/>
        </w:rPr>
      </w:pPr>
      <w:r w:rsidRPr="00DC146F">
        <w:rPr>
          <w:rFonts w:ascii="Arial" w:hAnsi="Arial" w:cs="Arial"/>
          <w:b/>
          <w:lang w:val="es-ES_tradnl" w:eastAsia="es-CO"/>
        </w:rPr>
        <w:t xml:space="preserve">ARTÍCULO </w:t>
      </w:r>
      <w:r w:rsidRPr="00DC146F">
        <w:rPr>
          <w:rFonts w:ascii="Arial" w:hAnsi="Arial" w:cs="Arial"/>
          <w:b/>
          <w:lang w:val="es-ES_tradnl" w:eastAsia="es-CO"/>
        </w:rPr>
        <w:fldChar w:fldCharType="begin"/>
      </w:r>
      <w:r w:rsidRPr="00DC146F">
        <w:rPr>
          <w:rFonts w:ascii="Arial" w:hAnsi="Arial" w:cs="Arial"/>
          <w:b/>
          <w:lang w:val="es-ES_tradnl" w:eastAsia="es-CO"/>
        </w:rPr>
        <w:instrText xml:space="preserve"> SEQ ARTÍCULO \* ARABIC </w:instrText>
      </w:r>
      <w:r w:rsidRPr="00DC146F">
        <w:rPr>
          <w:rFonts w:ascii="Arial" w:hAnsi="Arial" w:cs="Arial"/>
          <w:b/>
          <w:lang w:val="es-ES_tradnl" w:eastAsia="es-CO"/>
        </w:rPr>
        <w:fldChar w:fldCharType="separate"/>
      </w:r>
      <w:r w:rsidR="00756F17">
        <w:rPr>
          <w:rFonts w:ascii="Arial" w:hAnsi="Arial" w:cs="Arial"/>
          <w:b/>
          <w:noProof/>
          <w:lang w:val="es-ES_tradnl" w:eastAsia="es-CO"/>
        </w:rPr>
        <w:t>1</w:t>
      </w:r>
      <w:r w:rsidRPr="00DC146F">
        <w:rPr>
          <w:rFonts w:ascii="Arial" w:hAnsi="Arial" w:cs="Arial"/>
          <w:b/>
          <w:lang w:val="es-ES_tradnl" w:eastAsia="es-CO"/>
        </w:rPr>
        <w:fldChar w:fldCharType="end"/>
      </w:r>
      <w:r w:rsidRPr="00DC146F">
        <w:rPr>
          <w:rFonts w:ascii="Arial" w:hAnsi="Arial" w:cs="Arial"/>
          <w:b/>
          <w:lang w:val="es-ES_tradnl" w:eastAsia="es-CO"/>
        </w:rPr>
        <w:t xml:space="preserve">. OBJETO: </w:t>
      </w:r>
      <w:r w:rsidRPr="00DC146F">
        <w:rPr>
          <w:rFonts w:ascii="Arial" w:hAnsi="Arial" w:cs="Arial"/>
          <w:lang w:val="es-ES_tradnl" w:eastAsia="es-CO"/>
        </w:rPr>
        <w:t>El objeto de la presente Ley, es focalizar las funciones de las Corporaciones Autónomas Regionales, con el propósito de lograr la protección de los derechos al ambiente sano, y garantizar una gobernabilidad transparente y eficiente dentro de dichas entidades, en un entorno de desarrollo sostenible.</w:t>
      </w:r>
    </w:p>
    <w:p w:rsidR="00DC146F" w:rsidRPr="00DC146F" w:rsidRDefault="00DC146F" w:rsidP="00DC146F">
      <w:pPr>
        <w:pBdr>
          <w:top w:val="nil"/>
          <w:left w:val="nil"/>
          <w:bottom w:val="nil"/>
          <w:right w:val="nil"/>
          <w:between w:val="nil"/>
          <w:bar w:val="nil"/>
        </w:pBdr>
        <w:spacing w:line="276" w:lineRule="auto"/>
        <w:rPr>
          <w:rFonts w:ascii="Arial" w:eastAsia="Arial Unicode MS" w:hAnsi="Arial" w:cs="Arial"/>
          <w:bdr w:val="nil"/>
          <w:lang w:val="es-ES_tradnl" w:eastAsia="en-US"/>
        </w:rPr>
      </w:pPr>
    </w:p>
    <w:p w:rsidR="00DC146F" w:rsidRPr="00DC146F" w:rsidRDefault="00DC146F" w:rsidP="00DC146F">
      <w:pPr>
        <w:pBdr>
          <w:top w:val="nil"/>
          <w:left w:val="nil"/>
          <w:bottom w:val="nil"/>
          <w:right w:val="nil"/>
          <w:between w:val="nil"/>
          <w:bar w:val="nil"/>
        </w:pBdr>
        <w:spacing w:line="276" w:lineRule="auto"/>
        <w:jc w:val="both"/>
        <w:rPr>
          <w:rFonts w:ascii="Arial" w:eastAsia="Arial Unicode MS" w:hAnsi="Arial" w:cs="Arial"/>
          <w:bCs/>
          <w:u w:color="000000"/>
          <w:bdr w:val="nil"/>
          <w:lang w:val="es-ES_tradnl" w:eastAsia="es-ES"/>
        </w:rPr>
      </w:pPr>
      <w:r w:rsidRPr="00DC146F">
        <w:rPr>
          <w:rFonts w:ascii="Arial" w:eastAsia="Arial Unicode MS" w:hAnsi="Arial" w:cs="Arial"/>
          <w:b/>
          <w:bCs/>
          <w:u w:color="000000"/>
          <w:bdr w:val="nil"/>
          <w:lang w:val="es-ES_tradnl" w:eastAsia="es-ES"/>
        </w:rPr>
        <w:t>ARTÍCULO 2</w:t>
      </w:r>
      <w:r w:rsidRPr="00DC146F">
        <w:rPr>
          <w:rFonts w:ascii="Arial" w:eastAsia="Calibri" w:hAnsi="Arial" w:cs="Arial"/>
          <w:b/>
          <w:bCs/>
          <w:u w:color="000000"/>
          <w:bdr w:val="nil"/>
          <w:lang w:val="es-ES_tradnl" w:eastAsia="es-ES"/>
        </w:rPr>
        <w:t xml:space="preserve">. </w:t>
      </w:r>
      <w:r w:rsidRPr="00DC146F">
        <w:rPr>
          <w:rFonts w:ascii="Arial" w:eastAsia="Arial Unicode MS" w:hAnsi="Arial" w:cs="Arial"/>
          <w:b/>
          <w:bCs/>
          <w:u w:color="000000"/>
          <w:bdr w:val="nil"/>
          <w:lang w:val="es-ES_tradnl" w:eastAsia="es-ES"/>
        </w:rPr>
        <w:t>COHERENCIA DE LA INVERSIÓN AMBIENTAL CON EL ORDENAMIENTO AMBIENTAL TERRITORIAL:</w:t>
      </w:r>
      <w:r w:rsidRPr="00DC146F">
        <w:rPr>
          <w:rFonts w:ascii="Arial" w:eastAsia="Calibri" w:hAnsi="Arial" w:cs="Arial"/>
          <w:bCs/>
          <w:u w:color="000000"/>
          <w:bdr w:val="nil"/>
          <w:lang w:val="es-ES_tradnl" w:eastAsia="es-ES"/>
        </w:rPr>
        <w:t xml:space="preserve"> </w:t>
      </w:r>
      <w:r w:rsidRPr="00DC146F">
        <w:rPr>
          <w:rFonts w:ascii="Arial" w:eastAsia="Arial Unicode MS" w:hAnsi="Arial" w:cs="Arial"/>
          <w:bCs/>
          <w:u w:color="000000"/>
          <w:bdr w:val="nil"/>
          <w:lang w:val="es-ES_tradnl" w:eastAsia="es-ES"/>
        </w:rPr>
        <w:t>Las inversiones ambientales realizadas con recursos de las Autoridades Ambientales y las entidades territoriales podrán ejecutarse en las cuencas, o a nivel de subzona hidrográfica, conforme la planimetría desarrollada por el IDEAM,  en donde tengan jurisdicción o en la jurisdicción contigua de donde se obtengan los servicios ambientales y cuya sostenibilidad sea necesario asegurar, para garantizar la provisión de dichos servicios ambientales. Las inversiones ambientales realizadas con recursos del sector privado proveniente de obligaciones ambientales</w:t>
      </w:r>
      <w:r>
        <w:rPr>
          <w:rFonts w:ascii="Arial" w:eastAsia="Arial Unicode MS" w:hAnsi="Arial" w:cs="Arial"/>
          <w:bCs/>
          <w:u w:color="000000"/>
          <w:bdr w:val="nil"/>
          <w:lang w:val="es-ES_tradnl" w:eastAsia="es-ES"/>
        </w:rPr>
        <w:t>,</w:t>
      </w:r>
      <w:r w:rsidRPr="00DC146F">
        <w:rPr>
          <w:rFonts w:ascii="Arial" w:eastAsia="Arial Unicode MS" w:hAnsi="Arial" w:cs="Arial"/>
          <w:bCs/>
          <w:u w:color="000000"/>
          <w:bdr w:val="nil"/>
          <w:lang w:val="es-ES_tradnl" w:eastAsia="es-ES"/>
        </w:rPr>
        <w:t xml:space="preserve"> podrán ejecutarse en donde el proyecto, obra o actividad tenga lugar, o en la cuenca donde sea necesario asegurar la sostenibilidad de los servicios ambientales, según lo establezca la Autoridad Ambiental competente.</w:t>
      </w:r>
    </w:p>
    <w:p w:rsidR="00DC146F" w:rsidRPr="00DC146F" w:rsidRDefault="00DC146F" w:rsidP="00DC146F">
      <w:pPr>
        <w:pBdr>
          <w:top w:val="nil"/>
          <w:left w:val="nil"/>
          <w:bottom w:val="nil"/>
          <w:right w:val="nil"/>
          <w:between w:val="nil"/>
          <w:bar w:val="nil"/>
        </w:pBdr>
        <w:spacing w:line="276" w:lineRule="auto"/>
        <w:jc w:val="both"/>
        <w:rPr>
          <w:rFonts w:ascii="Arial" w:eastAsia="Arial Unicode MS" w:hAnsi="Arial" w:cs="Arial"/>
          <w:bCs/>
          <w:u w:color="000000"/>
          <w:bdr w:val="nil"/>
          <w:lang w:val="es-ES_tradnl" w:eastAsia="es-ES"/>
        </w:rPr>
      </w:pPr>
    </w:p>
    <w:p w:rsidR="00DC146F" w:rsidRPr="00DC146F" w:rsidRDefault="00DC146F" w:rsidP="00DC146F">
      <w:pPr>
        <w:pBdr>
          <w:top w:val="nil"/>
          <w:left w:val="nil"/>
          <w:bottom w:val="nil"/>
          <w:right w:val="nil"/>
          <w:between w:val="nil"/>
          <w:bar w:val="nil"/>
        </w:pBd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Calibri" w:hAnsi="Arial" w:cs="Arial"/>
          <w:u w:color="000000"/>
          <w:bdr w:val="nil"/>
          <w:lang w:val="es-ES_tradnl" w:eastAsia="es-ES"/>
        </w:rPr>
      </w:pPr>
      <w:r w:rsidRPr="00DC146F">
        <w:rPr>
          <w:rFonts w:ascii="Arial" w:hAnsi="Arial" w:cs="Arial"/>
          <w:b/>
          <w:u w:color="000000"/>
          <w:bdr w:val="nil"/>
          <w:lang w:val="es-ES_tradnl" w:eastAsia="es-ES"/>
        </w:rPr>
        <w:t>ARTÍCULO 3</w:t>
      </w:r>
      <w:r w:rsidRPr="00DC146F">
        <w:rPr>
          <w:rFonts w:ascii="Arial" w:eastAsia="Calibri" w:hAnsi="Arial" w:cs="Arial"/>
          <w:b/>
          <w:u w:color="000000"/>
          <w:bdr w:val="nil"/>
          <w:lang w:val="es-ES_tradnl" w:eastAsia="es-ES"/>
        </w:rPr>
        <w:t xml:space="preserve">. GESTIÓN DEL RIESGO: </w:t>
      </w:r>
      <w:r w:rsidRPr="00DC146F">
        <w:rPr>
          <w:rFonts w:ascii="Arial" w:eastAsia="Calibri" w:hAnsi="Arial" w:cs="Arial"/>
          <w:u w:color="000000"/>
          <w:bdr w:val="nil"/>
          <w:lang w:val="es-ES_tradnl" w:eastAsia="es-ES"/>
        </w:rPr>
        <w:t xml:space="preserve">Sin perjuicio de las responsabilidades asignadas por la Ley 1523 de 2012 a </w:t>
      </w:r>
      <w:r w:rsidRPr="00DC146F">
        <w:rPr>
          <w:rFonts w:ascii="Arial" w:hAnsi="Arial" w:cs="Arial"/>
          <w:u w:color="000000"/>
          <w:bdr w:val="nil"/>
          <w:lang w:val="es-ES_tradnl" w:eastAsia="es-ES"/>
        </w:rPr>
        <w:t xml:space="preserve">las entidades públicas, privadas y comunitarias </w:t>
      </w:r>
      <w:r w:rsidRPr="00DC146F">
        <w:rPr>
          <w:rFonts w:ascii="Arial" w:eastAsia="Calibri" w:hAnsi="Arial" w:cs="Arial"/>
          <w:u w:color="000000"/>
          <w:bdr w:val="nil"/>
          <w:lang w:val="es-ES_tradnl" w:eastAsia="es-ES"/>
        </w:rPr>
        <w:t>en los procesos de</w:t>
      </w:r>
      <w:r w:rsidRPr="00DC146F">
        <w:rPr>
          <w:rFonts w:ascii="Arial" w:hAnsi="Arial" w:cs="Arial"/>
          <w:u w:color="000000"/>
          <w:bdr w:val="nil"/>
          <w:lang w:val="es-ES_tradnl" w:eastAsia="es-ES"/>
        </w:rPr>
        <w:t xml:space="preserve"> gestión del riesgo, l</w:t>
      </w:r>
      <w:r w:rsidRPr="00DC146F">
        <w:rPr>
          <w:rFonts w:ascii="Arial" w:eastAsia="Calibri" w:hAnsi="Arial" w:cs="Arial"/>
          <w:u w:color="000000"/>
          <w:bdr w:val="nil"/>
          <w:lang w:val="es-ES_tradnl" w:eastAsia="es-ES"/>
        </w:rPr>
        <w:t>a competencia específica de las Corporaciones Autónomas Regionales en esta materia será:</w:t>
      </w:r>
    </w:p>
    <w:p w:rsidR="00DC146F" w:rsidRPr="00DC146F" w:rsidRDefault="00DC146F" w:rsidP="00DC146F">
      <w:pPr>
        <w:pBdr>
          <w:top w:val="nil"/>
          <w:left w:val="nil"/>
          <w:bottom w:val="nil"/>
          <w:right w:val="nil"/>
          <w:between w:val="nil"/>
          <w:bar w:val="nil"/>
        </w:pBd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Calibri" w:hAnsi="Arial" w:cs="Arial"/>
          <w:u w:color="000000"/>
          <w:bdr w:val="nil"/>
          <w:lang w:val="es-ES_tradnl" w:eastAsia="es-ES"/>
        </w:rPr>
      </w:pPr>
    </w:p>
    <w:p w:rsidR="00DC146F" w:rsidRPr="00DC146F" w:rsidRDefault="00DC146F" w:rsidP="00DC146F">
      <w:pPr>
        <w:numPr>
          <w:ilvl w:val="0"/>
          <w:numId w:val="25"/>
        </w:numPr>
        <w:pBdr>
          <w:top w:val="nil"/>
          <w:left w:val="nil"/>
          <w:bottom w:val="nil"/>
          <w:right w:val="nil"/>
          <w:between w:val="nil"/>
          <w:bar w:val="nil"/>
        </w:pBdr>
        <w:ind w:left="284" w:hanging="284"/>
        <w:jc w:val="both"/>
        <w:rPr>
          <w:rFonts w:ascii="Arial" w:eastAsia="Calibri" w:hAnsi="Arial" w:cs="Arial"/>
          <w:bCs/>
          <w:u w:color="000000"/>
          <w:bdr w:val="nil"/>
          <w:lang w:val="es-ES_tradnl" w:eastAsia="es-ES"/>
        </w:rPr>
      </w:pPr>
      <w:r w:rsidRPr="00DC146F">
        <w:rPr>
          <w:rFonts w:ascii="Arial" w:eastAsia="Calibri" w:hAnsi="Arial" w:cs="Arial"/>
          <w:bCs/>
          <w:u w:color="000000"/>
          <w:bdr w:val="nil"/>
          <w:lang w:val="es-ES_tradnl" w:eastAsia="es-ES"/>
        </w:rPr>
        <w:lastRenderedPageBreak/>
        <w:t xml:space="preserve">La investigación y determinación de los diferentes factores generadores del riesgo, la identificación de los factores de riesgo, el monitoreo y vigilancia de las variables ambientales y la identificación y estudio de los factores que se constituyen en amenazas, en el área de jurisdicción de la Corporación, como en coordinación con la Corporación o corporaciones con las cuales se comparta el lindero o limite jurisdiccional. </w:t>
      </w:r>
    </w:p>
    <w:p w:rsidR="00DC146F" w:rsidRPr="00DC146F" w:rsidRDefault="00DC146F" w:rsidP="00DC146F">
      <w:pPr>
        <w:pBdr>
          <w:top w:val="nil"/>
          <w:left w:val="nil"/>
          <w:bottom w:val="nil"/>
          <w:right w:val="nil"/>
          <w:between w:val="nil"/>
          <w:bar w:val="nil"/>
        </w:pBdr>
        <w:spacing w:line="276" w:lineRule="auto"/>
        <w:ind w:left="284"/>
        <w:jc w:val="both"/>
        <w:rPr>
          <w:rFonts w:ascii="Arial" w:eastAsia="Calibri" w:hAnsi="Arial" w:cs="Arial"/>
          <w:bCs/>
          <w:u w:color="000000"/>
          <w:bdr w:val="nil"/>
          <w:lang w:val="es-ES_tradnl" w:eastAsia="es-ES"/>
        </w:rPr>
      </w:pPr>
    </w:p>
    <w:p w:rsidR="00DC146F" w:rsidRPr="00DC146F" w:rsidRDefault="00DC146F" w:rsidP="00DC146F">
      <w:pPr>
        <w:numPr>
          <w:ilvl w:val="0"/>
          <w:numId w:val="25"/>
        </w:numPr>
        <w:pBdr>
          <w:top w:val="nil"/>
          <w:left w:val="nil"/>
          <w:bottom w:val="nil"/>
          <w:right w:val="nil"/>
          <w:between w:val="nil"/>
          <w:bar w:val="nil"/>
        </w:pBdr>
        <w:spacing w:line="276" w:lineRule="auto"/>
        <w:ind w:left="284" w:hanging="284"/>
        <w:jc w:val="both"/>
        <w:rPr>
          <w:rFonts w:ascii="Arial" w:eastAsia="Calibri" w:hAnsi="Arial" w:cs="Arial"/>
          <w:bCs/>
          <w:u w:color="000000"/>
          <w:bdr w:val="nil"/>
          <w:lang w:val="es-ES_tradnl" w:eastAsia="es-ES"/>
        </w:rPr>
      </w:pPr>
      <w:r w:rsidRPr="00DC146F">
        <w:rPr>
          <w:rFonts w:ascii="Arial" w:eastAsia="Calibri" w:hAnsi="Arial" w:cs="Arial"/>
          <w:bCs/>
          <w:u w:color="000000"/>
          <w:bdr w:val="nil"/>
          <w:lang w:val="es-ES_tradnl" w:eastAsia="es-ES"/>
        </w:rPr>
        <w:t xml:space="preserve">La construcción de los elementos que permitan la reducción del riesgo en cuanto a: </w:t>
      </w:r>
    </w:p>
    <w:p w:rsidR="00DC146F" w:rsidRPr="00DC146F" w:rsidRDefault="00DC146F" w:rsidP="00DC146F">
      <w:pPr>
        <w:numPr>
          <w:ilvl w:val="0"/>
          <w:numId w:val="27"/>
        </w:numPr>
        <w:pBdr>
          <w:top w:val="nil"/>
          <w:left w:val="nil"/>
          <w:bottom w:val="nil"/>
          <w:right w:val="nil"/>
          <w:between w:val="nil"/>
          <w:bar w:val="nil"/>
        </w:pBdr>
        <w:spacing w:line="276" w:lineRule="auto"/>
        <w:ind w:left="567" w:hanging="141"/>
        <w:jc w:val="both"/>
        <w:rPr>
          <w:rFonts w:ascii="Arial" w:eastAsia="Calibri" w:hAnsi="Arial" w:cs="Arial"/>
          <w:bCs/>
          <w:u w:color="000000"/>
          <w:bdr w:val="nil"/>
          <w:lang w:val="es-ES_tradnl" w:eastAsia="es-ES"/>
        </w:rPr>
      </w:pPr>
      <w:r w:rsidRPr="00DC146F">
        <w:rPr>
          <w:rFonts w:ascii="Arial" w:eastAsia="Calibri" w:hAnsi="Arial" w:cs="Arial"/>
          <w:bCs/>
          <w:u w:color="000000"/>
          <w:bdr w:val="nil"/>
          <w:lang w:val="es-ES_tradnl" w:eastAsia="es-ES"/>
        </w:rPr>
        <w:t xml:space="preserve">La identificación de los factores de riesgo y las indicaciones a las distintas autoridades, del orden nacional, departamental y municipal, para la inclusión de tales factores en los diferentes instrumentos de planificación, así como en y los instrumentos de ordenamiento territorial y ambiental del territorio; </w:t>
      </w:r>
    </w:p>
    <w:p w:rsidR="00DC146F" w:rsidRPr="00DC146F" w:rsidRDefault="00DC146F" w:rsidP="00DC146F">
      <w:pPr>
        <w:numPr>
          <w:ilvl w:val="0"/>
          <w:numId w:val="27"/>
        </w:numPr>
        <w:pBdr>
          <w:top w:val="nil"/>
          <w:left w:val="nil"/>
          <w:bottom w:val="nil"/>
          <w:right w:val="nil"/>
          <w:between w:val="nil"/>
          <w:bar w:val="nil"/>
        </w:pBdr>
        <w:spacing w:line="276" w:lineRule="auto"/>
        <w:ind w:left="567" w:hanging="141"/>
        <w:jc w:val="both"/>
        <w:rPr>
          <w:rFonts w:ascii="Arial" w:eastAsia="Calibri" w:hAnsi="Arial" w:cs="Arial"/>
          <w:bCs/>
          <w:u w:color="000000"/>
          <w:bdr w:val="nil"/>
          <w:lang w:val="es-ES_tradnl" w:eastAsia="es-ES"/>
        </w:rPr>
      </w:pPr>
      <w:r w:rsidRPr="00DC146F">
        <w:rPr>
          <w:rFonts w:ascii="Arial" w:eastAsia="Calibri" w:hAnsi="Arial" w:cs="Arial"/>
          <w:bCs/>
          <w:u w:color="000000"/>
          <w:bdr w:val="nil"/>
          <w:lang w:val="es-ES_tradnl" w:eastAsia="es-ES"/>
        </w:rPr>
        <w:t xml:space="preserve">La asistencia técnica a las entidades territoriales para que incorporen en sus planes de ordenamiento territorial y planes de desarrollo, los diferentes factores de riesgo identificados, con el propósito de generar los usos o prohibiciones de usos, en esas zonas identificadas con factores de riesgo; </w:t>
      </w:r>
    </w:p>
    <w:p w:rsidR="00DC146F" w:rsidRPr="00DC146F" w:rsidRDefault="00DC146F" w:rsidP="00DC146F">
      <w:pPr>
        <w:numPr>
          <w:ilvl w:val="0"/>
          <w:numId w:val="27"/>
        </w:numPr>
        <w:pBdr>
          <w:top w:val="nil"/>
          <w:left w:val="nil"/>
          <w:bottom w:val="nil"/>
          <w:right w:val="nil"/>
          <w:between w:val="nil"/>
          <w:bar w:val="nil"/>
        </w:pBdr>
        <w:spacing w:line="276" w:lineRule="auto"/>
        <w:ind w:left="567" w:hanging="141"/>
        <w:jc w:val="both"/>
        <w:rPr>
          <w:rFonts w:ascii="Arial" w:eastAsia="Calibri" w:hAnsi="Arial" w:cs="Arial"/>
          <w:bCs/>
          <w:u w:color="000000"/>
          <w:bdr w:val="nil"/>
          <w:lang w:val="es-ES_tradnl" w:eastAsia="es-ES"/>
        </w:rPr>
      </w:pPr>
      <w:r w:rsidRPr="00DC146F">
        <w:rPr>
          <w:rFonts w:ascii="Arial" w:eastAsia="Calibri" w:hAnsi="Arial" w:cs="Arial"/>
          <w:bCs/>
          <w:u w:color="000000"/>
          <w:bdr w:val="nil"/>
          <w:lang w:val="es-ES_tradnl" w:eastAsia="es-ES"/>
        </w:rPr>
        <w:t xml:space="preserve">La administración, control y vigilancia de los recursos naturales renovables y de los ecosistemas para prevenir nuevas condiciones de riesgo y mitigar las ya existentes; </w:t>
      </w:r>
    </w:p>
    <w:p w:rsidR="00DC146F" w:rsidRPr="00DC146F" w:rsidRDefault="00DC146F" w:rsidP="00DC146F">
      <w:pPr>
        <w:numPr>
          <w:ilvl w:val="0"/>
          <w:numId w:val="27"/>
        </w:numPr>
        <w:pBdr>
          <w:top w:val="nil"/>
          <w:left w:val="nil"/>
          <w:bottom w:val="nil"/>
          <w:right w:val="nil"/>
          <w:between w:val="nil"/>
          <w:bar w:val="nil"/>
        </w:pBdr>
        <w:spacing w:line="276" w:lineRule="auto"/>
        <w:ind w:left="567" w:hanging="141"/>
        <w:jc w:val="both"/>
        <w:rPr>
          <w:rFonts w:ascii="Arial" w:eastAsia="Calibri" w:hAnsi="Arial" w:cs="Arial"/>
          <w:bCs/>
          <w:u w:color="000000"/>
          <w:bdr w:val="nil"/>
          <w:lang w:val="es-ES_tradnl" w:eastAsia="es-ES"/>
        </w:rPr>
      </w:pPr>
      <w:r w:rsidRPr="00DC146F">
        <w:rPr>
          <w:rFonts w:ascii="Arial" w:eastAsia="Calibri" w:hAnsi="Arial" w:cs="Arial"/>
          <w:bCs/>
          <w:u w:color="000000"/>
          <w:bdr w:val="nil"/>
          <w:lang w:val="es-ES_tradnl" w:eastAsia="es-ES"/>
        </w:rPr>
        <w:t xml:space="preserve">La realización de inversiones que, en el marco de sus competencias, contribuyan a reducir el riesgo. </w:t>
      </w:r>
    </w:p>
    <w:p w:rsidR="00DC146F" w:rsidRPr="00DC146F" w:rsidRDefault="00DC146F" w:rsidP="00DC146F">
      <w:pPr>
        <w:pBdr>
          <w:top w:val="nil"/>
          <w:left w:val="nil"/>
          <w:bottom w:val="nil"/>
          <w:right w:val="nil"/>
          <w:between w:val="nil"/>
          <w:bar w:val="nil"/>
        </w:pBdr>
        <w:spacing w:line="276" w:lineRule="auto"/>
        <w:ind w:left="567"/>
        <w:jc w:val="both"/>
        <w:rPr>
          <w:rFonts w:ascii="Arial" w:eastAsia="Calibri" w:hAnsi="Arial" w:cs="Arial"/>
          <w:bCs/>
          <w:u w:color="000000"/>
          <w:bdr w:val="nil"/>
          <w:lang w:val="es-ES_tradnl" w:eastAsia="es-ES"/>
        </w:rPr>
      </w:pPr>
    </w:p>
    <w:p w:rsidR="00DC146F" w:rsidRPr="00DC146F" w:rsidRDefault="00DC146F" w:rsidP="00DC146F">
      <w:pPr>
        <w:numPr>
          <w:ilvl w:val="0"/>
          <w:numId w:val="25"/>
        </w:numPr>
        <w:pBdr>
          <w:top w:val="nil"/>
          <w:left w:val="nil"/>
          <w:bottom w:val="nil"/>
          <w:right w:val="nil"/>
          <w:between w:val="nil"/>
          <w:bar w:val="nil"/>
        </w:pBdr>
        <w:spacing w:line="276" w:lineRule="auto"/>
        <w:ind w:left="284" w:hanging="284"/>
        <w:jc w:val="both"/>
        <w:rPr>
          <w:rFonts w:ascii="Arial" w:eastAsia="Calibri" w:hAnsi="Arial" w:cs="Arial"/>
          <w:bCs/>
          <w:u w:color="000000"/>
          <w:bdr w:val="nil"/>
          <w:lang w:val="es-ES_tradnl" w:eastAsia="es-ES"/>
        </w:rPr>
      </w:pPr>
      <w:r w:rsidRPr="00DC146F">
        <w:rPr>
          <w:rFonts w:ascii="Arial" w:eastAsia="Calibri" w:hAnsi="Arial" w:cs="Arial"/>
          <w:bCs/>
          <w:u w:color="000000"/>
          <w:bdr w:val="nil"/>
          <w:lang w:val="es-ES_tradnl" w:eastAsia="es-ES"/>
        </w:rPr>
        <w:t>El manejo de los desastres en lo relacionado con:</w:t>
      </w:r>
    </w:p>
    <w:p w:rsidR="00DC146F" w:rsidRPr="00DC146F" w:rsidRDefault="00DC146F" w:rsidP="00DC146F">
      <w:pPr>
        <w:numPr>
          <w:ilvl w:val="0"/>
          <w:numId w:val="28"/>
        </w:numPr>
        <w:pBdr>
          <w:top w:val="nil"/>
          <w:left w:val="nil"/>
          <w:bottom w:val="nil"/>
          <w:right w:val="nil"/>
          <w:between w:val="nil"/>
          <w:bar w:val="nil"/>
        </w:pBdr>
        <w:spacing w:line="276" w:lineRule="auto"/>
        <w:ind w:left="567" w:hanging="141"/>
        <w:jc w:val="both"/>
        <w:rPr>
          <w:rFonts w:ascii="Arial" w:eastAsia="Calibri" w:hAnsi="Arial" w:cs="Arial"/>
          <w:bCs/>
          <w:u w:color="000000"/>
          <w:bdr w:val="nil"/>
          <w:lang w:val="es-ES_tradnl" w:eastAsia="es-ES"/>
        </w:rPr>
      </w:pPr>
      <w:r w:rsidRPr="00DC146F">
        <w:rPr>
          <w:rFonts w:ascii="Arial" w:eastAsia="Calibri" w:hAnsi="Arial" w:cs="Arial"/>
          <w:bCs/>
          <w:u w:color="000000"/>
          <w:bdr w:val="nil"/>
          <w:lang w:val="es-ES_tradnl" w:eastAsia="es-ES"/>
        </w:rPr>
        <w:t xml:space="preserve">El acompañamiento a las instancias territoriales de gestión del riesgo de desastres; </w:t>
      </w:r>
    </w:p>
    <w:p w:rsidR="00DC146F" w:rsidRPr="00DC146F" w:rsidRDefault="00DC146F" w:rsidP="00DC146F">
      <w:pPr>
        <w:numPr>
          <w:ilvl w:val="0"/>
          <w:numId w:val="28"/>
        </w:numPr>
        <w:pBdr>
          <w:top w:val="nil"/>
          <w:left w:val="nil"/>
          <w:bottom w:val="nil"/>
          <w:right w:val="nil"/>
          <w:between w:val="nil"/>
          <w:bar w:val="nil"/>
        </w:pBdr>
        <w:spacing w:line="276" w:lineRule="auto"/>
        <w:ind w:left="567" w:hanging="141"/>
        <w:jc w:val="both"/>
        <w:rPr>
          <w:rFonts w:ascii="Arial" w:eastAsia="Calibri" w:hAnsi="Arial" w:cs="Arial"/>
          <w:bCs/>
          <w:u w:color="000000"/>
          <w:bdr w:val="nil"/>
          <w:lang w:val="es-ES_tradnl" w:eastAsia="es-ES"/>
        </w:rPr>
      </w:pPr>
      <w:r w:rsidRPr="00DC146F">
        <w:rPr>
          <w:rFonts w:ascii="Arial" w:eastAsia="Calibri" w:hAnsi="Arial" w:cs="Arial"/>
          <w:bCs/>
          <w:u w:color="000000"/>
          <w:bdr w:val="nil"/>
          <w:lang w:val="es-ES_tradnl" w:eastAsia="es-ES"/>
        </w:rPr>
        <w:t xml:space="preserve">La </w:t>
      </w:r>
      <w:r w:rsidRPr="00DC146F">
        <w:rPr>
          <w:rFonts w:ascii="Arial" w:eastAsia="Arial Unicode MS" w:hAnsi="Arial" w:cs="Arial"/>
          <w:bCs/>
          <w:u w:color="000000"/>
          <w:bdr w:val="nil"/>
          <w:lang w:val="es-ES_tradnl" w:eastAsia="es-ES"/>
        </w:rPr>
        <w:t xml:space="preserve">valoración de los daños ambientales; </w:t>
      </w:r>
    </w:p>
    <w:p w:rsidR="00DC146F" w:rsidRPr="00DC146F" w:rsidRDefault="00DC146F" w:rsidP="00DC146F">
      <w:pPr>
        <w:numPr>
          <w:ilvl w:val="0"/>
          <w:numId w:val="28"/>
        </w:numPr>
        <w:pBdr>
          <w:top w:val="nil"/>
          <w:left w:val="nil"/>
          <w:bottom w:val="nil"/>
          <w:right w:val="nil"/>
          <w:between w:val="nil"/>
          <w:bar w:val="nil"/>
        </w:pBdr>
        <w:spacing w:line="276" w:lineRule="auto"/>
        <w:ind w:left="567" w:hanging="141"/>
        <w:jc w:val="both"/>
        <w:rPr>
          <w:rFonts w:ascii="Arial" w:eastAsia="Calibri" w:hAnsi="Arial" w:cs="Arial"/>
          <w:bCs/>
          <w:u w:color="000000"/>
          <w:bdr w:val="nil"/>
          <w:lang w:val="es-ES_tradnl" w:eastAsia="es-ES"/>
        </w:rPr>
      </w:pPr>
      <w:r w:rsidRPr="00DC146F">
        <w:rPr>
          <w:rFonts w:ascii="Arial" w:eastAsia="Calibri" w:hAnsi="Arial" w:cs="Arial"/>
          <w:bCs/>
          <w:u w:color="000000"/>
          <w:bdr w:val="nil"/>
          <w:lang w:val="es-ES_tradnl" w:eastAsia="es-ES"/>
        </w:rPr>
        <w:t xml:space="preserve">La ejecución de proyectos de restauración de los ecosistemas afectados </w:t>
      </w:r>
      <w:r w:rsidRPr="00DC146F">
        <w:rPr>
          <w:rFonts w:ascii="Arial" w:eastAsia="Arial Unicode MS" w:hAnsi="Arial" w:cs="Arial"/>
          <w:bCs/>
          <w:u w:color="000000"/>
          <w:bdr w:val="nil"/>
          <w:lang w:val="es-ES_tradnl" w:eastAsia="es-ES"/>
        </w:rPr>
        <w:t>por el desastre de origen natural o antrópico</w:t>
      </w:r>
      <w:r w:rsidRPr="00DC146F">
        <w:rPr>
          <w:rFonts w:ascii="Arial" w:eastAsia="Calibri" w:hAnsi="Arial" w:cs="Arial"/>
          <w:bCs/>
          <w:u w:color="000000"/>
          <w:bdr w:val="nil"/>
          <w:lang w:val="es-ES_tradnl" w:eastAsia="es-ES"/>
        </w:rPr>
        <w:t>, en coordinación con las entidades territoriales respectivas, cuando esta restauración no esté bajo la responsabilidad de un tercero.</w:t>
      </w:r>
    </w:p>
    <w:p w:rsidR="00DC146F" w:rsidRPr="00DC146F" w:rsidRDefault="00DC146F" w:rsidP="00DC146F">
      <w:pPr>
        <w:pBdr>
          <w:top w:val="nil"/>
          <w:left w:val="nil"/>
          <w:bottom w:val="nil"/>
          <w:right w:val="nil"/>
          <w:between w:val="nil"/>
          <w:bar w:val="nil"/>
        </w:pBdr>
        <w:spacing w:line="276" w:lineRule="auto"/>
        <w:rPr>
          <w:rFonts w:ascii="Arial" w:eastAsia="Arial Unicode MS" w:hAnsi="Arial" w:cs="Arial"/>
          <w:bdr w:val="nil"/>
          <w:lang w:val="es-ES_tradnl" w:eastAsia="en-US"/>
        </w:rPr>
      </w:pPr>
    </w:p>
    <w:p w:rsidR="00DC146F" w:rsidRPr="00DC146F" w:rsidRDefault="00DC146F" w:rsidP="00DC146F">
      <w:pPr>
        <w:pBdr>
          <w:top w:val="nil"/>
          <w:left w:val="nil"/>
          <w:bottom w:val="nil"/>
          <w:right w:val="nil"/>
          <w:between w:val="nil"/>
          <w:bar w:val="nil"/>
        </w:pBdr>
        <w:spacing w:line="276" w:lineRule="auto"/>
        <w:jc w:val="center"/>
        <w:outlineLvl w:val="0"/>
        <w:rPr>
          <w:rFonts w:ascii="Arial" w:eastAsia="Helvetica" w:hAnsi="Arial" w:cs="Arial"/>
          <w:b/>
          <w:bdr w:val="nil"/>
          <w:lang w:val="es-ES_tradnl" w:eastAsia="en-US"/>
        </w:rPr>
      </w:pPr>
      <w:bookmarkStart w:id="5" w:name="_Toc506807724"/>
      <w:r w:rsidRPr="00DC146F">
        <w:rPr>
          <w:rFonts w:ascii="Arial" w:eastAsia="Helvetica" w:hAnsi="Arial" w:cs="Arial"/>
          <w:b/>
          <w:bdr w:val="nil"/>
          <w:lang w:val="es-ES_tradnl" w:eastAsia="en-US"/>
        </w:rPr>
        <w:t>TÍTULO II</w:t>
      </w:r>
      <w:bookmarkEnd w:id="5"/>
    </w:p>
    <w:p w:rsidR="00DC146F" w:rsidRPr="00DC146F" w:rsidRDefault="00DC146F" w:rsidP="00DC146F">
      <w:pPr>
        <w:pBdr>
          <w:top w:val="nil"/>
          <w:left w:val="nil"/>
          <w:bottom w:val="nil"/>
          <w:right w:val="nil"/>
          <w:between w:val="nil"/>
          <w:bar w:val="nil"/>
        </w:pBdr>
        <w:spacing w:line="276" w:lineRule="auto"/>
        <w:jc w:val="center"/>
        <w:outlineLvl w:val="0"/>
        <w:rPr>
          <w:rFonts w:ascii="Arial" w:eastAsia="Helvetica" w:hAnsi="Arial" w:cs="Arial"/>
          <w:b/>
          <w:bdr w:val="nil"/>
          <w:lang w:val="es-ES_tradnl" w:eastAsia="en-US"/>
        </w:rPr>
      </w:pPr>
      <w:bookmarkStart w:id="6" w:name="_Toc506807725"/>
    </w:p>
    <w:p w:rsidR="00DC146F" w:rsidRPr="00DC146F" w:rsidRDefault="00DC146F" w:rsidP="00DC146F">
      <w:pPr>
        <w:pBdr>
          <w:top w:val="nil"/>
          <w:left w:val="nil"/>
          <w:bottom w:val="nil"/>
          <w:right w:val="nil"/>
          <w:between w:val="nil"/>
          <w:bar w:val="nil"/>
        </w:pBdr>
        <w:spacing w:line="276" w:lineRule="auto"/>
        <w:jc w:val="center"/>
        <w:outlineLvl w:val="0"/>
        <w:rPr>
          <w:rFonts w:ascii="Arial" w:eastAsia="Helvetica" w:hAnsi="Arial" w:cs="Arial"/>
          <w:b/>
          <w:bdr w:val="nil"/>
          <w:lang w:val="es-ES_tradnl" w:eastAsia="en-US"/>
        </w:rPr>
      </w:pPr>
      <w:r w:rsidRPr="00DC146F">
        <w:rPr>
          <w:rFonts w:ascii="Arial" w:eastAsia="Helvetica" w:hAnsi="Arial" w:cs="Arial"/>
          <w:b/>
          <w:bdr w:val="nil"/>
          <w:lang w:val="es-ES_tradnl" w:eastAsia="en-US"/>
        </w:rPr>
        <w:t>PRINCIPIOS DE TRANSPARENCIA Y PARTICIPACION</w:t>
      </w:r>
      <w:bookmarkEnd w:id="6"/>
    </w:p>
    <w:p w:rsidR="00DC146F" w:rsidRPr="00DC146F" w:rsidRDefault="00DC146F" w:rsidP="00DC146F">
      <w:pPr>
        <w:spacing w:line="276" w:lineRule="auto"/>
        <w:rPr>
          <w:rFonts w:ascii="Arial" w:hAnsi="Arial" w:cs="Arial"/>
          <w:lang w:val="es-ES_tradnl"/>
        </w:rPr>
      </w:pPr>
    </w:p>
    <w:p w:rsidR="00DC146F" w:rsidRPr="00DC146F" w:rsidRDefault="00DC146F" w:rsidP="00DC146F">
      <w:pPr>
        <w:pBdr>
          <w:top w:val="nil"/>
          <w:left w:val="nil"/>
          <w:bottom w:val="nil"/>
          <w:right w:val="nil"/>
          <w:between w:val="nil"/>
          <w:bar w:val="nil"/>
        </w:pBdr>
        <w:spacing w:line="276" w:lineRule="auto"/>
        <w:jc w:val="both"/>
        <w:rPr>
          <w:rFonts w:ascii="Arial" w:eastAsia="Arial Narrow" w:hAnsi="Arial" w:cs="Arial"/>
          <w:bCs/>
          <w:u w:color="000000"/>
          <w:bdr w:val="nil"/>
          <w:lang w:val="es-ES_tradnl" w:eastAsia="es-ES"/>
        </w:rPr>
      </w:pPr>
      <w:r w:rsidRPr="00DC146F">
        <w:rPr>
          <w:rFonts w:ascii="Arial" w:eastAsia="Arial Unicode MS" w:hAnsi="Arial" w:cs="Arial"/>
          <w:b/>
          <w:bCs/>
          <w:u w:color="000000"/>
          <w:bdr w:val="nil"/>
          <w:lang w:val="es-ES_tradnl" w:eastAsia="es-ES"/>
        </w:rPr>
        <w:t>ARTÍCULO 4. TRANSPARENCIA Y ACCESO A LA INFORMACIÓN PÚBLICA:</w:t>
      </w:r>
      <w:r w:rsidRPr="00DC146F">
        <w:rPr>
          <w:rFonts w:ascii="Arial" w:eastAsia="Arial Unicode MS" w:hAnsi="Arial" w:cs="Arial"/>
          <w:bCs/>
          <w:u w:color="000000"/>
          <w:bdr w:val="nil"/>
          <w:lang w:val="es-ES_tradnl" w:eastAsia="es-ES"/>
        </w:rPr>
        <w:t xml:space="preserve"> Las Corporaciones Autónomas Regionales y las Autoridades Ambientales Urbanas implementarán la estrategia de transparencia y acceso a la información pública bajo criterios diferenciales de accesibilidad, aplicando la política de datos abiertos, y </w:t>
      </w:r>
      <w:r w:rsidRPr="00DC146F">
        <w:rPr>
          <w:rFonts w:ascii="Arial" w:eastAsia="Arial Narrow" w:hAnsi="Arial" w:cs="Arial"/>
          <w:bCs/>
          <w:u w:color="000000"/>
          <w:bdr w:val="nil"/>
          <w:lang w:val="es-ES_tradnl" w:eastAsia="es-ES"/>
        </w:rPr>
        <w:t xml:space="preserve">los </w:t>
      </w:r>
      <w:r w:rsidRPr="00DC146F">
        <w:rPr>
          <w:rFonts w:ascii="Arial" w:eastAsia="Arial Narrow" w:hAnsi="Arial" w:cs="Arial"/>
          <w:bCs/>
          <w:u w:color="000000"/>
          <w:bdr w:val="nil"/>
          <w:lang w:val="es-ES_tradnl" w:eastAsia="es-ES"/>
        </w:rPr>
        <w:lastRenderedPageBreak/>
        <w:t>principios de publicidad y transparencia, como pilares de la función administrativa, bajo los principios establecidos en de la Ley 1712 de 2014.</w:t>
      </w:r>
    </w:p>
    <w:p w:rsidR="00DC146F" w:rsidRPr="00DC146F" w:rsidRDefault="00DC146F" w:rsidP="00DC146F">
      <w:pPr>
        <w:pBdr>
          <w:top w:val="nil"/>
          <w:left w:val="nil"/>
          <w:bottom w:val="nil"/>
          <w:right w:val="nil"/>
          <w:between w:val="nil"/>
          <w:bar w:val="nil"/>
        </w:pBdr>
        <w:spacing w:line="276" w:lineRule="auto"/>
        <w:jc w:val="both"/>
        <w:rPr>
          <w:rFonts w:ascii="Arial" w:eastAsia="Arial Unicode MS" w:hAnsi="Arial" w:cs="Arial"/>
          <w:bCs/>
          <w:u w:color="000000"/>
          <w:bdr w:val="nil"/>
          <w:lang w:val="es-ES_tradnl" w:eastAsia="es-ES"/>
        </w:rPr>
      </w:pPr>
    </w:p>
    <w:p w:rsidR="00DC146F" w:rsidRPr="00DC146F" w:rsidRDefault="00DC146F" w:rsidP="00DC146F">
      <w:pPr>
        <w:spacing w:line="276" w:lineRule="auto"/>
        <w:jc w:val="both"/>
        <w:rPr>
          <w:rFonts w:ascii="Arial" w:hAnsi="Arial" w:cs="Arial"/>
          <w:lang w:val="es-ES_tradnl"/>
        </w:rPr>
      </w:pPr>
      <w:r w:rsidRPr="00DC146F">
        <w:rPr>
          <w:rFonts w:ascii="Arial" w:hAnsi="Arial" w:cs="Arial"/>
          <w:b/>
          <w:lang w:val="es-ES_tradnl"/>
        </w:rPr>
        <w:t>ARTÍCULO 5. GARANTÍA DE PARTICIPACIÓN:</w:t>
      </w:r>
      <w:r w:rsidRPr="00DC146F">
        <w:rPr>
          <w:rFonts w:ascii="Arial" w:hAnsi="Arial" w:cs="Arial"/>
          <w:lang w:val="es-ES_tradnl"/>
        </w:rPr>
        <w:t xml:space="preserve"> Las Corporaciones Autónomas Regionales y las Autoridades Ambientales Urbanas adoptarán una estrategia de participación que contemple, como mínimo, la implementación de las siguientes acciones: </w:t>
      </w:r>
    </w:p>
    <w:p w:rsidR="00DC146F" w:rsidRPr="00DC146F" w:rsidRDefault="00DC146F" w:rsidP="00DC146F">
      <w:pPr>
        <w:numPr>
          <w:ilvl w:val="0"/>
          <w:numId w:val="24"/>
        </w:numPr>
        <w:autoSpaceDE w:val="0"/>
        <w:autoSpaceDN w:val="0"/>
        <w:adjustRightInd w:val="0"/>
        <w:spacing w:line="276" w:lineRule="auto"/>
        <w:ind w:left="284" w:hanging="284"/>
        <w:jc w:val="both"/>
        <w:rPr>
          <w:rFonts w:ascii="Arial" w:eastAsia="Calibri" w:hAnsi="Arial" w:cs="Arial"/>
          <w:u w:color="000000"/>
          <w:bdr w:val="nil"/>
          <w:lang w:val="es-ES_tradnl" w:eastAsia="es-ES"/>
        </w:rPr>
      </w:pPr>
      <w:r w:rsidRPr="00DC146F">
        <w:rPr>
          <w:rFonts w:ascii="Arial" w:eastAsia="Calibri" w:hAnsi="Arial" w:cs="Arial"/>
          <w:u w:color="000000"/>
          <w:bdr w:val="nil"/>
          <w:lang w:val="es-ES_tradnl" w:eastAsia="es-ES"/>
        </w:rPr>
        <w:t>Desarrollo de las capacidades institucionales requeridas para afianzar la cultura de participación y de servicio al ciudadano en sus servidores públicos, y para fortalecer sus canales de atención.</w:t>
      </w:r>
    </w:p>
    <w:p w:rsidR="00DC146F" w:rsidRPr="00DC146F" w:rsidRDefault="00DC146F" w:rsidP="00DC146F">
      <w:pPr>
        <w:numPr>
          <w:ilvl w:val="0"/>
          <w:numId w:val="24"/>
        </w:numPr>
        <w:spacing w:line="276" w:lineRule="auto"/>
        <w:ind w:left="284" w:hanging="284"/>
        <w:jc w:val="both"/>
        <w:rPr>
          <w:rFonts w:ascii="Arial" w:eastAsia="Calibri" w:hAnsi="Arial" w:cs="Arial"/>
          <w:u w:color="000000"/>
          <w:bdr w:val="nil"/>
          <w:lang w:val="es-ES_tradnl" w:eastAsia="es-ES"/>
        </w:rPr>
      </w:pPr>
      <w:r w:rsidRPr="00DC146F">
        <w:rPr>
          <w:rFonts w:ascii="Arial" w:eastAsia="Calibri" w:hAnsi="Arial" w:cs="Arial"/>
          <w:u w:color="000000"/>
          <w:bdr w:val="nil"/>
          <w:lang w:val="es-ES_tradnl" w:eastAsia="es-ES"/>
        </w:rPr>
        <w:t>Fortalecimiento de capacidades comunitarias para el ejercicio efectivo de la participación y el control social ambiental.</w:t>
      </w:r>
    </w:p>
    <w:p w:rsidR="00DC146F" w:rsidRPr="00DC146F" w:rsidRDefault="00DC146F" w:rsidP="00DC146F">
      <w:pPr>
        <w:numPr>
          <w:ilvl w:val="0"/>
          <w:numId w:val="24"/>
        </w:numPr>
        <w:spacing w:line="276" w:lineRule="auto"/>
        <w:ind w:left="284" w:hanging="284"/>
        <w:jc w:val="both"/>
        <w:rPr>
          <w:rFonts w:ascii="Arial" w:eastAsia="Calibri" w:hAnsi="Arial" w:cs="Arial"/>
          <w:u w:color="000000"/>
          <w:bdr w:val="nil"/>
          <w:lang w:val="es-ES_tradnl" w:eastAsia="es-ES"/>
        </w:rPr>
      </w:pPr>
      <w:r w:rsidRPr="00DC146F">
        <w:rPr>
          <w:rFonts w:ascii="Arial" w:eastAsia="Calibri" w:hAnsi="Arial" w:cs="Arial"/>
          <w:u w:color="000000"/>
          <w:bdr w:val="nil"/>
          <w:lang w:val="es-ES_tradnl" w:eastAsia="es-ES"/>
        </w:rPr>
        <w:t>Creación de mecanismos de participación en la formulación y seguimiento de políticas, planes, programas y proyectos ambientales de orden nacional y regional, en los procesos de ordenamiento ambiental del territorio, así como en el análisis de asuntos ambientales de relevancia para el país.</w:t>
      </w:r>
    </w:p>
    <w:p w:rsidR="00DC146F" w:rsidRPr="00DC146F" w:rsidRDefault="00DC146F" w:rsidP="00DC146F">
      <w:pPr>
        <w:numPr>
          <w:ilvl w:val="0"/>
          <w:numId w:val="24"/>
        </w:numPr>
        <w:spacing w:line="276" w:lineRule="auto"/>
        <w:ind w:left="284" w:hanging="284"/>
        <w:jc w:val="both"/>
        <w:rPr>
          <w:rFonts w:ascii="Arial" w:eastAsia="Calibri" w:hAnsi="Arial" w:cs="Arial"/>
          <w:u w:color="000000"/>
          <w:bdr w:val="nil"/>
          <w:lang w:val="es-ES_tradnl" w:eastAsia="es-ES"/>
        </w:rPr>
      </w:pPr>
      <w:r w:rsidRPr="00DC146F">
        <w:rPr>
          <w:rFonts w:ascii="Arial" w:eastAsia="Calibri" w:hAnsi="Arial" w:cs="Arial"/>
          <w:u w:color="000000"/>
          <w:bdr w:val="nil"/>
          <w:lang w:val="es-ES_tradnl" w:eastAsia="es-ES"/>
        </w:rPr>
        <w:t xml:space="preserve">Implementación de canales multimodales de denuncias y desarrollo de capacidades de reacción inmediata para su atención, el cual debe estar centralizado en un único sistema para todas las Corporaciones a que hace referencia el presente artículo. </w:t>
      </w:r>
    </w:p>
    <w:p w:rsidR="00DC146F" w:rsidRPr="00DC146F" w:rsidRDefault="00DC146F" w:rsidP="00DC146F">
      <w:pPr>
        <w:numPr>
          <w:ilvl w:val="0"/>
          <w:numId w:val="24"/>
        </w:numPr>
        <w:spacing w:line="276" w:lineRule="auto"/>
        <w:ind w:left="284" w:hanging="284"/>
        <w:jc w:val="both"/>
        <w:rPr>
          <w:rFonts w:ascii="Arial" w:eastAsia="Calibri" w:hAnsi="Arial" w:cs="Arial"/>
          <w:u w:color="000000"/>
          <w:bdr w:val="nil"/>
          <w:lang w:val="es-ES_tradnl" w:eastAsia="es-ES"/>
        </w:rPr>
      </w:pPr>
      <w:r w:rsidRPr="00DC146F">
        <w:rPr>
          <w:rFonts w:ascii="Arial" w:eastAsia="Arial Narrow" w:hAnsi="Arial" w:cs="Arial"/>
          <w:u w:color="000000"/>
          <w:bdr w:val="nil"/>
          <w:lang w:val="es-ES_tradnl" w:eastAsia="es-ES"/>
        </w:rPr>
        <w:t xml:space="preserve">Rendición </w:t>
      </w:r>
      <w:r w:rsidRPr="00DC146F">
        <w:rPr>
          <w:rFonts w:ascii="Arial" w:eastAsia="Calibri" w:hAnsi="Arial" w:cs="Arial"/>
          <w:u w:color="000000"/>
          <w:bdr w:val="nil"/>
          <w:lang w:val="es-ES_tradnl" w:eastAsia="es-ES"/>
        </w:rPr>
        <w:t xml:space="preserve">permanente </w:t>
      </w:r>
      <w:r w:rsidRPr="00DC146F">
        <w:rPr>
          <w:rFonts w:ascii="Arial" w:eastAsia="Arial Narrow" w:hAnsi="Arial" w:cs="Arial"/>
          <w:u w:color="000000"/>
          <w:bdr w:val="nil"/>
          <w:lang w:val="es-ES_tradnl" w:eastAsia="es-ES"/>
        </w:rPr>
        <w:t xml:space="preserve">de cuentas </w:t>
      </w:r>
      <w:r w:rsidRPr="00DC146F">
        <w:rPr>
          <w:rFonts w:ascii="Arial" w:eastAsia="Calibri" w:hAnsi="Arial" w:cs="Arial"/>
          <w:u w:color="000000"/>
          <w:bdr w:val="nil"/>
          <w:lang w:val="es-ES_tradnl" w:eastAsia="es-ES"/>
        </w:rPr>
        <w:t>sobre el cumplimiento de sus funciones, la ejecución de planes de acción y los recursos asociados, con fin de facilitar el control social.</w:t>
      </w:r>
    </w:p>
    <w:p w:rsidR="00DC146F" w:rsidRPr="00DC146F" w:rsidRDefault="00DC146F" w:rsidP="00DC146F">
      <w:pPr>
        <w:tabs>
          <w:tab w:val="left" w:pos="7938"/>
        </w:tabs>
        <w:spacing w:line="276" w:lineRule="auto"/>
        <w:jc w:val="both"/>
        <w:rPr>
          <w:rFonts w:ascii="Arial" w:hAnsi="Arial" w:cs="Arial"/>
          <w:lang w:val="es-ES_tradnl"/>
        </w:rPr>
      </w:pPr>
    </w:p>
    <w:p w:rsidR="00DC146F" w:rsidRPr="00DC146F" w:rsidRDefault="00DC146F" w:rsidP="00DC146F">
      <w:pPr>
        <w:autoSpaceDE w:val="0"/>
        <w:autoSpaceDN w:val="0"/>
        <w:adjustRightInd w:val="0"/>
        <w:spacing w:line="276" w:lineRule="auto"/>
        <w:jc w:val="both"/>
        <w:rPr>
          <w:rFonts w:ascii="Arial" w:hAnsi="Arial" w:cs="Arial"/>
          <w:lang w:val="es-ES_tradnl"/>
        </w:rPr>
      </w:pPr>
      <w:r w:rsidRPr="00DC146F">
        <w:rPr>
          <w:rFonts w:ascii="Arial" w:hAnsi="Arial" w:cs="Arial"/>
          <w:b/>
          <w:lang w:val="es-ES_tradnl"/>
        </w:rPr>
        <w:t xml:space="preserve">ARTÍCULO 6. </w:t>
      </w:r>
      <w:r w:rsidRPr="00DC146F">
        <w:rPr>
          <w:rFonts w:ascii="Arial" w:hAnsi="Arial" w:cs="Arial"/>
          <w:b/>
          <w:lang w:val="es-ES_tradnl" w:eastAsia="es-ES"/>
        </w:rPr>
        <w:t xml:space="preserve">LUCHA CONTRA LA CORRUPCIÓN: </w:t>
      </w:r>
      <w:r w:rsidRPr="00DC146F">
        <w:rPr>
          <w:rFonts w:ascii="Arial" w:hAnsi="Arial" w:cs="Arial"/>
          <w:lang w:val="es-ES_tradnl"/>
        </w:rPr>
        <w:t>Las Corporaciones Autónomas Regionales y las Autoridades Ambientales Urbanas deberán incorporar en sus procesos de planificación institucional, los riesgos de corrupción identificados en sus respectivos Planes Anticorrupción y de Atención al Ciudadano, así como en los procesos y procedimientos, debiendo establecer los planes de acción para reducir el riesgo de corrupción.</w:t>
      </w:r>
    </w:p>
    <w:p w:rsidR="00DC146F" w:rsidRDefault="00DC146F" w:rsidP="00DC146F">
      <w:pPr>
        <w:autoSpaceDE w:val="0"/>
        <w:autoSpaceDN w:val="0"/>
        <w:adjustRightInd w:val="0"/>
        <w:spacing w:line="276" w:lineRule="auto"/>
        <w:jc w:val="both"/>
        <w:rPr>
          <w:rFonts w:ascii="Arial" w:hAnsi="Arial" w:cs="Arial"/>
          <w:lang w:val="es-ES_tradnl"/>
        </w:rPr>
      </w:pPr>
      <w:r w:rsidRPr="00DC146F">
        <w:rPr>
          <w:rFonts w:ascii="Arial" w:hAnsi="Arial" w:cs="Arial"/>
          <w:lang w:val="es-ES_tradnl"/>
        </w:rPr>
        <w:t>El Ministerio de Ambiente y Desarrollo Sostenible liderará el diseño e implementación de estrategias anti-trámites con las entidades del Sector Administrativo de Ambiente y Desarrollo Sostenible, las Corporaciones Autónomas Regionales y las Autoridades Ambientales Urbanas, adoptará sus resultados y hará estricto seguimiento a su aplicación.</w:t>
      </w:r>
    </w:p>
    <w:p w:rsidR="00DC146F" w:rsidRDefault="00DC146F" w:rsidP="00DC146F">
      <w:pPr>
        <w:autoSpaceDE w:val="0"/>
        <w:autoSpaceDN w:val="0"/>
        <w:adjustRightInd w:val="0"/>
        <w:spacing w:line="276" w:lineRule="auto"/>
        <w:jc w:val="both"/>
        <w:rPr>
          <w:rFonts w:ascii="Arial" w:hAnsi="Arial" w:cs="Arial"/>
          <w:lang w:val="es-ES_tradnl"/>
        </w:rPr>
      </w:pPr>
    </w:p>
    <w:p w:rsidR="00DC146F" w:rsidRDefault="00DC146F" w:rsidP="00DC146F">
      <w:pPr>
        <w:autoSpaceDE w:val="0"/>
        <w:autoSpaceDN w:val="0"/>
        <w:adjustRightInd w:val="0"/>
        <w:spacing w:line="276" w:lineRule="auto"/>
        <w:jc w:val="both"/>
        <w:rPr>
          <w:rFonts w:ascii="Arial" w:hAnsi="Arial" w:cs="Arial"/>
          <w:lang w:val="es-ES_tradnl"/>
        </w:rPr>
      </w:pPr>
    </w:p>
    <w:p w:rsidR="00DC146F" w:rsidRDefault="00DC146F" w:rsidP="00DC146F">
      <w:pPr>
        <w:autoSpaceDE w:val="0"/>
        <w:autoSpaceDN w:val="0"/>
        <w:adjustRightInd w:val="0"/>
        <w:spacing w:line="276" w:lineRule="auto"/>
        <w:jc w:val="both"/>
        <w:rPr>
          <w:rFonts w:ascii="Arial" w:hAnsi="Arial" w:cs="Arial"/>
          <w:lang w:val="es-ES_tradnl"/>
        </w:rPr>
      </w:pPr>
    </w:p>
    <w:p w:rsidR="00DC146F" w:rsidRDefault="00DC146F" w:rsidP="00DC146F">
      <w:pPr>
        <w:autoSpaceDE w:val="0"/>
        <w:autoSpaceDN w:val="0"/>
        <w:adjustRightInd w:val="0"/>
        <w:spacing w:line="276" w:lineRule="auto"/>
        <w:jc w:val="both"/>
        <w:rPr>
          <w:rFonts w:ascii="Arial" w:hAnsi="Arial" w:cs="Arial"/>
          <w:lang w:val="es-ES_tradnl"/>
        </w:rPr>
      </w:pPr>
    </w:p>
    <w:p w:rsidR="00DC146F" w:rsidRDefault="00DC146F" w:rsidP="00DC146F">
      <w:pPr>
        <w:autoSpaceDE w:val="0"/>
        <w:autoSpaceDN w:val="0"/>
        <w:adjustRightInd w:val="0"/>
        <w:spacing w:line="276" w:lineRule="auto"/>
        <w:jc w:val="both"/>
        <w:rPr>
          <w:rFonts w:ascii="Arial" w:hAnsi="Arial" w:cs="Arial"/>
          <w:lang w:val="es-ES_tradnl"/>
        </w:rPr>
      </w:pPr>
    </w:p>
    <w:p w:rsidR="00DC146F" w:rsidRDefault="00DC146F" w:rsidP="00DC146F">
      <w:pPr>
        <w:autoSpaceDE w:val="0"/>
        <w:autoSpaceDN w:val="0"/>
        <w:adjustRightInd w:val="0"/>
        <w:spacing w:line="276" w:lineRule="auto"/>
        <w:jc w:val="both"/>
        <w:rPr>
          <w:rFonts w:ascii="Arial" w:hAnsi="Arial" w:cs="Arial"/>
          <w:lang w:val="es-ES_tradnl"/>
        </w:rPr>
      </w:pPr>
    </w:p>
    <w:p w:rsidR="00DC146F" w:rsidRPr="00DC146F" w:rsidRDefault="00DC146F" w:rsidP="00DC146F">
      <w:pPr>
        <w:autoSpaceDE w:val="0"/>
        <w:autoSpaceDN w:val="0"/>
        <w:adjustRightInd w:val="0"/>
        <w:spacing w:line="276" w:lineRule="auto"/>
        <w:jc w:val="both"/>
        <w:rPr>
          <w:rFonts w:ascii="Arial" w:hAnsi="Arial" w:cs="Arial"/>
          <w:lang w:val="es-ES_tradnl"/>
        </w:rPr>
      </w:pPr>
    </w:p>
    <w:p w:rsidR="00DC146F" w:rsidRPr="00DC146F" w:rsidRDefault="00DC146F" w:rsidP="00DC146F">
      <w:pPr>
        <w:spacing w:line="276" w:lineRule="auto"/>
        <w:rPr>
          <w:rFonts w:ascii="Arial" w:hAnsi="Arial" w:cs="Arial"/>
          <w:lang w:val="es-ES_tradnl"/>
        </w:rPr>
      </w:pPr>
    </w:p>
    <w:p w:rsidR="00DC146F" w:rsidRPr="00DC146F" w:rsidRDefault="00DC146F" w:rsidP="00DC146F">
      <w:pPr>
        <w:pBdr>
          <w:top w:val="nil"/>
          <w:left w:val="nil"/>
          <w:bottom w:val="nil"/>
          <w:right w:val="nil"/>
          <w:between w:val="nil"/>
          <w:bar w:val="nil"/>
        </w:pBdr>
        <w:spacing w:line="276" w:lineRule="auto"/>
        <w:jc w:val="center"/>
        <w:rPr>
          <w:rFonts w:ascii="Arial" w:eastAsia="Arial Unicode MS" w:hAnsi="Arial" w:cs="Arial"/>
          <w:b/>
          <w:bCs/>
          <w:bdr w:val="nil"/>
          <w:lang w:val="es-ES_tradnl" w:eastAsia="en-US"/>
        </w:rPr>
      </w:pPr>
      <w:r w:rsidRPr="00DC146F">
        <w:rPr>
          <w:rFonts w:ascii="Arial" w:eastAsia="Arial Unicode MS" w:hAnsi="Arial" w:cs="Arial"/>
          <w:b/>
          <w:bCs/>
          <w:bdr w:val="nil"/>
          <w:lang w:val="es-ES_tradnl" w:eastAsia="en-US"/>
        </w:rPr>
        <w:t>TITULO III</w:t>
      </w:r>
    </w:p>
    <w:p w:rsidR="00DC146F" w:rsidRPr="00DC146F" w:rsidRDefault="00DC146F" w:rsidP="00DC146F">
      <w:pPr>
        <w:pBdr>
          <w:top w:val="nil"/>
          <w:left w:val="nil"/>
          <w:bottom w:val="nil"/>
          <w:right w:val="nil"/>
          <w:between w:val="nil"/>
          <w:bar w:val="nil"/>
        </w:pBdr>
        <w:spacing w:line="276" w:lineRule="auto"/>
        <w:jc w:val="center"/>
        <w:rPr>
          <w:rFonts w:ascii="Arial" w:eastAsia="Arial Unicode MS" w:hAnsi="Arial" w:cs="Arial"/>
          <w:b/>
          <w:bCs/>
          <w:bdr w:val="nil"/>
          <w:lang w:val="es-ES_tradnl" w:eastAsia="en-US"/>
        </w:rPr>
      </w:pPr>
      <w:r w:rsidRPr="00DC146F">
        <w:rPr>
          <w:rFonts w:ascii="Arial" w:eastAsia="Arial Unicode MS" w:hAnsi="Arial" w:cs="Arial"/>
          <w:b/>
          <w:bCs/>
          <w:bdr w:val="nil"/>
          <w:lang w:val="es-ES_tradnl" w:eastAsia="en-US"/>
        </w:rPr>
        <w:t>DE LAS CORPORACIONES AUTÓNOMAS REGIONALES</w:t>
      </w:r>
    </w:p>
    <w:p w:rsidR="00DC146F" w:rsidRPr="00DC146F" w:rsidRDefault="00DC146F" w:rsidP="00DC146F">
      <w:pPr>
        <w:pBdr>
          <w:top w:val="nil"/>
          <w:left w:val="nil"/>
          <w:bottom w:val="nil"/>
          <w:right w:val="nil"/>
          <w:between w:val="nil"/>
          <w:bar w:val="nil"/>
        </w:pBdr>
        <w:spacing w:line="276" w:lineRule="auto"/>
        <w:jc w:val="center"/>
        <w:rPr>
          <w:rFonts w:ascii="Arial" w:eastAsia="Arial Unicode MS" w:hAnsi="Arial" w:cs="Arial"/>
          <w:b/>
          <w:bCs/>
          <w:u w:color="000000"/>
          <w:bdr w:val="nil"/>
          <w:lang w:val="es-ES_tradnl" w:eastAsia="es-ES"/>
        </w:rPr>
      </w:pPr>
    </w:p>
    <w:p w:rsidR="00DC146F" w:rsidRPr="00DC146F" w:rsidRDefault="00DC146F" w:rsidP="00DC146F">
      <w:pPr>
        <w:pBdr>
          <w:top w:val="nil"/>
          <w:left w:val="nil"/>
          <w:bottom w:val="nil"/>
          <w:right w:val="nil"/>
          <w:between w:val="nil"/>
          <w:bar w:val="nil"/>
        </w:pBdr>
        <w:spacing w:line="276" w:lineRule="auto"/>
        <w:jc w:val="center"/>
        <w:rPr>
          <w:rFonts w:ascii="Arial" w:eastAsia="Arial Unicode MS" w:hAnsi="Arial" w:cs="Arial"/>
          <w:b/>
          <w:bCs/>
          <w:u w:color="000000"/>
          <w:bdr w:val="nil"/>
          <w:lang w:val="es-ES_tradnl" w:eastAsia="es-ES"/>
        </w:rPr>
      </w:pPr>
      <w:r w:rsidRPr="00DC146F">
        <w:rPr>
          <w:rFonts w:ascii="Arial" w:eastAsia="Arial Unicode MS" w:hAnsi="Arial" w:cs="Arial"/>
          <w:b/>
          <w:bCs/>
          <w:u w:color="000000"/>
          <w:bdr w:val="nil"/>
          <w:lang w:val="es-ES_tradnl" w:eastAsia="es-ES"/>
        </w:rPr>
        <w:t>CAPITULO I</w:t>
      </w:r>
    </w:p>
    <w:p w:rsidR="00DC146F" w:rsidRPr="00DC146F" w:rsidRDefault="00DC146F" w:rsidP="00DC146F">
      <w:pPr>
        <w:pBdr>
          <w:top w:val="nil"/>
          <w:left w:val="nil"/>
          <w:bottom w:val="nil"/>
          <w:right w:val="nil"/>
          <w:between w:val="nil"/>
          <w:bar w:val="nil"/>
        </w:pBdr>
        <w:spacing w:line="276" w:lineRule="auto"/>
        <w:jc w:val="center"/>
        <w:rPr>
          <w:rFonts w:ascii="Arial" w:eastAsia="Arial Unicode MS" w:hAnsi="Arial" w:cs="Arial"/>
          <w:b/>
          <w:bCs/>
          <w:u w:color="000000"/>
          <w:bdr w:val="nil"/>
          <w:lang w:val="es-ES_tradnl" w:eastAsia="es-ES"/>
        </w:rPr>
      </w:pPr>
      <w:r w:rsidRPr="00DC146F">
        <w:rPr>
          <w:rFonts w:ascii="Arial" w:eastAsia="Arial Unicode MS" w:hAnsi="Arial" w:cs="Arial"/>
          <w:b/>
          <w:bCs/>
          <w:u w:color="000000"/>
          <w:bdr w:val="nil"/>
          <w:lang w:val="es-ES_tradnl" w:eastAsia="es-ES"/>
        </w:rPr>
        <w:t>DE LAS FUNCIONES</w:t>
      </w:r>
    </w:p>
    <w:p w:rsidR="00DC146F" w:rsidRPr="00DC146F" w:rsidRDefault="00DC146F" w:rsidP="00DC146F">
      <w:pPr>
        <w:pBdr>
          <w:top w:val="nil"/>
          <w:left w:val="nil"/>
          <w:bottom w:val="nil"/>
          <w:right w:val="nil"/>
          <w:between w:val="nil"/>
          <w:bar w:val="nil"/>
        </w:pBdr>
        <w:spacing w:line="276" w:lineRule="auto"/>
        <w:jc w:val="center"/>
        <w:rPr>
          <w:rFonts w:ascii="Arial" w:eastAsia="Arial Unicode MS" w:hAnsi="Arial" w:cs="Arial"/>
          <w:b/>
          <w:bCs/>
          <w:u w:color="000000"/>
          <w:bdr w:val="nil"/>
          <w:lang w:val="es-ES_tradnl" w:eastAsia="es-ES"/>
        </w:rPr>
      </w:pPr>
    </w:p>
    <w:p w:rsidR="00DC146F" w:rsidRPr="00DC146F" w:rsidRDefault="00DC146F" w:rsidP="00DC146F">
      <w:pPr>
        <w:jc w:val="both"/>
        <w:rPr>
          <w:rFonts w:ascii="Arial" w:hAnsi="Arial" w:cs="Arial"/>
          <w:bCs/>
          <w:color w:val="262626"/>
          <w:lang w:val="es-ES_tradnl" w:eastAsia="es-ES"/>
        </w:rPr>
      </w:pPr>
      <w:r w:rsidRPr="00DC146F">
        <w:rPr>
          <w:rFonts w:ascii="Arial" w:hAnsi="Arial" w:cs="Arial"/>
          <w:b/>
          <w:lang w:val="es-ES_tradnl"/>
        </w:rPr>
        <w:t xml:space="preserve">ARTÍCULO 7. </w:t>
      </w:r>
      <w:r w:rsidRPr="00DC146F">
        <w:rPr>
          <w:rFonts w:ascii="Arial" w:hAnsi="Arial" w:cs="Arial"/>
          <w:bCs/>
          <w:color w:val="262626"/>
          <w:lang w:val="es-ES_tradnl" w:eastAsia="es-ES"/>
        </w:rPr>
        <w:t xml:space="preserve">Modifíquese el artículo 23 de la Ley 99 de 1993, el cual quedara así: </w:t>
      </w:r>
    </w:p>
    <w:p w:rsidR="00DC146F" w:rsidRPr="00DC146F" w:rsidRDefault="00DC146F" w:rsidP="00DC146F">
      <w:pPr>
        <w:jc w:val="both"/>
        <w:rPr>
          <w:rFonts w:ascii="Arial" w:hAnsi="Arial" w:cs="Arial"/>
          <w:bCs/>
          <w:color w:val="262626"/>
          <w:lang w:val="es-ES_tradnl" w:eastAsia="es-ES"/>
        </w:rPr>
      </w:pPr>
    </w:p>
    <w:p w:rsidR="00DC146F" w:rsidRPr="00DC146F" w:rsidRDefault="00DC146F" w:rsidP="00DC146F">
      <w:pPr>
        <w:ind w:left="706"/>
        <w:jc w:val="both"/>
        <w:rPr>
          <w:rFonts w:ascii="Arial" w:hAnsi="Arial" w:cs="Arial"/>
          <w:color w:val="000000"/>
          <w:shd w:val="clear" w:color="auto" w:fill="FFFFFF"/>
          <w:lang w:val="es-ES_tradnl"/>
        </w:rPr>
      </w:pPr>
      <w:r w:rsidRPr="00DC146F">
        <w:rPr>
          <w:rFonts w:ascii="Arial" w:hAnsi="Arial" w:cs="Arial"/>
          <w:b/>
          <w:bCs/>
          <w:i/>
          <w:color w:val="262626"/>
          <w:lang w:val="es-ES_tradnl" w:eastAsia="es-ES"/>
        </w:rPr>
        <w:t xml:space="preserve">ARTICULO 23. </w:t>
      </w:r>
      <w:r w:rsidRPr="00DC146F">
        <w:rPr>
          <w:rFonts w:ascii="Arial" w:hAnsi="Arial" w:cs="Arial"/>
          <w:b/>
          <w:i/>
          <w:lang w:val="es-ES_tradnl"/>
        </w:rPr>
        <w:t>NATURALEZA JURÍDICA</w:t>
      </w:r>
      <w:r w:rsidRPr="00DC146F">
        <w:rPr>
          <w:rFonts w:ascii="Arial" w:hAnsi="Arial" w:cs="Arial"/>
          <w:i/>
          <w:lang w:val="es-ES_tradnl"/>
        </w:rPr>
        <w:t>:</w:t>
      </w:r>
      <w:r w:rsidRPr="00DC146F">
        <w:rPr>
          <w:rFonts w:ascii="Arial" w:hAnsi="Arial" w:cs="Arial"/>
          <w:lang w:val="es-ES_tradnl"/>
        </w:rPr>
        <w:t xml:space="preserve"> </w:t>
      </w:r>
      <w:r w:rsidRPr="00DC146F">
        <w:rPr>
          <w:rFonts w:ascii="Arial" w:hAnsi="Arial" w:cs="Arial"/>
          <w:color w:val="000000"/>
          <w:shd w:val="clear" w:color="auto" w:fill="FFFFFF"/>
          <w:lang w:val="es-ES_tradnl"/>
        </w:rPr>
        <w:t>Las Corporaciones Autónomas Regionales son entes corporativos de carácter público, creados por la ley, integrados por las entidades territoriales que por sus características constituyen geográficamente un mismo ecosistema o conforman una unidad geopolítica o biogeográfica o hidrogeográfica, dotados de autonomía administrativa y financiera, patrimonio propio y personería jurídica, encargados por la ley de administrar, dentro del área de su jurisdicción, el medio ambiente y los recursos naturales renovables y propender por su desarrollo sostenible, de conformidad con las disposiciones legales y las políticas que profiera el Ministerio de Ambiente y Desarrollo Sostenible y Desarrollo Sostenible, y actuar en coordinación con las funciones y facultades otorgadas a otras autoridades.</w:t>
      </w:r>
    </w:p>
    <w:p w:rsidR="00DC146F" w:rsidRPr="00DC146F" w:rsidRDefault="00DC146F" w:rsidP="00DC146F">
      <w:pPr>
        <w:jc w:val="both"/>
        <w:rPr>
          <w:rFonts w:ascii="Arial" w:hAnsi="Arial" w:cs="Arial"/>
          <w:color w:val="000000"/>
          <w:shd w:val="clear" w:color="auto" w:fill="FFFFFF"/>
          <w:lang w:val="es-ES_tradnl"/>
        </w:rPr>
      </w:pPr>
    </w:p>
    <w:p w:rsidR="00DC146F" w:rsidRPr="00DC146F" w:rsidRDefault="00DC146F" w:rsidP="00DC146F">
      <w:pPr>
        <w:jc w:val="both"/>
        <w:rPr>
          <w:rFonts w:ascii="Arial" w:hAnsi="Arial" w:cs="Arial"/>
          <w:b/>
          <w:color w:val="000000"/>
          <w:shd w:val="clear" w:color="auto" w:fill="FFFFFF"/>
          <w:lang w:val="es-ES_tradnl"/>
        </w:rPr>
      </w:pPr>
    </w:p>
    <w:p w:rsidR="00DC146F" w:rsidRPr="00DC146F" w:rsidRDefault="00DC146F" w:rsidP="00DC146F">
      <w:pPr>
        <w:jc w:val="both"/>
        <w:rPr>
          <w:rFonts w:ascii="Arial" w:hAnsi="Arial" w:cs="Arial"/>
          <w:bCs/>
          <w:color w:val="262626"/>
          <w:lang w:val="es-ES_tradnl" w:eastAsia="es-ES"/>
        </w:rPr>
      </w:pPr>
      <w:r w:rsidRPr="00DC146F">
        <w:rPr>
          <w:rFonts w:ascii="Arial" w:hAnsi="Arial" w:cs="Arial"/>
          <w:b/>
          <w:color w:val="000000"/>
          <w:shd w:val="clear" w:color="auto" w:fill="FFFFFF"/>
          <w:lang w:val="es-ES_tradnl"/>
        </w:rPr>
        <w:t>ARTICULO</w:t>
      </w:r>
      <w:r w:rsidRPr="00DC146F">
        <w:rPr>
          <w:rFonts w:ascii="Arial" w:hAnsi="Arial" w:cs="Arial"/>
          <w:color w:val="000000"/>
          <w:shd w:val="clear" w:color="auto" w:fill="FFFFFF"/>
          <w:lang w:val="es-ES_tradnl"/>
        </w:rPr>
        <w:t xml:space="preserve"> </w:t>
      </w:r>
      <w:r w:rsidRPr="00DC146F">
        <w:rPr>
          <w:rFonts w:ascii="Arial" w:hAnsi="Arial" w:cs="Arial"/>
          <w:b/>
          <w:color w:val="000000"/>
          <w:shd w:val="clear" w:color="auto" w:fill="FFFFFF"/>
          <w:lang w:val="es-ES_tradnl"/>
        </w:rPr>
        <w:t xml:space="preserve">8. </w:t>
      </w:r>
      <w:r w:rsidRPr="00DC146F">
        <w:rPr>
          <w:rFonts w:ascii="Arial" w:hAnsi="Arial" w:cs="Arial"/>
          <w:bCs/>
          <w:color w:val="262626"/>
          <w:lang w:val="es-ES_tradnl" w:eastAsia="es-ES"/>
        </w:rPr>
        <w:t>Modifíquese el artículo 25 de la Ley 99 de 1993, el cual quedara así:</w:t>
      </w:r>
    </w:p>
    <w:p w:rsidR="00DC146F" w:rsidRPr="00DC146F" w:rsidRDefault="00DC146F" w:rsidP="00DC146F">
      <w:pPr>
        <w:jc w:val="both"/>
        <w:rPr>
          <w:rFonts w:ascii="Arial" w:hAnsi="Arial" w:cs="Arial"/>
          <w:b/>
          <w:lang w:val="es-ES_tradnl"/>
        </w:rPr>
      </w:pPr>
    </w:p>
    <w:p w:rsidR="00DC146F" w:rsidRPr="00DC146F" w:rsidRDefault="00DC146F" w:rsidP="00DC146F">
      <w:pPr>
        <w:ind w:left="706"/>
        <w:jc w:val="both"/>
        <w:rPr>
          <w:rFonts w:ascii="Arial" w:hAnsi="Arial" w:cs="Arial"/>
          <w:lang w:val="es-ES_tradnl"/>
        </w:rPr>
      </w:pPr>
      <w:r w:rsidRPr="00DC146F">
        <w:rPr>
          <w:rFonts w:ascii="Arial" w:hAnsi="Arial" w:cs="Arial"/>
          <w:b/>
          <w:bCs/>
          <w:i/>
          <w:color w:val="262626"/>
          <w:lang w:val="es-ES_tradnl" w:eastAsia="es-ES"/>
        </w:rPr>
        <w:t xml:space="preserve">ARTICULO 25. </w:t>
      </w:r>
      <w:r w:rsidRPr="00DC146F">
        <w:rPr>
          <w:rFonts w:ascii="Arial" w:hAnsi="Arial" w:cs="Arial"/>
          <w:b/>
          <w:i/>
          <w:lang w:val="es-ES_tradnl"/>
        </w:rPr>
        <w:t>DE LA ASAMBLEA CORPORATIVA</w:t>
      </w:r>
      <w:r w:rsidRPr="00DC146F">
        <w:rPr>
          <w:rFonts w:ascii="Arial" w:hAnsi="Arial" w:cs="Arial"/>
          <w:b/>
          <w:lang w:val="es-ES_tradnl"/>
        </w:rPr>
        <w:t>:</w:t>
      </w:r>
      <w:r w:rsidRPr="00DC146F">
        <w:rPr>
          <w:rFonts w:ascii="Arial" w:hAnsi="Arial" w:cs="Arial"/>
          <w:lang w:val="es-ES_tradnl"/>
        </w:rPr>
        <w:t xml:space="preserve"> Es el principal órgano de dirección de la Corporación, y estará integrada por todos los Gobernadores de los departamentos de jurisdicción de la Corporación y los Alcaldes de los municipios de la jurisdicción de la Corporación.</w:t>
      </w:r>
    </w:p>
    <w:p w:rsidR="00DC146F" w:rsidRPr="00DC146F" w:rsidRDefault="00DC146F" w:rsidP="00DC146F">
      <w:pPr>
        <w:ind w:firstLine="706"/>
        <w:jc w:val="both"/>
        <w:rPr>
          <w:rFonts w:ascii="Arial" w:hAnsi="Arial" w:cs="Arial"/>
          <w:b/>
          <w:lang w:val="es-ES_tradnl"/>
        </w:rPr>
      </w:pPr>
      <w:r w:rsidRPr="00DC146F">
        <w:rPr>
          <w:rFonts w:ascii="Arial" w:hAnsi="Arial" w:cs="Arial"/>
          <w:b/>
          <w:lang w:val="es-ES_tradnl"/>
        </w:rPr>
        <w:t>PARAGRAFO. FACULTADES DE LA ASAMBLEA CORPORATIVA:</w:t>
      </w:r>
    </w:p>
    <w:p w:rsidR="00DC146F" w:rsidRPr="00DC146F" w:rsidRDefault="00DC146F" w:rsidP="00DC146F">
      <w:pPr>
        <w:ind w:firstLine="706"/>
        <w:jc w:val="both"/>
        <w:rPr>
          <w:rFonts w:ascii="Arial" w:hAnsi="Arial" w:cs="Arial"/>
          <w:lang w:val="es-ES_tradnl"/>
        </w:rPr>
      </w:pPr>
      <w:r w:rsidRPr="00DC146F">
        <w:rPr>
          <w:rFonts w:ascii="Arial" w:hAnsi="Arial" w:cs="Arial"/>
          <w:lang w:val="es-ES_tradnl"/>
        </w:rPr>
        <w:t>Le corresponde a la Asamblea Corporativa:</w:t>
      </w:r>
    </w:p>
    <w:p w:rsidR="00DC146F" w:rsidRPr="00DC146F" w:rsidRDefault="00DC146F" w:rsidP="00DC146F">
      <w:pPr>
        <w:ind w:left="706"/>
        <w:jc w:val="both"/>
        <w:rPr>
          <w:rFonts w:ascii="Arial" w:hAnsi="Arial" w:cs="Arial"/>
          <w:lang w:val="es-ES_tradnl"/>
        </w:rPr>
      </w:pPr>
      <w:r w:rsidRPr="00DC146F">
        <w:rPr>
          <w:rFonts w:ascii="Arial" w:hAnsi="Arial" w:cs="Arial"/>
          <w:lang w:val="es-ES_tradnl"/>
        </w:rPr>
        <w:t>Elegir los miembros del Consejo Directivo de la Corporación que le correspondan, conforme lo previsto en esta Ley;</w:t>
      </w:r>
    </w:p>
    <w:p w:rsidR="00DC146F" w:rsidRPr="00DC146F" w:rsidRDefault="00DC146F" w:rsidP="00DC146F">
      <w:pPr>
        <w:ind w:firstLine="706"/>
        <w:jc w:val="both"/>
        <w:rPr>
          <w:rFonts w:ascii="Arial" w:hAnsi="Arial" w:cs="Arial"/>
          <w:lang w:val="es-ES_tradnl"/>
        </w:rPr>
      </w:pPr>
      <w:r w:rsidRPr="00DC146F">
        <w:rPr>
          <w:rFonts w:ascii="Arial" w:hAnsi="Arial" w:cs="Arial"/>
          <w:lang w:val="es-ES_tradnl"/>
        </w:rPr>
        <w:t xml:space="preserve">Designar al Revisor Fiscal o Auditor Interno de la Corporación; </w:t>
      </w:r>
    </w:p>
    <w:p w:rsidR="00DC146F" w:rsidRPr="00DC146F" w:rsidRDefault="00DC146F" w:rsidP="00DC146F">
      <w:pPr>
        <w:ind w:left="706"/>
        <w:jc w:val="both"/>
        <w:rPr>
          <w:rFonts w:ascii="Arial" w:hAnsi="Arial" w:cs="Arial"/>
          <w:lang w:val="es-ES_tradnl"/>
        </w:rPr>
      </w:pPr>
      <w:r w:rsidRPr="00DC146F">
        <w:rPr>
          <w:rFonts w:ascii="Arial" w:hAnsi="Arial" w:cs="Arial"/>
          <w:lang w:val="es-ES_tradnl"/>
        </w:rPr>
        <w:t>Aprobar el informe de gestión y resultados de la administración de cada ejercicio anual;</w:t>
      </w:r>
    </w:p>
    <w:p w:rsidR="00DC146F" w:rsidRPr="00DC146F" w:rsidRDefault="00DC146F" w:rsidP="00DC146F">
      <w:pPr>
        <w:ind w:firstLine="706"/>
        <w:jc w:val="both"/>
        <w:rPr>
          <w:rFonts w:ascii="Arial" w:hAnsi="Arial" w:cs="Arial"/>
          <w:lang w:val="es-ES_tradnl"/>
        </w:rPr>
      </w:pPr>
      <w:r w:rsidRPr="00DC146F">
        <w:rPr>
          <w:rFonts w:ascii="Arial" w:hAnsi="Arial" w:cs="Arial"/>
          <w:lang w:val="es-ES_tradnl"/>
        </w:rPr>
        <w:t>Aprobar el informe de cuentas de los resultados de cada periodo anual; y,</w:t>
      </w:r>
    </w:p>
    <w:p w:rsidR="00DC146F" w:rsidRPr="00DC146F" w:rsidRDefault="00DC146F" w:rsidP="00DC146F">
      <w:pPr>
        <w:ind w:firstLine="706"/>
        <w:jc w:val="both"/>
        <w:rPr>
          <w:rFonts w:ascii="Arial" w:hAnsi="Arial" w:cs="Arial"/>
          <w:lang w:val="es-ES_tradnl"/>
        </w:rPr>
      </w:pPr>
      <w:r w:rsidRPr="00DC146F">
        <w:rPr>
          <w:rFonts w:ascii="Arial" w:hAnsi="Arial" w:cs="Arial"/>
          <w:lang w:val="es-ES_tradnl"/>
        </w:rPr>
        <w:t xml:space="preserve">Las demás que fijen los reglamentos. </w:t>
      </w:r>
    </w:p>
    <w:p w:rsidR="00DC146F" w:rsidRPr="00DC146F" w:rsidRDefault="00DC146F" w:rsidP="00DC146F">
      <w:pPr>
        <w:pBdr>
          <w:top w:val="nil"/>
          <w:left w:val="nil"/>
          <w:bottom w:val="nil"/>
          <w:right w:val="nil"/>
          <w:between w:val="nil"/>
          <w:bar w:val="nil"/>
        </w:pBdr>
        <w:spacing w:line="276" w:lineRule="auto"/>
        <w:jc w:val="both"/>
        <w:rPr>
          <w:rFonts w:ascii="Arial" w:eastAsia="Calibri" w:hAnsi="Arial" w:cs="Arial"/>
          <w:bCs/>
          <w:u w:color="000000"/>
          <w:bdr w:val="nil"/>
          <w:lang w:val="es-ES_tradnl" w:eastAsia="es-ES"/>
        </w:rPr>
      </w:pPr>
    </w:p>
    <w:p w:rsidR="00DC146F" w:rsidRPr="00DC146F" w:rsidRDefault="00DC146F" w:rsidP="00DC146F">
      <w:pPr>
        <w:pBdr>
          <w:top w:val="nil"/>
          <w:left w:val="nil"/>
          <w:bottom w:val="nil"/>
          <w:right w:val="nil"/>
          <w:between w:val="nil"/>
          <w:bar w:val="nil"/>
        </w:pBdr>
        <w:spacing w:line="276" w:lineRule="auto"/>
        <w:jc w:val="both"/>
        <w:rPr>
          <w:rFonts w:ascii="Arial" w:eastAsia="Calibri" w:hAnsi="Arial" w:cs="Arial"/>
          <w:b/>
          <w:bCs/>
          <w:u w:color="000000"/>
          <w:bdr w:val="nil"/>
          <w:lang w:val="es-ES_tradnl" w:eastAsia="es-ES"/>
        </w:rPr>
      </w:pPr>
    </w:p>
    <w:p w:rsidR="00DC146F" w:rsidRPr="00DC146F" w:rsidRDefault="00DC146F" w:rsidP="00DC146F">
      <w:pPr>
        <w:pBdr>
          <w:top w:val="nil"/>
          <w:left w:val="nil"/>
          <w:bottom w:val="nil"/>
          <w:right w:val="nil"/>
          <w:between w:val="nil"/>
          <w:bar w:val="nil"/>
        </w:pBdr>
        <w:spacing w:line="276" w:lineRule="auto"/>
        <w:jc w:val="both"/>
        <w:rPr>
          <w:rFonts w:ascii="Arial" w:eastAsia="Calibri" w:hAnsi="Arial" w:cs="Arial"/>
          <w:bCs/>
          <w:u w:color="000000"/>
          <w:bdr w:val="nil"/>
          <w:lang w:val="es-ES_tradnl" w:eastAsia="es-ES"/>
        </w:rPr>
      </w:pPr>
      <w:r w:rsidRPr="00DC146F">
        <w:rPr>
          <w:rFonts w:ascii="Arial" w:eastAsia="Calibri" w:hAnsi="Arial" w:cs="Arial"/>
          <w:b/>
          <w:bCs/>
          <w:u w:color="000000"/>
          <w:bdr w:val="nil"/>
          <w:lang w:val="es-ES_tradnl" w:eastAsia="es-ES"/>
        </w:rPr>
        <w:lastRenderedPageBreak/>
        <w:t xml:space="preserve">ARTICULO 9. </w:t>
      </w:r>
      <w:r w:rsidRPr="00DC146F">
        <w:rPr>
          <w:rFonts w:ascii="Arial" w:eastAsia="Arial Unicode MS" w:hAnsi="Arial" w:cs="Arial"/>
          <w:color w:val="262626"/>
          <w:u w:color="000000"/>
          <w:bdr w:val="nil"/>
          <w:lang w:val="es-ES_tradnl" w:eastAsia="es-ES"/>
        </w:rPr>
        <w:t>Modifíquese el artículo 26</w:t>
      </w:r>
      <w:r w:rsidRPr="00DC146F">
        <w:rPr>
          <w:rFonts w:ascii="Arial" w:eastAsia="Arial Unicode MS" w:hAnsi="Arial" w:cs="Arial"/>
          <w:bCs/>
          <w:color w:val="262626"/>
          <w:u w:color="000000"/>
          <w:bdr w:val="nil"/>
          <w:lang w:val="es-ES_tradnl" w:eastAsia="es-ES"/>
        </w:rPr>
        <w:t xml:space="preserve"> de la Ley 99 de 1993, el cual quedara así:</w:t>
      </w:r>
    </w:p>
    <w:p w:rsidR="00DC146F" w:rsidRPr="00DC146F" w:rsidRDefault="00DC146F" w:rsidP="00DC146F">
      <w:pPr>
        <w:pBdr>
          <w:top w:val="nil"/>
          <w:left w:val="nil"/>
          <w:bottom w:val="nil"/>
          <w:right w:val="nil"/>
          <w:between w:val="nil"/>
          <w:bar w:val="nil"/>
        </w:pBdr>
        <w:spacing w:line="276" w:lineRule="auto"/>
        <w:jc w:val="both"/>
        <w:rPr>
          <w:rFonts w:ascii="Arial" w:eastAsia="Calibri" w:hAnsi="Arial" w:cs="Arial"/>
          <w:b/>
          <w:bCs/>
          <w:u w:color="000000"/>
          <w:bdr w:val="nil"/>
          <w:lang w:val="es-ES_tradnl" w:eastAsia="es-ES"/>
        </w:rPr>
      </w:pPr>
    </w:p>
    <w:p w:rsidR="00DC146F" w:rsidRPr="00DC146F" w:rsidRDefault="00DC146F" w:rsidP="00DC146F">
      <w:pPr>
        <w:pBdr>
          <w:top w:val="nil"/>
          <w:left w:val="nil"/>
          <w:bottom w:val="nil"/>
          <w:right w:val="nil"/>
          <w:between w:val="nil"/>
          <w:bar w:val="nil"/>
        </w:pBdr>
        <w:spacing w:line="276" w:lineRule="auto"/>
        <w:ind w:left="360"/>
        <w:jc w:val="both"/>
        <w:rPr>
          <w:rFonts w:ascii="Arial" w:eastAsia="Calibri" w:hAnsi="Arial" w:cs="Arial"/>
          <w:bCs/>
          <w:u w:color="000000"/>
          <w:bdr w:val="nil"/>
          <w:lang w:val="es-ES_tradnl" w:eastAsia="es-ES"/>
        </w:rPr>
      </w:pPr>
      <w:r w:rsidRPr="00DC146F">
        <w:rPr>
          <w:rFonts w:ascii="Arial" w:eastAsia="Arial Unicode MS" w:hAnsi="Arial" w:cs="Arial"/>
          <w:b/>
          <w:i/>
          <w:color w:val="262626"/>
          <w:u w:color="000000"/>
          <w:bdr w:val="nil"/>
          <w:lang w:val="es-ES_tradnl" w:eastAsia="es-ES"/>
        </w:rPr>
        <w:t xml:space="preserve">ARTICULO 25. </w:t>
      </w:r>
      <w:r w:rsidRPr="00DC146F">
        <w:rPr>
          <w:rFonts w:ascii="Arial" w:eastAsia="Calibri" w:hAnsi="Arial" w:cs="Arial"/>
          <w:b/>
          <w:bCs/>
          <w:i/>
          <w:u w:color="000000"/>
          <w:bdr w:val="nil"/>
          <w:lang w:val="es-ES_tradnl" w:eastAsia="es-ES"/>
        </w:rPr>
        <w:t>DEL CONSEJO DIRECTIVO DE LA CORPORACIÓN</w:t>
      </w:r>
      <w:r w:rsidRPr="00DC146F">
        <w:rPr>
          <w:rFonts w:ascii="Arial" w:eastAsia="Calibri" w:hAnsi="Arial" w:cs="Arial"/>
          <w:bCs/>
          <w:u w:color="000000"/>
          <w:bdr w:val="nil"/>
          <w:lang w:val="es-ES_tradnl" w:eastAsia="es-ES"/>
        </w:rPr>
        <w:t>: El Consejo Directivo es el órgano de administración de la Corporación Autónoma Regional, y estará integrado de la siguiente manera:</w:t>
      </w:r>
    </w:p>
    <w:p w:rsidR="00DC146F" w:rsidRPr="00DC146F" w:rsidRDefault="00DC146F" w:rsidP="00DC146F">
      <w:pPr>
        <w:numPr>
          <w:ilvl w:val="0"/>
          <w:numId w:val="30"/>
        </w:numPr>
        <w:pBdr>
          <w:top w:val="nil"/>
          <w:left w:val="nil"/>
          <w:bottom w:val="nil"/>
          <w:right w:val="nil"/>
          <w:between w:val="nil"/>
          <w:bar w:val="nil"/>
        </w:pBdr>
        <w:spacing w:line="276" w:lineRule="auto"/>
        <w:jc w:val="both"/>
        <w:rPr>
          <w:rFonts w:ascii="Arial" w:eastAsia="Calibri" w:hAnsi="Arial" w:cs="Arial"/>
          <w:bCs/>
          <w:u w:color="000000"/>
          <w:bdr w:val="nil"/>
          <w:lang w:val="es-ES_tradnl" w:eastAsia="es-ES"/>
        </w:rPr>
      </w:pPr>
      <w:r w:rsidRPr="00DC146F">
        <w:rPr>
          <w:rFonts w:ascii="Arial" w:eastAsia="Calibri" w:hAnsi="Arial" w:cs="Arial"/>
          <w:bCs/>
          <w:u w:color="000000"/>
          <w:bdr w:val="nil"/>
          <w:lang w:val="es-ES_tradnl" w:eastAsia="es-ES"/>
        </w:rPr>
        <w:t xml:space="preserve">Dos gobernadores de los Departamentos del territorio sobre el cual tenga jurisdicción la respectiva corporación, elegidos por la Asamblea Corporativa; </w:t>
      </w:r>
    </w:p>
    <w:p w:rsidR="00DC146F" w:rsidRPr="00DC146F" w:rsidRDefault="00DC146F" w:rsidP="00DC146F">
      <w:pPr>
        <w:numPr>
          <w:ilvl w:val="0"/>
          <w:numId w:val="30"/>
        </w:numPr>
        <w:pBdr>
          <w:top w:val="nil"/>
          <w:left w:val="nil"/>
          <w:bottom w:val="nil"/>
          <w:right w:val="nil"/>
          <w:between w:val="nil"/>
          <w:bar w:val="nil"/>
        </w:pBdr>
        <w:spacing w:line="276" w:lineRule="auto"/>
        <w:jc w:val="both"/>
        <w:rPr>
          <w:rFonts w:ascii="Arial" w:eastAsia="Calibri" w:hAnsi="Arial" w:cs="Arial"/>
          <w:bCs/>
          <w:u w:color="000000"/>
          <w:bdr w:val="nil"/>
          <w:lang w:val="es-ES_tradnl" w:eastAsia="es-ES"/>
        </w:rPr>
      </w:pPr>
      <w:r w:rsidRPr="00DC146F">
        <w:rPr>
          <w:rFonts w:ascii="Arial" w:eastAsia="Calibri" w:hAnsi="Arial" w:cs="Arial"/>
          <w:bCs/>
          <w:u w:color="000000"/>
          <w:bdr w:val="nil"/>
          <w:lang w:val="es-ES_tradnl" w:eastAsia="es-ES"/>
        </w:rPr>
        <w:t>Dos representantes del Presidente de la Republica;</w:t>
      </w:r>
    </w:p>
    <w:p w:rsidR="00DC146F" w:rsidRPr="00DC146F" w:rsidRDefault="00DC146F" w:rsidP="00DC146F">
      <w:pPr>
        <w:numPr>
          <w:ilvl w:val="0"/>
          <w:numId w:val="30"/>
        </w:numPr>
        <w:pBdr>
          <w:top w:val="nil"/>
          <w:left w:val="nil"/>
          <w:bottom w:val="nil"/>
          <w:right w:val="nil"/>
          <w:between w:val="nil"/>
          <w:bar w:val="nil"/>
        </w:pBdr>
        <w:spacing w:line="276" w:lineRule="auto"/>
        <w:jc w:val="both"/>
        <w:rPr>
          <w:rFonts w:ascii="Arial" w:eastAsia="Calibri" w:hAnsi="Arial" w:cs="Arial"/>
          <w:bCs/>
          <w:u w:color="000000"/>
          <w:bdr w:val="nil"/>
          <w:lang w:val="es-ES_tradnl" w:eastAsia="es-ES"/>
        </w:rPr>
      </w:pPr>
      <w:r w:rsidRPr="00DC146F">
        <w:rPr>
          <w:rFonts w:ascii="Arial" w:eastAsia="Calibri" w:hAnsi="Arial" w:cs="Arial"/>
          <w:bCs/>
          <w:u w:color="000000"/>
          <w:bdr w:val="nil"/>
          <w:lang w:val="es-ES_tradnl" w:eastAsia="es-ES"/>
        </w:rPr>
        <w:t>El Ministro de Ambiente y Desarrollo Sostenible o su delegado;</w:t>
      </w:r>
    </w:p>
    <w:p w:rsidR="00DC146F" w:rsidRPr="00DC146F" w:rsidRDefault="00DC146F" w:rsidP="00DC146F">
      <w:pPr>
        <w:numPr>
          <w:ilvl w:val="0"/>
          <w:numId w:val="30"/>
        </w:numPr>
        <w:pBdr>
          <w:top w:val="nil"/>
          <w:left w:val="nil"/>
          <w:bottom w:val="nil"/>
          <w:right w:val="nil"/>
          <w:between w:val="nil"/>
          <w:bar w:val="nil"/>
        </w:pBdr>
        <w:spacing w:line="276" w:lineRule="auto"/>
        <w:jc w:val="both"/>
        <w:rPr>
          <w:rFonts w:ascii="Arial" w:eastAsia="Calibri" w:hAnsi="Arial" w:cs="Arial"/>
          <w:bCs/>
          <w:u w:color="000000"/>
          <w:bdr w:val="nil"/>
          <w:lang w:val="es-ES_tradnl" w:eastAsia="es-ES"/>
        </w:rPr>
      </w:pPr>
      <w:r w:rsidRPr="00DC146F">
        <w:rPr>
          <w:rFonts w:ascii="Arial" w:eastAsia="Calibri" w:hAnsi="Arial" w:cs="Arial"/>
          <w:bCs/>
          <w:u w:color="000000"/>
          <w:bdr w:val="nil"/>
          <w:lang w:val="es-ES_tradnl" w:eastAsia="es-ES"/>
        </w:rPr>
        <w:t>Un alcalde de algunos de los municipios de los departamentos pertenecientes a la jurisdicción de la corporación autónoma regional, que deberá ser elegido por la Asamblea Corporativa, para periodos de un año por el sistema de cociente electoral.</w:t>
      </w:r>
    </w:p>
    <w:p w:rsidR="00DC146F" w:rsidRPr="00DC146F" w:rsidRDefault="00DC146F" w:rsidP="00DC146F">
      <w:pPr>
        <w:numPr>
          <w:ilvl w:val="0"/>
          <w:numId w:val="30"/>
        </w:numPr>
        <w:pBdr>
          <w:top w:val="nil"/>
          <w:left w:val="nil"/>
          <w:bottom w:val="nil"/>
          <w:right w:val="nil"/>
          <w:between w:val="nil"/>
          <w:bar w:val="nil"/>
        </w:pBdr>
        <w:spacing w:line="276" w:lineRule="auto"/>
        <w:jc w:val="both"/>
        <w:rPr>
          <w:rFonts w:ascii="Arial" w:eastAsia="Calibri" w:hAnsi="Arial" w:cs="Arial"/>
          <w:bCs/>
          <w:u w:color="000000"/>
          <w:bdr w:val="nil"/>
          <w:lang w:val="es-ES_tradnl" w:eastAsia="es-ES"/>
        </w:rPr>
      </w:pPr>
      <w:r w:rsidRPr="00DC146F">
        <w:rPr>
          <w:rFonts w:ascii="Arial" w:eastAsia="Calibri" w:hAnsi="Arial" w:cs="Arial"/>
          <w:bCs/>
          <w:u w:color="000000"/>
          <w:bdr w:val="nil"/>
          <w:lang w:val="es-ES_tradnl" w:eastAsia="es-ES"/>
        </w:rPr>
        <w:t>Un delegado de las comunidades indígenas o etnias, el cual deberá ser elegido teniendo en cuenta las previsiones de la Ley 70 de 1993 y de acuerdo a la reglamentación que para ese efecto expida el Ministerio de Ambiente y Desarrollo Sostenible, con el apoyo del Ministerio del Interior.</w:t>
      </w:r>
    </w:p>
    <w:p w:rsidR="00DC146F" w:rsidRPr="00DC146F" w:rsidRDefault="00DC146F" w:rsidP="00DC146F">
      <w:pPr>
        <w:widowControl w:val="0"/>
        <w:autoSpaceDE w:val="0"/>
        <w:autoSpaceDN w:val="0"/>
        <w:adjustRightInd w:val="0"/>
        <w:spacing w:after="200"/>
        <w:jc w:val="both"/>
        <w:rPr>
          <w:rFonts w:ascii="Arial" w:hAnsi="Arial" w:cs="Arial"/>
          <w:b/>
          <w:bCs/>
          <w:color w:val="262626"/>
          <w:lang w:val="es-ES_tradnl" w:eastAsia="es-ES"/>
        </w:rPr>
      </w:pPr>
    </w:p>
    <w:p w:rsidR="00DC146F" w:rsidRPr="00DC146F" w:rsidRDefault="00DC146F" w:rsidP="00DC146F">
      <w:pPr>
        <w:widowControl w:val="0"/>
        <w:autoSpaceDE w:val="0"/>
        <w:autoSpaceDN w:val="0"/>
        <w:adjustRightInd w:val="0"/>
        <w:spacing w:after="200"/>
        <w:jc w:val="both"/>
        <w:rPr>
          <w:rFonts w:ascii="Arial" w:hAnsi="Arial" w:cs="Arial"/>
          <w:bCs/>
          <w:color w:val="262626"/>
          <w:lang w:val="es-ES_tradnl" w:eastAsia="es-ES"/>
        </w:rPr>
      </w:pPr>
      <w:r w:rsidRPr="00DC146F">
        <w:rPr>
          <w:rFonts w:ascii="Arial" w:hAnsi="Arial" w:cs="Arial"/>
          <w:b/>
          <w:bCs/>
          <w:color w:val="262626"/>
          <w:lang w:val="es-ES_tradnl" w:eastAsia="es-ES"/>
        </w:rPr>
        <w:t xml:space="preserve">ARTICULO 10. </w:t>
      </w:r>
      <w:r w:rsidRPr="00DC146F">
        <w:rPr>
          <w:rFonts w:ascii="Arial" w:hAnsi="Arial" w:cs="Arial"/>
          <w:bCs/>
          <w:color w:val="262626"/>
          <w:lang w:val="es-ES_tradnl" w:eastAsia="es-ES"/>
        </w:rPr>
        <w:t>Modifíquese el artículo 28 de la Ley 99 de 1999, el cual quedará así:</w:t>
      </w:r>
    </w:p>
    <w:p w:rsidR="00DC146F" w:rsidRPr="00DC146F" w:rsidRDefault="00DC146F" w:rsidP="00DC146F">
      <w:pPr>
        <w:spacing w:before="100" w:beforeAutospacing="1" w:after="100" w:afterAutospacing="1" w:line="270" w:lineRule="atLeast"/>
        <w:ind w:left="706"/>
        <w:jc w:val="both"/>
        <w:rPr>
          <w:rFonts w:ascii="Arial" w:hAnsi="Arial" w:cs="Arial"/>
          <w:color w:val="000000"/>
          <w:lang w:val="es-CO" w:eastAsia="es-CO"/>
        </w:rPr>
      </w:pPr>
      <w:r w:rsidRPr="00DC146F">
        <w:rPr>
          <w:rFonts w:ascii="Arial" w:hAnsi="Arial" w:cs="Arial"/>
          <w:b/>
          <w:bCs/>
          <w:i/>
          <w:color w:val="262626"/>
          <w:lang w:eastAsia="es-ES"/>
        </w:rPr>
        <w:t>ARTICULO 28. DEL DIRECTOR GENERAL DE LAS CORPORACIONES AUTONOMAS REGIONALES Y DE DESARROLLO SOSTENIBLE</w:t>
      </w:r>
      <w:r w:rsidRPr="00DC146F">
        <w:rPr>
          <w:rFonts w:ascii="Arial" w:hAnsi="Arial" w:cs="Arial"/>
          <w:bCs/>
          <w:i/>
          <w:color w:val="262626"/>
          <w:lang w:eastAsia="es-ES"/>
        </w:rPr>
        <w:t xml:space="preserve">. </w:t>
      </w:r>
      <w:r w:rsidRPr="00DC146F">
        <w:rPr>
          <w:rFonts w:ascii="Arial" w:hAnsi="Arial" w:cs="Arial"/>
          <w:color w:val="000000"/>
          <w:lang w:eastAsia="es-CO"/>
        </w:rPr>
        <w:t>El Director General será el representante legal de la Corporación y su primera autoridad ejecutiva. Será designado por el Consejo Directivo para un período de cuatro (4) años, contados a partir del 1º de enero del año 2020 y no podrá ser reelegido.</w:t>
      </w:r>
    </w:p>
    <w:p w:rsidR="00DC146F" w:rsidRPr="00DC146F" w:rsidRDefault="00DC146F" w:rsidP="00DC146F">
      <w:pPr>
        <w:spacing w:before="100" w:beforeAutospacing="1" w:after="100" w:afterAutospacing="1" w:line="270" w:lineRule="atLeast"/>
        <w:ind w:left="706"/>
        <w:jc w:val="both"/>
        <w:rPr>
          <w:rFonts w:ascii="Arial" w:hAnsi="Arial" w:cs="Arial"/>
          <w:color w:val="000000"/>
          <w:lang w:eastAsia="es-CO"/>
        </w:rPr>
      </w:pPr>
      <w:r w:rsidRPr="00DC146F">
        <w:rPr>
          <w:rFonts w:ascii="Arial" w:hAnsi="Arial" w:cs="Arial"/>
          <w:b/>
          <w:bCs/>
          <w:color w:val="000000"/>
          <w:lang w:eastAsia="es-CO"/>
        </w:rPr>
        <w:t>PARÁGRAFO 1o.</w:t>
      </w:r>
      <w:r w:rsidRPr="00DC146F">
        <w:rPr>
          <w:rFonts w:ascii="Arial" w:hAnsi="Arial" w:cs="Arial"/>
          <w:color w:val="000000"/>
          <w:lang w:eastAsia="es-CO"/>
        </w:rPr>
        <w:t> El período del miembro del Consejo Directivo de que trata el literal e), será igual al del Director de la Corporación Autónoma Regional o de Desarrollo Sostenible, y no podrá ser reelegido.</w:t>
      </w:r>
    </w:p>
    <w:p w:rsidR="00DC146F" w:rsidRPr="00DC146F" w:rsidRDefault="00DC146F" w:rsidP="00DC146F">
      <w:pPr>
        <w:widowControl w:val="0"/>
        <w:autoSpaceDE w:val="0"/>
        <w:autoSpaceDN w:val="0"/>
        <w:adjustRightInd w:val="0"/>
        <w:spacing w:after="200"/>
        <w:jc w:val="both"/>
        <w:rPr>
          <w:rFonts w:ascii="Arial" w:hAnsi="Arial" w:cs="Arial"/>
          <w:b/>
          <w:bCs/>
          <w:color w:val="262626"/>
          <w:lang w:val="es-ES_tradnl" w:eastAsia="es-ES"/>
        </w:rPr>
      </w:pPr>
    </w:p>
    <w:p w:rsidR="00DC146F" w:rsidRPr="00DC146F" w:rsidRDefault="00DC146F" w:rsidP="00DC146F">
      <w:pPr>
        <w:widowControl w:val="0"/>
        <w:autoSpaceDE w:val="0"/>
        <w:autoSpaceDN w:val="0"/>
        <w:adjustRightInd w:val="0"/>
        <w:spacing w:after="200"/>
        <w:jc w:val="both"/>
        <w:rPr>
          <w:rFonts w:ascii="Arial" w:hAnsi="Arial" w:cs="Arial"/>
          <w:b/>
          <w:bCs/>
          <w:color w:val="262626"/>
          <w:lang w:val="es-ES_tradnl" w:eastAsia="es-ES"/>
        </w:rPr>
      </w:pPr>
      <w:r w:rsidRPr="00DC146F">
        <w:rPr>
          <w:rFonts w:ascii="Arial" w:hAnsi="Arial" w:cs="Arial"/>
          <w:b/>
          <w:bCs/>
          <w:color w:val="262626"/>
          <w:lang w:val="es-ES_tradnl" w:eastAsia="es-ES"/>
        </w:rPr>
        <w:t xml:space="preserve">ARTICULO 11. </w:t>
      </w:r>
      <w:r w:rsidRPr="00DC146F">
        <w:rPr>
          <w:rFonts w:ascii="Arial" w:hAnsi="Arial" w:cs="Arial"/>
          <w:bCs/>
          <w:color w:val="262626"/>
          <w:lang w:val="es-ES_tradnl" w:eastAsia="es-ES"/>
        </w:rPr>
        <w:t>Modifíquese el artículo</w:t>
      </w:r>
      <w:r w:rsidRPr="00DC146F">
        <w:rPr>
          <w:rFonts w:ascii="Arial" w:hAnsi="Arial" w:cs="Arial"/>
          <w:b/>
          <w:bCs/>
          <w:color w:val="262626"/>
          <w:lang w:val="es-ES_tradnl" w:eastAsia="es-ES"/>
        </w:rPr>
        <w:t xml:space="preserve"> </w:t>
      </w:r>
      <w:r w:rsidRPr="00DC146F">
        <w:rPr>
          <w:rFonts w:ascii="Arial" w:hAnsi="Arial" w:cs="Arial"/>
          <w:bCs/>
          <w:color w:val="262626"/>
          <w:lang w:val="es-ES_tradnl" w:eastAsia="es-ES"/>
        </w:rPr>
        <w:t>31 de la Ley 99 de 1993, el cual quedara así:</w:t>
      </w:r>
      <w:r w:rsidRPr="00DC146F">
        <w:rPr>
          <w:rFonts w:ascii="Arial" w:hAnsi="Arial" w:cs="Arial"/>
          <w:color w:val="262626"/>
          <w:lang w:val="es-ES_tradnl" w:eastAsia="es-ES"/>
        </w:rPr>
        <w:t xml:space="preserve"> </w:t>
      </w:r>
    </w:p>
    <w:p w:rsidR="00DC146F" w:rsidRPr="00DC146F" w:rsidRDefault="00DC146F" w:rsidP="00DC146F">
      <w:pPr>
        <w:widowControl w:val="0"/>
        <w:autoSpaceDE w:val="0"/>
        <w:autoSpaceDN w:val="0"/>
        <w:adjustRightInd w:val="0"/>
        <w:spacing w:after="200"/>
        <w:ind w:left="706"/>
        <w:jc w:val="both"/>
        <w:rPr>
          <w:rFonts w:ascii="Arial" w:hAnsi="Arial" w:cs="Arial"/>
          <w:color w:val="262626"/>
          <w:lang w:val="es-ES_tradnl" w:eastAsia="es-ES"/>
        </w:rPr>
      </w:pPr>
      <w:r w:rsidRPr="00DC146F">
        <w:rPr>
          <w:rFonts w:ascii="Arial" w:hAnsi="Arial" w:cs="Arial"/>
          <w:b/>
          <w:i/>
          <w:color w:val="262626"/>
          <w:lang w:val="es-ES_tradnl" w:eastAsia="es-ES"/>
        </w:rPr>
        <w:t xml:space="preserve">ARTICULO 31 </w:t>
      </w:r>
      <w:r w:rsidRPr="00DC146F">
        <w:rPr>
          <w:rFonts w:ascii="Arial" w:hAnsi="Arial" w:cs="Arial"/>
          <w:b/>
          <w:i/>
          <w:iCs/>
          <w:color w:val="262626"/>
          <w:lang w:val="es-ES_tradnl" w:eastAsia="es-ES"/>
        </w:rPr>
        <w:t>FUNCIONES</w:t>
      </w:r>
      <w:r w:rsidRPr="00DC146F">
        <w:rPr>
          <w:rFonts w:ascii="Arial" w:hAnsi="Arial" w:cs="Arial"/>
          <w:i/>
          <w:iCs/>
          <w:color w:val="262626"/>
          <w:lang w:val="es-ES_tradnl" w:eastAsia="es-ES"/>
        </w:rPr>
        <w:t>.</w:t>
      </w:r>
      <w:r w:rsidRPr="00DC146F">
        <w:rPr>
          <w:rFonts w:ascii="Arial" w:hAnsi="Arial" w:cs="Arial"/>
          <w:color w:val="262626"/>
          <w:lang w:val="es-ES_tradnl" w:eastAsia="es-ES"/>
        </w:rPr>
        <w:t xml:space="preserve"> Las Corporaciones Autónomas Regionales ejercerán las siguientes funciones: </w:t>
      </w:r>
    </w:p>
    <w:p w:rsidR="00DC146F" w:rsidRPr="00DC146F" w:rsidRDefault="00DC146F" w:rsidP="00DC146F">
      <w:pPr>
        <w:widowControl w:val="0"/>
        <w:numPr>
          <w:ilvl w:val="0"/>
          <w:numId w:val="29"/>
        </w:numPr>
        <w:tabs>
          <w:tab w:val="left" w:pos="220"/>
          <w:tab w:val="left" w:pos="720"/>
        </w:tabs>
        <w:autoSpaceDE w:val="0"/>
        <w:autoSpaceDN w:val="0"/>
        <w:adjustRightInd w:val="0"/>
        <w:ind w:hanging="720"/>
        <w:jc w:val="both"/>
        <w:rPr>
          <w:rFonts w:ascii="Arial" w:hAnsi="Arial" w:cs="Arial"/>
          <w:color w:val="262626"/>
          <w:lang w:val="es-ES_tradnl" w:eastAsia="es-ES"/>
        </w:rPr>
      </w:pPr>
      <w:r w:rsidRPr="00DC146F">
        <w:rPr>
          <w:rFonts w:ascii="Arial" w:hAnsi="Arial" w:cs="Arial"/>
          <w:color w:val="262626"/>
          <w:lang w:val="es-ES_tradnl" w:eastAsia="es-ES"/>
        </w:rPr>
        <w:t xml:space="preserve">Ejecutar las políticas, planes y programas nacionales del orden regional que le hayan sido confiados conforme a la ley, dentro del ámbito de su jurisdicción; </w:t>
      </w:r>
      <w:r w:rsidRPr="00DC146F">
        <w:rPr>
          <w:rFonts w:ascii="MS Gothic" w:eastAsia="MS Gothic" w:hAnsi="MS Gothic" w:cs="MS Gothic"/>
          <w:color w:val="262626"/>
          <w:lang w:val="es-ES_tradnl" w:eastAsia="es-ES"/>
        </w:rPr>
        <w:t>  </w:t>
      </w:r>
    </w:p>
    <w:p w:rsidR="00DC146F" w:rsidRPr="00DC146F" w:rsidRDefault="00DC146F" w:rsidP="00DC146F">
      <w:pPr>
        <w:widowControl w:val="0"/>
        <w:numPr>
          <w:ilvl w:val="0"/>
          <w:numId w:val="29"/>
        </w:numPr>
        <w:tabs>
          <w:tab w:val="left" w:pos="220"/>
          <w:tab w:val="left" w:pos="720"/>
        </w:tabs>
        <w:autoSpaceDE w:val="0"/>
        <w:autoSpaceDN w:val="0"/>
        <w:adjustRightInd w:val="0"/>
        <w:ind w:hanging="720"/>
        <w:jc w:val="both"/>
        <w:rPr>
          <w:rFonts w:ascii="Arial" w:hAnsi="Arial" w:cs="Arial"/>
          <w:color w:val="262626"/>
          <w:lang w:val="es-ES_tradnl" w:eastAsia="es-ES"/>
        </w:rPr>
      </w:pPr>
      <w:r w:rsidRPr="00DC146F">
        <w:rPr>
          <w:rFonts w:ascii="Arial" w:hAnsi="Arial" w:cs="Arial"/>
          <w:color w:val="262626"/>
          <w:lang w:val="es-ES_tradnl" w:eastAsia="es-ES"/>
        </w:rPr>
        <w:t xml:space="preserve">Ejecutar las políticas, planes y programas del orden regional que le hayan sido confiados conforme a la ley, dentro del ámbito de su </w:t>
      </w:r>
      <w:r w:rsidRPr="00DC146F">
        <w:rPr>
          <w:rFonts w:ascii="Arial" w:hAnsi="Arial" w:cs="Arial"/>
          <w:color w:val="262626"/>
          <w:lang w:val="es-ES_tradnl" w:eastAsia="es-ES"/>
        </w:rPr>
        <w:lastRenderedPageBreak/>
        <w:t xml:space="preserve">jurisdicción; </w:t>
      </w:r>
    </w:p>
    <w:p w:rsidR="00DC146F" w:rsidRPr="00DC146F" w:rsidRDefault="00DC146F" w:rsidP="00DC146F">
      <w:pPr>
        <w:widowControl w:val="0"/>
        <w:numPr>
          <w:ilvl w:val="0"/>
          <w:numId w:val="29"/>
        </w:numPr>
        <w:tabs>
          <w:tab w:val="left" w:pos="220"/>
          <w:tab w:val="left" w:pos="720"/>
        </w:tabs>
        <w:autoSpaceDE w:val="0"/>
        <w:autoSpaceDN w:val="0"/>
        <w:adjustRightInd w:val="0"/>
        <w:ind w:hanging="720"/>
        <w:jc w:val="both"/>
        <w:rPr>
          <w:rFonts w:ascii="Arial" w:hAnsi="Arial" w:cs="Arial"/>
          <w:color w:val="262626"/>
          <w:lang w:val="es-ES_tradnl" w:eastAsia="es-ES"/>
        </w:rPr>
      </w:pPr>
      <w:r w:rsidRPr="00DC146F">
        <w:rPr>
          <w:rFonts w:ascii="Arial" w:hAnsi="Arial" w:cs="Arial"/>
          <w:color w:val="262626"/>
          <w:lang w:val="es-ES_tradnl" w:eastAsia="es-ES"/>
        </w:rPr>
        <w:t xml:space="preserve">Ejercer la función de máxima autoridad ambiental en el área de su jurisdicción, de acuerdo con las normas de carácter superior y conforme a  las políticas formuladas por el Ministerio de Ambiente y Desarrollo Sostenible; a excepción de </w:t>
      </w:r>
      <w:r w:rsidRPr="00DC146F">
        <w:rPr>
          <w:rFonts w:ascii="Arial" w:hAnsi="Arial" w:cs="Arial"/>
          <w:color w:val="000000"/>
          <w:lang w:val="es-ES_tradnl" w:eastAsia="es-ES"/>
        </w:rPr>
        <w:t xml:space="preserve">las funciones prevalentes otorgadas por la Ley, a la Autoridad Nacional de Licencias Ambientales - ANLA, para la expedición de licencias, permisos y trámites ambientales, </w:t>
      </w:r>
      <w:r w:rsidRPr="00DC146F">
        <w:rPr>
          <w:rFonts w:ascii="Arial" w:hAnsi="Arial" w:cs="Arial"/>
          <w:color w:val="000000"/>
          <w:lang w:val="es-ES_tradnl"/>
        </w:rPr>
        <w:t>para los proyectos, obras o actividades (POA) que sean promovidos, gestionados, contratados o desarrollados por o ante entidades del orden nacional.</w:t>
      </w:r>
    </w:p>
    <w:p w:rsidR="00DC146F" w:rsidRPr="00DC146F" w:rsidRDefault="00DC146F" w:rsidP="00DC146F">
      <w:pPr>
        <w:widowControl w:val="0"/>
        <w:numPr>
          <w:ilvl w:val="0"/>
          <w:numId w:val="29"/>
        </w:numPr>
        <w:tabs>
          <w:tab w:val="left" w:pos="220"/>
          <w:tab w:val="left" w:pos="720"/>
        </w:tabs>
        <w:autoSpaceDE w:val="0"/>
        <w:autoSpaceDN w:val="0"/>
        <w:adjustRightInd w:val="0"/>
        <w:ind w:hanging="720"/>
        <w:jc w:val="both"/>
        <w:rPr>
          <w:rFonts w:ascii="Arial" w:hAnsi="Arial" w:cs="Arial"/>
          <w:color w:val="262626"/>
          <w:lang w:val="es-ES_tradnl" w:eastAsia="es-ES"/>
        </w:rPr>
      </w:pPr>
      <w:r w:rsidRPr="00DC146F">
        <w:rPr>
          <w:rFonts w:ascii="Arial" w:hAnsi="Arial" w:cs="Arial"/>
          <w:color w:val="262626"/>
          <w:lang w:val="es-ES_tradnl" w:eastAsia="es-ES"/>
        </w:rPr>
        <w:t xml:space="preserve">Promover y desarrollar la participación comunitaria en actividades y programas de protección ambiental, de desarrollo sostenible y de manejo adecuado de los recursos naturales renovables; </w:t>
      </w:r>
    </w:p>
    <w:p w:rsidR="00DC146F" w:rsidRPr="00DC146F" w:rsidRDefault="00DC146F" w:rsidP="00DC146F">
      <w:pPr>
        <w:widowControl w:val="0"/>
        <w:numPr>
          <w:ilvl w:val="0"/>
          <w:numId w:val="29"/>
        </w:numPr>
        <w:tabs>
          <w:tab w:val="left" w:pos="220"/>
          <w:tab w:val="left" w:pos="720"/>
        </w:tabs>
        <w:autoSpaceDE w:val="0"/>
        <w:autoSpaceDN w:val="0"/>
        <w:adjustRightInd w:val="0"/>
        <w:ind w:hanging="720"/>
        <w:jc w:val="both"/>
        <w:rPr>
          <w:rFonts w:ascii="Arial" w:hAnsi="Arial" w:cs="Arial"/>
          <w:color w:val="262626"/>
          <w:lang w:val="es-ES_tradnl" w:eastAsia="es-ES"/>
        </w:rPr>
      </w:pPr>
      <w:r w:rsidRPr="00DC146F">
        <w:rPr>
          <w:rFonts w:ascii="Arial" w:hAnsi="Arial" w:cs="Arial"/>
          <w:color w:val="262626"/>
          <w:lang w:val="es-ES_tradnl" w:eastAsia="es-ES"/>
        </w:rPr>
        <w:t>Coordinar los programas de prevención y conservación, relacionados con las amenazas y riesgos del cambio climático;</w:t>
      </w:r>
    </w:p>
    <w:p w:rsidR="00DC146F" w:rsidRPr="00DC146F" w:rsidRDefault="00DC146F" w:rsidP="00DC146F">
      <w:pPr>
        <w:widowControl w:val="0"/>
        <w:numPr>
          <w:ilvl w:val="0"/>
          <w:numId w:val="29"/>
        </w:numPr>
        <w:tabs>
          <w:tab w:val="left" w:pos="220"/>
          <w:tab w:val="left" w:pos="720"/>
        </w:tabs>
        <w:autoSpaceDE w:val="0"/>
        <w:autoSpaceDN w:val="0"/>
        <w:adjustRightInd w:val="0"/>
        <w:ind w:hanging="720"/>
        <w:jc w:val="both"/>
        <w:rPr>
          <w:rFonts w:ascii="Arial" w:hAnsi="Arial" w:cs="Arial"/>
          <w:color w:val="262626"/>
          <w:lang w:val="es-ES_tradnl" w:eastAsia="es-ES"/>
        </w:rPr>
      </w:pPr>
      <w:r w:rsidRPr="00DC146F">
        <w:rPr>
          <w:rFonts w:ascii="Arial" w:hAnsi="Arial" w:cs="Arial"/>
          <w:color w:val="262626"/>
          <w:lang w:val="es-ES_tradnl" w:eastAsia="es-ES"/>
        </w:rPr>
        <w:t>Coordinar el proceso de preparación de los planes, programas y proyectos de desarrollo medioambiental que deban formular los diferentes organismos y entidades integrantes del Sistema Nacional Ambiental (SINA) en el área de su jurisdicción y en especial, asesorar a los Departamentos, Distritos y Municipios de su comprensión territorial en la definición de los planes de desarrollo ambiental y en sus programas y proyectos en materia de protección del medio ambiente y los recursos naturales renovables, de manera que se asegure la armonía y coherencia de las políticas y acciones adoptadas por las distintas entidades territoriales y nacionales;</w:t>
      </w:r>
    </w:p>
    <w:p w:rsidR="00DC146F" w:rsidRPr="00DC146F" w:rsidRDefault="00DC146F" w:rsidP="00DC146F">
      <w:pPr>
        <w:widowControl w:val="0"/>
        <w:numPr>
          <w:ilvl w:val="0"/>
          <w:numId w:val="29"/>
        </w:numPr>
        <w:tabs>
          <w:tab w:val="left" w:pos="220"/>
          <w:tab w:val="left" w:pos="720"/>
        </w:tabs>
        <w:autoSpaceDE w:val="0"/>
        <w:autoSpaceDN w:val="0"/>
        <w:adjustRightInd w:val="0"/>
        <w:ind w:hanging="720"/>
        <w:jc w:val="both"/>
        <w:rPr>
          <w:rFonts w:ascii="Arial" w:hAnsi="Arial" w:cs="Arial"/>
          <w:color w:val="262626"/>
          <w:lang w:val="es-ES_tradnl" w:eastAsia="es-ES"/>
        </w:rPr>
      </w:pPr>
      <w:r w:rsidRPr="00DC146F">
        <w:rPr>
          <w:rFonts w:ascii="Arial" w:hAnsi="Arial" w:cs="Arial"/>
          <w:color w:val="262626"/>
          <w:lang w:val="es-ES_tradnl" w:eastAsia="es-ES"/>
        </w:rPr>
        <w:t>Participar con los demás organismos y entes competentes en el ámbito de su jurisdicción, en los procesos de planificación y ordenamiento territorial a fin de que el factor ambiental sea tenido en cuenta en las decisiones que se adopten;</w:t>
      </w:r>
    </w:p>
    <w:p w:rsidR="00DC146F" w:rsidRPr="00DC146F" w:rsidRDefault="00DC146F" w:rsidP="00DC146F">
      <w:pPr>
        <w:widowControl w:val="0"/>
        <w:numPr>
          <w:ilvl w:val="0"/>
          <w:numId w:val="29"/>
        </w:numPr>
        <w:tabs>
          <w:tab w:val="left" w:pos="220"/>
          <w:tab w:val="left" w:pos="720"/>
        </w:tabs>
        <w:autoSpaceDE w:val="0"/>
        <w:autoSpaceDN w:val="0"/>
        <w:adjustRightInd w:val="0"/>
        <w:ind w:hanging="720"/>
        <w:jc w:val="both"/>
        <w:rPr>
          <w:rFonts w:ascii="Arial" w:hAnsi="Arial" w:cs="Arial"/>
          <w:color w:val="262626"/>
          <w:lang w:val="es-ES_tradnl" w:eastAsia="es-ES"/>
        </w:rPr>
      </w:pPr>
      <w:r w:rsidRPr="00DC146F">
        <w:rPr>
          <w:rFonts w:ascii="Arial" w:hAnsi="Arial" w:cs="Arial"/>
          <w:color w:val="262626"/>
          <w:lang w:val="es-ES_tradnl" w:eastAsia="es-ES"/>
        </w:rPr>
        <w:t>Suscribir los convenios y contratos para la defensa y protección del medio ambiente, con otras entidades del orden nacional y territorial, que sean requeridos para la protección de los recursos ambientales;</w:t>
      </w:r>
    </w:p>
    <w:p w:rsidR="00DC146F" w:rsidRPr="00DC146F" w:rsidRDefault="00DC146F" w:rsidP="00DC146F">
      <w:pPr>
        <w:widowControl w:val="0"/>
        <w:numPr>
          <w:ilvl w:val="0"/>
          <w:numId w:val="29"/>
        </w:numPr>
        <w:tabs>
          <w:tab w:val="left" w:pos="220"/>
          <w:tab w:val="left" w:pos="720"/>
        </w:tabs>
        <w:autoSpaceDE w:val="0"/>
        <w:autoSpaceDN w:val="0"/>
        <w:adjustRightInd w:val="0"/>
        <w:ind w:hanging="720"/>
        <w:jc w:val="both"/>
        <w:rPr>
          <w:rFonts w:ascii="Arial" w:hAnsi="Arial" w:cs="Arial"/>
          <w:color w:val="262626"/>
          <w:lang w:val="es-ES_tradnl" w:eastAsia="es-ES"/>
        </w:rPr>
      </w:pPr>
      <w:r w:rsidRPr="00DC146F">
        <w:rPr>
          <w:rFonts w:ascii="Arial" w:hAnsi="Arial" w:cs="Arial"/>
          <w:color w:val="262626"/>
          <w:lang w:val="es-ES_tradnl" w:eastAsia="es-ES"/>
        </w:rPr>
        <w:t>Promover y realizar estudios e investigaciones en materia de recursos naturales renovables y medio ambiente y recursos naturales renovables de manera autónoma o en asocio con organismos nacionales adscritos y vinculados al Ministerio de Ambiente y Desarrollo Sostenible, y con las entidades de apoyo técnico y científico del Sistema Nacional Ambiental (SINA);</w:t>
      </w:r>
    </w:p>
    <w:p w:rsidR="00DC146F" w:rsidRPr="00DC146F" w:rsidRDefault="00DC146F" w:rsidP="00DC146F">
      <w:pPr>
        <w:widowControl w:val="0"/>
        <w:numPr>
          <w:ilvl w:val="0"/>
          <w:numId w:val="29"/>
        </w:numPr>
        <w:tabs>
          <w:tab w:val="left" w:pos="220"/>
          <w:tab w:val="left" w:pos="720"/>
        </w:tabs>
        <w:autoSpaceDE w:val="0"/>
        <w:autoSpaceDN w:val="0"/>
        <w:adjustRightInd w:val="0"/>
        <w:ind w:hanging="720"/>
        <w:jc w:val="both"/>
        <w:rPr>
          <w:rFonts w:ascii="Arial" w:hAnsi="Arial" w:cs="Arial"/>
          <w:color w:val="262626"/>
          <w:lang w:val="es-ES_tradnl" w:eastAsia="es-ES"/>
        </w:rPr>
      </w:pPr>
      <w:r w:rsidRPr="00DC146F">
        <w:rPr>
          <w:rFonts w:ascii="Arial" w:hAnsi="Arial" w:cs="Arial"/>
          <w:color w:val="262626"/>
          <w:lang w:val="es-ES_tradnl" w:eastAsia="es-ES"/>
        </w:rPr>
        <w:t xml:space="preserve">Asesorar a las entidades territoriales en la formulación de planes de educación ambiental formal y ejecutar programas de educación ambiental no formal, conforme a las directrices de la política nacional; </w:t>
      </w:r>
    </w:p>
    <w:p w:rsidR="00DC146F" w:rsidRPr="00DC146F" w:rsidRDefault="00DC146F" w:rsidP="00DC146F">
      <w:pPr>
        <w:widowControl w:val="0"/>
        <w:numPr>
          <w:ilvl w:val="0"/>
          <w:numId w:val="29"/>
        </w:numPr>
        <w:tabs>
          <w:tab w:val="left" w:pos="220"/>
          <w:tab w:val="left" w:pos="720"/>
        </w:tabs>
        <w:autoSpaceDE w:val="0"/>
        <w:autoSpaceDN w:val="0"/>
        <w:adjustRightInd w:val="0"/>
        <w:ind w:hanging="720"/>
        <w:jc w:val="both"/>
        <w:rPr>
          <w:rFonts w:ascii="Arial" w:hAnsi="Arial" w:cs="Arial"/>
          <w:color w:val="262626"/>
          <w:lang w:val="es-ES_tradnl" w:eastAsia="es-ES"/>
        </w:rPr>
      </w:pPr>
      <w:r w:rsidRPr="00DC146F">
        <w:rPr>
          <w:rFonts w:ascii="Arial" w:hAnsi="Arial" w:cs="Arial"/>
          <w:color w:val="262626"/>
          <w:lang w:val="es-ES_tradnl" w:eastAsia="es-ES"/>
        </w:rPr>
        <w:t xml:space="preserve">Otorgar concesiones, permisos, autorizaciones y licencias ambientales requeridas por la ley para el uso, aprovechamiento o movilización de los recursos naturales renovables o para el desarrollo de actividades que afecten o puedan afectar el medio ambiente, a </w:t>
      </w:r>
      <w:r w:rsidRPr="00DC146F">
        <w:rPr>
          <w:rFonts w:ascii="Arial" w:hAnsi="Arial" w:cs="Arial"/>
          <w:color w:val="262626"/>
          <w:lang w:val="es-ES_tradnl" w:eastAsia="es-ES"/>
        </w:rPr>
        <w:lastRenderedPageBreak/>
        <w:t xml:space="preserve">excepción de </w:t>
      </w:r>
      <w:r w:rsidRPr="00DC146F">
        <w:rPr>
          <w:rFonts w:ascii="Arial" w:hAnsi="Arial" w:cs="Arial"/>
          <w:color w:val="000000"/>
          <w:lang w:val="es-ES_tradnl" w:eastAsia="es-ES"/>
        </w:rPr>
        <w:t xml:space="preserve">las funciones prevalentes otorgadas por la Ley, a la Autoridad Nacional de Licencias Ambientales - ANLA, para la expedición de licencias, permisos y trámites ambientales, </w:t>
      </w:r>
      <w:r w:rsidRPr="00DC146F">
        <w:rPr>
          <w:rFonts w:ascii="Arial" w:hAnsi="Arial" w:cs="Arial"/>
          <w:color w:val="000000"/>
          <w:lang w:val="es-ES_tradnl"/>
        </w:rPr>
        <w:t>para los proyectos, obras o actividades (POA) que sean promovidos, gestionados, contratados o desarrollados por o ante entidades del orden nacional.</w:t>
      </w:r>
    </w:p>
    <w:p w:rsidR="00DC146F" w:rsidRPr="00DC146F" w:rsidRDefault="00DC146F" w:rsidP="00DC146F">
      <w:pPr>
        <w:widowControl w:val="0"/>
        <w:numPr>
          <w:ilvl w:val="0"/>
          <w:numId w:val="29"/>
        </w:numPr>
        <w:tabs>
          <w:tab w:val="left" w:pos="220"/>
          <w:tab w:val="left" w:pos="720"/>
        </w:tabs>
        <w:autoSpaceDE w:val="0"/>
        <w:autoSpaceDN w:val="0"/>
        <w:adjustRightInd w:val="0"/>
        <w:ind w:hanging="720"/>
        <w:jc w:val="both"/>
        <w:rPr>
          <w:rFonts w:ascii="Arial" w:hAnsi="Arial" w:cs="Arial"/>
          <w:color w:val="262626"/>
          <w:lang w:val="es-ES_tradnl" w:eastAsia="es-ES"/>
        </w:rPr>
      </w:pPr>
      <w:r w:rsidRPr="00DC146F">
        <w:rPr>
          <w:rFonts w:ascii="Arial" w:hAnsi="Arial" w:cs="Arial"/>
          <w:color w:val="262626"/>
          <w:lang w:val="es-ES_tradnl" w:eastAsia="es-ES"/>
        </w:rPr>
        <w:t xml:space="preserve">Otorgar permisos y concesiones para aprovechamientos forestales, concesiones para el uso de aguas superficiales y subterráneas y establecer vedas para la caza y pesca deportiva, a excepción de </w:t>
      </w:r>
      <w:r w:rsidRPr="00DC146F">
        <w:rPr>
          <w:rFonts w:ascii="Arial" w:hAnsi="Arial" w:cs="Arial"/>
          <w:color w:val="000000"/>
          <w:lang w:val="es-ES_tradnl" w:eastAsia="es-ES"/>
        </w:rPr>
        <w:t xml:space="preserve">las funciones prevalentes otorgadas por la Ley, a la Autoridad Nacional de Licencias Ambientales - ANLA, para la expedición de licencias, permisos y trámites ambientales, </w:t>
      </w:r>
      <w:r w:rsidRPr="00DC146F">
        <w:rPr>
          <w:rFonts w:ascii="Arial" w:hAnsi="Arial" w:cs="Arial"/>
          <w:color w:val="000000"/>
          <w:lang w:val="es-ES_tradnl"/>
        </w:rPr>
        <w:t>para los proyectos, obras o actividades (POA) que sean promovidos, gestionados, contratados o desarrollados por o ante entidades del orden nacional</w:t>
      </w:r>
      <w:r w:rsidRPr="00DC146F">
        <w:rPr>
          <w:rFonts w:ascii="Arial" w:hAnsi="Arial" w:cs="Arial"/>
          <w:color w:val="000000"/>
          <w:lang w:val="es-ES_tradnl" w:eastAsia="es-ES"/>
        </w:rPr>
        <w:t>;</w:t>
      </w:r>
    </w:p>
    <w:p w:rsidR="00DC146F" w:rsidRPr="00DC146F" w:rsidRDefault="00DC146F" w:rsidP="00DC146F">
      <w:pPr>
        <w:widowControl w:val="0"/>
        <w:numPr>
          <w:ilvl w:val="0"/>
          <w:numId w:val="29"/>
        </w:numPr>
        <w:tabs>
          <w:tab w:val="left" w:pos="220"/>
          <w:tab w:val="left" w:pos="720"/>
        </w:tabs>
        <w:autoSpaceDE w:val="0"/>
        <w:autoSpaceDN w:val="0"/>
        <w:adjustRightInd w:val="0"/>
        <w:ind w:hanging="720"/>
        <w:jc w:val="both"/>
        <w:rPr>
          <w:rFonts w:ascii="Arial" w:hAnsi="Arial" w:cs="Arial"/>
          <w:color w:val="262626"/>
          <w:lang w:val="es-ES_tradnl" w:eastAsia="es-ES"/>
        </w:rPr>
      </w:pPr>
      <w:r w:rsidRPr="00DC146F">
        <w:rPr>
          <w:rFonts w:ascii="Arial" w:hAnsi="Arial" w:cs="Arial"/>
          <w:color w:val="262626"/>
          <w:lang w:val="es-ES_tradnl" w:eastAsia="es-ES"/>
        </w:rPr>
        <w:t xml:space="preserve">Fijar en el área de su jurisdicción, los límites permisibles de emisión, descarga, transporte o depósito de sustancias, productos, compuestos o cualquier otra materia que puedan afectar el medio ambiente o los recursos naturales renovables y prohibir, restringir o regular la fabricación, distribución, uso, disposición o vertimiento de sustancias causantes de degradación ambiental, a excepción de </w:t>
      </w:r>
      <w:r w:rsidRPr="00DC146F">
        <w:rPr>
          <w:rFonts w:ascii="Arial" w:hAnsi="Arial" w:cs="Arial"/>
          <w:color w:val="000000"/>
          <w:lang w:val="es-ES_tradnl" w:eastAsia="es-ES"/>
        </w:rPr>
        <w:t xml:space="preserve">las funciones prevalentes otorgadas por la ley, a la Autoridad Nacional de Licencias Ambientales - ANLA, para la expedición de licencias, permisos y trámites ambientales, </w:t>
      </w:r>
      <w:r w:rsidRPr="00DC146F">
        <w:rPr>
          <w:rFonts w:ascii="Arial" w:hAnsi="Arial" w:cs="Arial"/>
          <w:color w:val="000000"/>
          <w:lang w:val="es-ES_tradnl"/>
        </w:rPr>
        <w:t>para los proyectos, obras o actividades (POA) que sean promovidos, gestionados, contratados o desarrollados por o ante entidades del orden nacional</w:t>
      </w:r>
      <w:r w:rsidRPr="00DC146F">
        <w:rPr>
          <w:rFonts w:ascii="Arial" w:hAnsi="Arial" w:cs="Arial"/>
          <w:color w:val="000000"/>
          <w:lang w:val="es-ES_tradnl" w:eastAsia="es-ES"/>
        </w:rPr>
        <w:t>;</w:t>
      </w:r>
    </w:p>
    <w:p w:rsidR="00DC146F" w:rsidRPr="00DC146F" w:rsidRDefault="00DC146F" w:rsidP="00DC146F">
      <w:pPr>
        <w:widowControl w:val="0"/>
        <w:numPr>
          <w:ilvl w:val="0"/>
          <w:numId w:val="29"/>
        </w:numPr>
        <w:tabs>
          <w:tab w:val="left" w:pos="220"/>
          <w:tab w:val="left" w:pos="720"/>
        </w:tabs>
        <w:autoSpaceDE w:val="0"/>
        <w:autoSpaceDN w:val="0"/>
        <w:adjustRightInd w:val="0"/>
        <w:ind w:hanging="720"/>
        <w:jc w:val="both"/>
        <w:rPr>
          <w:rFonts w:ascii="Arial" w:hAnsi="Arial" w:cs="Arial"/>
          <w:color w:val="262626"/>
          <w:lang w:val="es-ES_tradnl" w:eastAsia="es-ES"/>
        </w:rPr>
      </w:pPr>
      <w:r w:rsidRPr="00DC146F">
        <w:rPr>
          <w:rFonts w:ascii="Arial" w:hAnsi="Arial" w:cs="Arial"/>
          <w:color w:val="262626"/>
          <w:lang w:val="es-ES_tradnl" w:eastAsia="es-ES"/>
        </w:rPr>
        <w:t xml:space="preserve">Ejercer las funciones de evaluación, control y seguimiento ambiental de las actividades de exploración, explotación, beneficio, transporte, uso y depósito de los recursos naturales no renovables, incluida la actividad portuaria con exclusión de las competencias atribuidas al Ministerio de Ambiente y Desarrollo Sostenible, así como de otras actividades, proyectos o factores que generen o puedan generar deterioro ambiental. Esta función comprende la expedición de la respectiva licencia ambiental, cuando le corresponda, a excepción de </w:t>
      </w:r>
      <w:r w:rsidRPr="00DC146F">
        <w:rPr>
          <w:rFonts w:ascii="Arial" w:hAnsi="Arial" w:cs="Arial"/>
          <w:color w:val="000000"/>
          <w:lang w:val="es-ES_tradnl" w:eastAsia="es-ES"/>
        </w:rPr>
        <w:t xml:space="preserve">las funciones prevalentes otorgadas por la Ley, a la Autoridad Nacional de Licencias Ambientales - ANLA, para la expedición de licencias, permisos y trámites ambientales, </w:t>
      </w:r>
      <w:r w:rsidRPr="00DC146F">
        <w:rPr>
          <w:rFonts w:ascii="Arial" w:hAnsi="Arial" w:cs="Arial"/>
          <w:color w:val="000000"/>
          <w:lang w:val="es-ES_tradnl"/>
        </w:rPr>
        <w:t>para los proyectos, obras o actividades (POA) que sean promovidos, gestionados, contratados o desarrollados por o ante entidades del orden nacional</w:t>
      </w:r>
      <w:r w:rsidRPr="00DC146F">
        <w:rPr>
          <w:rFonts w:ascii="Arial" w:hAnsi="Arial" w:cs="Arial"/>
          <w:color w:val="000000"/>
          <w:lang w:val="es-ES_tradnl" w:eastAsia="es-ES"/>
        </w:rPr>
        <w:t xml:space="preserve">. </w:t>
      </w:r>
      <w:r w:rsidRPr="00DC146F">
        <w:rPr>
          <w:rFonts w:ascii="Arial" w:hAnsi="Arial" w:cs="Arial"/>
          <w:color w:val="262626"/>
          <w:lang w:val="es-ES_tradnl" w:eastAsia="es-ES"/>
        </w:rPr>
        <w:t>Las funciones a que se refiere este numeral serán ejercidas de acuerdo con lo previsto en la Ley y sus decretos reglamentarios;</w:t>
      </w:r>
    </w:p>
    <w:p w:rsidR="00DC146F" w:rsidRPr="00DC146F" w:rsidRDefault="00DC146F" w:rsidP="00DC146F">
      <w:pPr>
        <w:widowControl w:val="0"/>
        <w:numPr>
          <w:ilvl w:val="0"/>
          <w:numId w:val="29"/>
        </w:numPr>
        <w:tabs>
          <w:tab w:val="left" w:pos="220"/>
          <w:tab w:val="left" w:pos="720"/>
        </w:tabs>
        <w:autoSpaceDE w:val="0"/>
        <w:autoSpaceDN w:val="0"/>
        <w:adjustRightInd w:val="0"/>
        <w:ind w:hanging="720"/>
        <w:jc w:val="both"/>
        <w:rPr>
          <w:rFonts w:ascii="Arial" w:hAnsi="Arial" w:cs="Arial"/>
          <w:color w:val="262626"/>
          <w:lang w:val="es-ES_tradnl" w:eastAsia="es-ES"/>
        </w:rPr>
      </w:pPr>
      <w:r w:rsidRPr="00DC146F">
        <w:rPr>
          <w:rFonts w:ascii="Arial" w:hAnsi="Arial" w:cs="Arial"/>
          <w:color w:val="262626"/>
          <w:lang w:val="es-ES_tradnl" w:eastAsia="es-ES"/>
        </w:rPr>
        <w:t xml:space="preserve">Ejercer las funciones de evaluación, control y seguimiento ambiental de los usos del agua, el suelo, el aire y los demás recursos naturales renovables, lo cual comprenderá el vertimiento, emisión o incorporación de sustancias o residuos líquidos, sólidos y gaseosos, a las aguas a cualquiera de sus formas, al aire o a los suelos, así como </w:t>
      </w:r>
      <w:r w:rsidRPr="00DC146F">
        <w:rPr>
          <w:rFonts w:ascii="Arial" w:hAnsi="Arial" w:cs="Arial"/>
          <w:color w:val="262626"/>
          <w:lang w:val="es-ES_tradnl" w:eastAsia="es-ES"/>
        </w:rPr>
        <w:lastRenderedPageBreak/>
        <w:t xml:space="preserve">los vertimientos o emisiones que puedan causar daño o poner en peligro el normal desarrollo sostenible de los recursos naturales renovables o impedir u obstaculizar su empleo para otros usos. Estas funciones comprenden la expedición de las respectivas licencias ambientales, permisos, concesiones, autorizaciones y salvoconductos; a excepción de </w:t>
      </w:r>
      <w:r w:rsidRPr="00DC146F">
        <w:rPr>
          <w:rFonts w:ascii="Arial" w:hAnsi="Arial" w:cs="Arial"/>
          <w:color w:val="000000"/>
          <w:lang w:val="es-ES_tradnl" w:eastAsia="es-ES"/>
        </w:rPr>
        <w:t xml:space="preserve">las funciones prevalentes otorgadas por la Ley, a la Autoridad Nacional de Licencias Ambientales - ANLA, para la expedición de licencias, permisos y trámites ambientales, </w:t>
      </w:r>
      <w:r w:rsidRPr="00DC146F">
        <w:rPr>
          <w:rFonts w:ascii="Arial" w:hAnsi="Arial" w:cs="Arial"/>
          <w:color w:val="000000"/>
          <w:lang w:val="es-ES_tradnl"/>
        </w:rPr>
        <w:t>para los proyectos, obras o actividades (POA) que sean promovidos, gestionados, contratados o desarrollados por o ante entidades del orden nacional</w:t>
      </w:r>
      <w:r w:rsidRPr="00DC146F">
        <w:rPr>
          <w:rFonts w:ascii="Arial" w:hAnsi="Arial" w:cs="Arial"/>
          <w:color w:val="000000"/>
          <w:lang w:val="es-ES_tradnl" w:eastAsia="es-ES"/>
        </w:rPr>
        <w:t>;</w:t>
      </w:r>
    </w:p>
    <w:p w:rsidR="00DC146F" w:rsidRPr="00DC146F" w:rsidRDefault="00DC146F" w:rsidP="00DC146F">
      <w:pPr>
        <w:widowControl w:val="0"/>
        <w:numPr>
          <w:ilvl w:val="0"/>
          <w:numId w:val="29"/>
        </w:numPr>
        <w:tabs>
          <w:tab w:val="left" w:pos="220"/>
          <w:tab w:val="left" w:pos="720"/>
        </w:tabs>
        <w:autoSpaceDE w:val="0"/>
        <w:autoSpaceDN w:val="0"/>
        <w:adjustRightInd w:val="0"/>
        <w:ind w:hanging="720"/>
        <w:jc w:val="both"/>
        <w:rPr>
          <w:rFonts w:ascii="Arial" w:hAnsi="Arial" w:cs="Arial"/>
          <w:color w:val="262626"/>
          <w:lang w:val="es-ES_tradnl" w:eastAsia="es-ES"/>
        </w:rPr>
      </w:pPr>
      <w:r w:rsidRPr="00DC146F">
        <w:rPr>
          <w:rFonts w:ascii="Arial" w:hAnsi="Arial" w:cs="Arial"/>
          <w:color w:val="262626"/>
          <w:lang w:val="es-ES_tradnl" w:eastAsia="es-ES"/>
        </w:rPr>
        <w:t>Recaudar, conforme a la ley, las contribuciones, tasas, derechos, tarifas y multas por concepto del uso y aprovechamiento de los recursos naturales renovables, fijar su monto en el territorio de su jurisdicción con base en las tarifas mínimas establecidas por el Ministerio de Ambiente y Desarrollo Sostenible;</w:t>
      </w:r>
    </w:p>
    <w:p w:rsidR="00DC146F" w:rsidRPr="00DC146F" w:rsidRDefault="00DC146F" w:rsidP="00DC146F">
      <w:pPr>
        <w:widowControl w:val="0"/>
        <w:numPr>
          <w:ilvl w:val="0"/>
          <w:numId w:val="29"/>
        </w:numPr>
        <w:tabs>
          <w:tab w:val="left" w:pos="220"/>
          <w:tab w:val="left" w:pos="720"/>
        </w:tabs>
        <w:autoSpaceDE w:val="0"/>
        <w:autoSpaceDN w:val="0"/>
        <w:adjustRightInd w:val="0"/>
        <w:ind w:hanging="720"/>
        <w:jc w:val="both"/>
        <w:rPr>
          <w:rFonts w:ascii="Arial" w:hAnsi="Arial" w:cs="Arial"/>
          <w:color w:val="262626"/>
          <w:lang w:val="es-ES_tradnl" w:eastAsia="es-ES"/>
        </w:rPr>
      </w:pPr>
      <w:r w:rsidRPr="00DC146F">
        <w:rPr>
          <w:rFonts w:ascii="Arial" w:hAnsi="Arial" w:cs="Arial"/>
          <w:color w:val="262626"/>
          <w:lang w:val="es-ES_tradnl" w:eastAsia="es-ES"/>
        </w:rPr>
        <w:t>Ejercer el control de la movilización, procesamiento y comercialización de los recursos naturales renovables en coordinación con las demás Corporaciones Autónomas Regionales, las entidades territoriales y otras autoridades de policía, de conformidad con la ley y los reglamentos; y expedir los permisos, licencias y salvoconductos para la movilización de recursos naturales renovables;</w:t>
      </w:r>
    </w:p>
    <w:p w:rsidR="00DC146F" w:rsidRPr="00DC146F" w:rsidRDefault="00DC146F" w:rsidP="00DC146F">
      <w:pPr>
        <w:widowControl w:val="0"/>
        <w:numPr>
          <w:ilvl w:val="0"/>
          <w:numId w:val="29"/>
        </w:numPr>
        <w:tabs>
          <w:tab w:val="left" w:pos="220"/>
          <w:tab w:val="left" w:pos="720"/>
        </w:tabs>
        <w:autoSpaceDE w:val="0"/>
        <w:autoSpaceDN w:val="0"/>
        <w:adjustRightInd w:val="0"/>
        <w:ind w:hanging="720"/>
        <w:jc w:val="both"/>
        <w:rPr>
          <w:rFonts w:ascii="Arial" w:hAnsi="Arial" w:cs="Arial"/>
          <w:color w:val="262626"/>
          <w:lang w:val="es-ES_tradnl" w:eastAsia="es-ES"/>
        </w:rPr>
      </w:pPr>
      <w:r w:rsidRPr="00DC146F">
        <w:rPr>
          <w:rFonts w:ascii="Arial" w:hAnsi="Arial" w:cs="Arial"/>
          <w:color w:val="262626"/>
          <w:lang w:val="es-ES_tradnl" w:eastAsia="es-ES"/>
        </w:rPr>
        <w:t>Administrar, bajo la tutela del Ministerio de Ambiente y Desarrollo Sostenible, las áreas del Sistema de Parques Nacionales que ese Ministerio les delegue. Esta administración podrá hacerse con la participación de las entidades territoriales y de la sociedad civil;</w:t>
      </w:r>
    </w:p>
    <w:p w:rsidR="00DC146F" w:rsidRPr="00DC146F" w:rsidRDefault="00DC146F" w:rsidP="00DC146F">
      <w:pPr>
        <w:widowControl w:val="0"/>
        <w:numPr>
          <w:ilvl w:val="0"/>
          <w:numId w:val="29"/>
        </w:numPr>
        <w:tabs>
          <w:tab w:val="left" w:pos="220"/>
          <w:tab w:val="left" w:pos="720"/>
        </w:tabs>
        <w:autoSpaceDE w:val="0"/>
        <w:autoSpaceDN w:val="0"/>
        <w:adjustRightInd w:val="0"/>
        <w:ind w:hanging="720"/>
        <w:jc w:val="both"/>
        <w:rPr>
          <w:rFonts w:ascii="Arial" w:hAnsi="Arial" w:cs="Arial"/>
          <w:color w:val="262626"/>
          <w:lang w:val="es-ES_tradnl" w:eastAsia="es-ES"/>
        </w:rPr>
      </w:pPr>
      <w:r w:rsidRPr="00DC146F">
        <w:rPr>
          <w:rFonts w:ascii="Arial" w:hAnsi="Arial" w:cs="Arial"/>
          <w:color w:val="262626"/>
          <w:lang w:val="es-ES_tradnl" w:eastAsia="es-ES"/>
        </w:rPr>
        <w:t xml:space="preserve">Reservar, alinderar, administrar o sustraer, en los términos y condiciones que fijen la ley y los reglamentos, los distritos de manejo integrado, los distritos de conservación de suelos y las reservas forestales, a excepción de </w:t>
      </w:r>
      <w:r w:rsidRPr="00DC146F">
        <w:rPr>
          <w:rFonts w:ascii="Arial" w:hAnsi="Arial" w:cs="Arial"/>
          <w:color w:val="000000"/>
          <w:lang w:val="es-ES_tradnl" w:eastAsia="es-ES"/>
        </w:rPr>
        <w:t xml:space="preserve">las funciones prevalentes otorgadas por la Ley, a la Autoridad Nacional de Licencias Ambientales - ANLA, para la expedición de licencias, permisos y trámites ambientales, </w:t>
      </w:r>
      <w:r w:rsidRPr="00DC146F">
        <w:rPr>
          <w:rFonts w:ascii="Arial" w:hAnsi="Arial" w:cs="Arial"/>
          <w:color w:val="000000"/>
          <w:lang w:val="es-ES_tradnl"/>
        </w:rPr>
        <w:t>para los proyectos, obras o actividades (POA) que sean promovidos, gestionados, contratados o desarrollados por o ante entidades del orden nacional</w:t>
      </w:r>
      <w:r w:rsidRPr="00DC146F">
        <w:rPr>
          <w:rFonts w:ascii="Arial" w:hAnsi="Arial" w:cs="Arial"/>
          <w:color w:val="000000"/>
          <w:lang w:val="es-ES_tradnl" w:eastAsia="es-ES"/>
        </w:rPr>
        <w:t>;</w:t>
      </w:r>
    </w:p>
    <w:p w:rsidR="00DC146F" w:rsidRPr="00DC146F" w:rsidRDefault="00DC146F" w:rsidP="00DC146F">
      <w:pPr>
        <w:widowControl w:val="0"/>
        <w:numPr>
          <w:ilvl w:val="0"/>
          <w:numId w:val="29"/>
        </w:numPr>
        <w:tabs>
          <w:tab w:val="left" w:pos="220"/>
          <w:tab w:val="left" w:pos="720"/>
        </w:tabs>
        <w:autoSpaceDE w:val="0"/>
        <w:autoSpaceDN w:val="0"/>
        <w:adjustRightInd w:val="0"/>
        <w:ind w:hanging="720"/>
        <w:jc w:val="both"/>
        <w:rPr>
          <w:rFonts w:ascii="Arial" w:hAnsi="Arial" w:cs="Arial"/>
          <w:color w:val="262626"/>
          <w:lang w:val="es-ES_tradnl" w:eastAsia="es-ES"/>
        </w:rPr>
      </w:pPr>
      <w:r w:rsidRPr="00DC146F">
        <w:rPr>
          <w:rFonts w:ascii="Arial" w:hAnsi="Arial" w:cs="Arial"/>
          <w:color w:val="262626"/>
          <w:lang w:val="es-ES_tradnl" w:eastAsia="es-ES"/>
        </w:rPr>
        <w:t>Reservar, alinderar y administrar, en los términos y condiciones que fijen la ley y los reglamentos, los parques naturales de carácter regional, y reglamentar su uso y funcionamiento;</w:t>
      </w:r>
    </w:p>
    <w:p w:rsidR="00DC146F" w:rsidRPr="00DC146F" w:rsidRDefault="00DC146F" w:rsidP="00DC146F">
      <w:pPr>
        <w:widowControl w:val="0"/>
        <w:numPr>
          <w:ilvl w:val="0"/>
          <w:numId w:val="29"/>
        </w:numPr>
        <w:tabs>
          <w:tab w:val="left" w:pos="220"/>
          <w:tab w:val="left" w:pos="720"/>
        </w:tabs>
        <w:autoSpaceDE w:val="0"/>
        <w:autoSpaceDN w:val="0"/>
        <w:adjustRightInd w:val="0"/>
        <w:ind w:hanging="720"/>
        <w:jc w:val="both"/>
        <w:rPr>
          <w:rFonts w:ascii="Arial" w:hAnsi="Arial" w:cs="Arial"/>
          <w:color w:val="262626"/>
          <w:lang w:val="es-ES_tradnl" w:eastAsia="es-ES"/>
        </w:rPr>
      </w:pPr>
      <w:r w:rsidRPr="00DC146F">
        <w:rPr>
          <w:rFonts w:ascii="Arial" w:hAnsi="Arial" w:cs="Arial"/>
          <w:color w:val="262626"/>
          <w:lang w:val="es-ES_tradnl" w:eastAsia="es-ES"/>
        </w:rPr>
        <w:t xml:space="preserve">Administrar las Reservas Forestales Nacionales en el área de su jurisdicción; a excepción de </w:t>
      </w:r>
      <w:r w:rsidRPr="00DC146F">
        <w:rPr>
          <w:rFonts w:ascii="Arial" w:hAnsi="Arial" w:cs="Arial"/>
          <w:color w:val="000000"/>
          <w:lang w:val="es-ES_tradnl" w:eastAsia="es-ES"/>
        </w:rPr>
        <w:t xml:space="preserve">las funciones prevalentes otorgadas por la Ley, a la Autoridad Nacional de Licencias Ambientales - ANLA, para la expedición de licencias, permisos y trámites ambientales, </w:t>
      </w:r>
      <w:r w:rsidRPr="00DC146F">
        <w:rPr>
          <w:rFonts w:ascii="Arial" w:hAnsi="Arial" w:cs="Arial"/>
          <w:color w:val="000000"/>
          <w:lang w:val="es-ES_tradnl"/>
        </w:rPr>
        <w:t>para los proyectos, obras o actividades (POA) que sean promovidos, gestionados, contratados o desarrollados por o ante entidades del orden nacional</w:t>
      </w:r>
      <w:r w:rsidRPr="00DC146F">
        <w:rPr>
          <w:rFonts w:ascii="Arial" w:hAnsi="Arial" w:cs="Arial"/>
          <w:color w:val="000000"/>
          <w:lang w:val="es-ES_tradnl" w:eastAsia="es-ES"/>
        </w:rPr>
        <w:t>;</w:t>
      </w:r>
    </w:p>
    <w:p w:rsidR="00DC146F" w:rsidRPr="00DC146F" w:rsidRDefault="00DC146F" w:rsidP="00DC146F">
      <w:pPr>
        <w:widowControl w:val="0"/>
        <w:numPr>
          <w:ilvl w:val="0"/>
          <w:numId w:val="29"/>
        </w:numPr>
        <w:tabs>
          <w:tab w:val="left" w:pos="220"/>
          <w:tab w:val="left" w:pos="720"/>
        </w:tabs>
        <w:autoSpaceDE w:val="0"/>
        <w:autoSpaceDN w:val="0"/>
        <w:adjustRightInd w:val="0"/>
        <w:ind w:hanging="720"/>
        <w:jc w:val="both"/>
        <w:rPr>
          <w:rFonts w:ascii="Arial" w:hAnsi="Arial" w:cs="Arial"/>
          <w:color w:val="262626"/>
          <w:lang w:val="es-ES_tradnl" w:eastAsia="es-ES"/>
        </w:rPr>
      </w:pPr>
      <w:r w:rsidRPr="00DC146F">
        <w:rPr>
          <w:rFonts w:ascii="Arial" w:hAnsi="Arial" w:cs="Arial"/>
          <w:color w:val="262626"/>
          <w:lang w:val="es-ES_tradnl" w:eastAsia="es-ES"/>
        </w:rPr>
        <w:lastRenderedPageBreak/>
        <w:t>Imponer y ejecutar a prevención y sin perjuicio de las competencias atribuidas por la ley a otras autoridades, las medidas de policía y las sanciones previstas en la ley, en caso de violación a las normas de protección ambiental y de manejo de recursos naturales renovables y exigir, con sujeción a las regulaciones pertinentes, la reparación de los daños causados;</w:t>
      </w:r>
    </w:p>
    <w:p w:rsidR="00DC146F" w:rsidRPr="00DC146F" w:rsidRDefault="00DC146F" w:rsidP="00DC146F">
      <w:pPr>
        <w:widowControl w:val="0"/>
        <w:numPr>
          <w:ilvl w:val="0"/>
          <w:numId w:val="29"/>
        </w:numPr>
        <w:tabs>
          <w:tab w:val="left" w:pos="220"/>
          <w:tab w:val="left" w:pos="720"/>
        </w:tabs>
        <w:autoSpaceDE w:val="0"/>
        <w:autoSpaceDN w:val="0"/>
        <w:adjustRightInd w:val="0"/>
        <w:ind w:hanging="720"/>
        <w:jc w:val="both"/>
        <w:rPr>
          <w:rFonts w:ascii="Arial" w:hAnsi="Arial" w:cs="Arial"/>
          <w:color w:val="262626"/>
          <w:lang w:val="es-ES_tradnl" w:eastAsia="es-ES"/>
        </w:rPr>
      </w:pPr>
      <w:r w:rsidRPr="00DC146F">
        <w:rPr>
          <w:rFonts w:ascii="Arial" w:hAnsi="Arial" w:cs="Arial"/>
          <w:color w:val="262626"/>
          <w:lang w:val="es-ES_tradnl" w:eastAsia="es-ES"/>
        </w:rPr>
        <w:t>Ordenar y establecer las normas y directrices para el manejo de las cuencas hidrográficas ubicadas dentro del área de su jurisdicción, conforme a las disposiciones superiores y a las políticas nacionales;</w:t>
      </w:r>
    </w:p>
    <w:p w:rsidR="00DC146F" w:rsidRPr="00DC146F" w:rsidRDefault="00DC146F" w:rsidP="00DC146F">
      <w:pPr>
        <w:widowControl w:val="0"/>
        <w:numPr>
          <w:ilvl w:val="0"/>
          <w:numId w:val="29"/>
        </w:numPr>
        <w:tabs>
          <w:tab w:val="left" w:pos="220"/>
          <w:tab w:val="left" w:pos="720"/>
        </w:tabs>
        <w:autoSpaceDE w:val="0"/>
        <w:autoSpaceDN w:val="0"/>
        <w:adjustRightInd w:val="0"/>
        <w:ind w:hanging="720"/>
        <w:jc w:val="both"/>
        <w:rPr>
          <w:rFonts w:ascii="Arial" w:hAnsi="Arial" w:cs="Arial"/>
          <w:color w:val="262626"/>
          <w:lang w:val="es-ES_tradnl" w:eastAsia="es-ES"/>
        </w:rPr>
      </w:pPr>
      <w:r w:rsidRPr="00DC146F">
        <w:rPr>
          <w:rFonts w:ascii="Arial" w:hAnsi="Arial" w:cs="Arial"/>
          <w:color w:val="262626"/>
          <w:lang w:val="es-ES_tradnl" w:eastAsia="es-ES"/>
        </w:rPr>
        <w:t xml:space="preserve">Promover y ejecutar obras de irrigación, avenamiento, defensa contra las inundaciones, regulación de cauces y corrientes de agua, y de recuperación de tierras que sean necesarias para la defensa, protección y adecuado manejo de las cuencas hidrográficas del territorio de su jurisdicción, en coordinación con los organismos directores y ejecutores del Sistema Nacional de Adecuación de Tierras, conforme a las disposiciones legales y a las previsiones técnicas correspondientes; </w:t>
      </w:r>
      <w:r w:rsidRPr="00DC146F">
        <w:rPr>
          <w:rFonts w:ascii="MS Gothic" w:eastAsia="MS Gothic" w:hAnsi="MS Gothic" w:cs="MS Gothic"/>
          <w:color w:val="262626"/>
          <w:lang w:val="es-ES_tradnl" w:eastAsia="es-ES"/>
        </w:rPr>
        <w:t> </w:t>
      </w:r>
      <w:r w:rsidRPr="00DC146F">
        <w:rPr>
          <w:rFonts w:ascii="Arial" w:hAnsi="Arial" w:cs="Arial"/>
          <w:color w:val="262626"/>
          <w:lang w:val="es-ES_tradnl" w:eastAsia="es-ES"/>
        </w:rPr>
        <w:t>Cuando se trate de obras de riego y avenamiento que de acuerdo con las normas y los reglamentos requieran de Licencia Ambiental, esta deberá ser expedida por el Ministerio de Ambiente y Desarrollo Sostenible;</w:t>
      </w:r>
    </w:p>
    <w:p w:rsidR="00DC146F" w:rsidRPr="00DC146F" w:rsidRDefault="00DC146F" w:rsidP="00DC146F">
      <w:pPr>
        <w:widowControl w:val="0"/>
        <w:numPr>
          <w:ilvl w:val="0"/>
          <w:numId w:val="29"/>
        </w:numPr>
        <w:tabs>
          <w:tab w:val="left" w:pos="220"/>
          <w:tab w:val="left" w:pos="720"/>
        </w:tabs>
        <w:autoSpaceDE w:val="0"/>
        <w:autoSpaceDN w:val="0"/>
        <w:adjustRightInd w:val="0"/>
        <w:ind w:hanging="720"/>
        <w:jc w:val="both"/>
        <w:rPr>
          <w:rFonts w:ascii="Arial" w:hAnsi="Arial" w:cs="Arial"/>
          <w:color w:val="262626"/>
          <w:lang w:val="es-ES_tradnl" w:eastAsia="es-ES"/>
        </w:rPr>
      </w:pPr>
      <w:r w:rsidRPr="00DC146F">
        <w:rPr>
          <w:rFonts w:ascii="Arial" w:hAnsi="Arial" w:cs="Arial"/>
          <w:color w:val="262626"/>
          <w:lang w:val="es-ES_tradnl"/>
        </w:rPr>
        <w:t>Ejecutar, administrar, operar y mantener en coordinación con las entidades territoriales, proyectos, programas de desarrollo sostenible y obras de infraestructura cuya realización sea necesaria para la defensa y protección o para la descontaminación o recuperación del medio ambiente y los recursos naturales renovables, en el área de su jurisdicción;</w:t>
      </w:r>
    </w:p>
    <w:p w:rsidR="00DC146F" w:rsidRPr="00DC146F" w:rsidRDefault="00DC146F" w:rsidP="00DC146F">
      <w:pPr>
        <w:widowControl w:val="0"/>
        <w:numPr>
          <w:ilvl w:val="0"/>
          <w:numId w:val="29"/>
        </w:numPr>
        <w:tabs>
          <w:tab w:val="left" w:pos="220"/>
          <w:tab w:val="left" w:pos="720"/>
        </w:tabs>
        <w:autoSpaceDE w:val="0"/>
        <w:autoSpaceDN w:val="0"/>
        <w:adjustRightInd w:val="0"/>
        <w:ind w:hanging="720"/>
        <w:jc w:val="both"/>
        <w:rPr>
          <w:rFonts w:ascii="Arial" w:hAnsi="Arial" w:cs="Arial"/>
          <w:color w:val="262626"/>
          <w:lang w:val="es-ES_tradnl" w:eastAsia="es-ES"/>
        </w:rPr>
      </w:pPr>
      <w:r w:rsidRPr="00DC146F">
        <w:rPr>
          <w:rFonts w:ascii="Arial" w:hAnsi="Arial" w:cs="Arial"/>
          <w:color w:val="262626"/>
          <w:lang w:val="es-ES_tradnl" w:eastAsia="es-ES"/>
        </w:rPr>
        <w:t>Adelantar en coordinación con las autoridades de las comunidades indígenas y con las autoridades de las tierras habitadas tradicionalmente por comunidades negras, a que se refiere la Ley 70 de 1993, programas y proyectos de desarrollo sostenible y de manejo, aprovechamiento, uso y conservación de los recursos naturales renovables y del medio ambiente;</w:t>
      </w:r>
    </w:p>
    <w:p w:rsidR="00DC146F" w:rsidRPr="00DC146F" w:rsidRDefault="00DC146F" w:rsidP="00DC146F">
      <w:pPr>
        <w:widowControl w:val="0"/>
        <w:numPr>
          <w:ilvl w:val="0"/>
          <w:numId w:val="29"/>
        </w:numPr>
        <w:tabs>
          <w:tab w:val="left" w:pos="220"/>
          <w:tab w:val="left" w:pos="720"/>
        </w:tabs>
        <w:autoSpaceDE w:val="0"/>
        <w:autoSpaceDN w:val="0"/>
        <w:adjustRightInd w:val="0"/>
        <w:ind w:hanging="720"/>
        <w:jc w:val="both"/>
        <w:rPr>
          <w:rFonts w:ascii="Arial" w:hAnsi="Arial" w:cs="Arial"/>
          <w:color w:val="262626"/>
          <w:lang w:val="es-ES_tradnl" w:eastAsia="es-ES"/>
        </w:rPr>
      </w:pPr>
      <w:r w:rsidRPr="00DC146F">
        <w:rPr>
          <w:rFonts w:ascii="Arial" w:hAnsi="Arial" w:cs="Arial"/>
          <w:color w:val="262626"/>
          <w:lang w:val="es-ES_tradnl" w:eastAsia="es-ES"/>
        </w:rPr>
        <w:t>Implantar y operar el Sistema de Información Ambiental en el área de su jurisdicción, de acuerdo con las directrices trazadas por el Ministerio de Ambiente y Desarrollo Sostenible;</w:t>
      </w:r>
    </w:p>
    <w:p w:rsidR="00DC146F" w:rsidRPr="00DC146F" w:rsidRDefault="00DC146F" w:rsidP="00DC146F">
      <w:pPr>
        <w:widowControl w:val="0"/>
        <w:numPr>
          <w:ilvl w:val="0"/>
          <w:numId w:val="29"/>
        </w:numPr>
        <w:tabs>
          <w:tab w:val="left" w:pos="220"/>
          <w:tab w:val="left" w:pos="720"/>
        </w:tabs>
        <w:autoSpaceDE w:val="0"/>
        <w:autoSpaceDN w:val="0"/>
        <w:adjustRightInd w:val="0"/>
        <w:ind w:hanging="720"/>
        <w:jc w:val="both"/>
        <w:rPr>
          <w:rFonts w:ascii="Arial" w:hAnsi="Arial" w:cs="Arial"/>
          <w:color w:val="262626"/>
          <w:lang w:val="es-ES_tradnl" w:eastAsia="es-ES"/>
        </w:rPr>
      </w:pPr>
      <w:r w:rsidRPr="00DC146F">
        <w:rPr>
          <w:rFonts w:ascii="Arial" w:hAnsi="Arial" w:cs="Arial"/>
          <w:color w:val="262626"/>
          <w:lang w:val="es-ES_tradnl" w:eastAsia="es-ES"/>
        </w:rPr>
        <w:t>Realizar actividades de análisis, seguimiento, prevención y control de desastres, en coordinación con las demás autoridades competentes, y asistirlas en los aspectos medioambientales en la prevención y atención de emergencias y desastres; adelantar con las administraciones municipales o distritales programas de adecuación de áreas urbanas en zonas de alto riesgo, tales como control de erosión, manejo de cauces y reforestación;</w:t>
      </w:r>
    </w:p>
    <w:p w:rsidR="00DC146F" w:rsidRPr="00DC146F" w:rsidRDefault="00DC146F" w:rsidP="00DC146F">
      <w:pPr>
        <w:widowControl w:val="0"/>
        <w:numPr>
          <w:ilvl w:val="0"/>
          <w:numId w:val="29"/>
        </w:numPr>
        <w:tabs>
          <w:tab w:val="left" w:pos="220"/>
          <w:tab w:val="left" w:pos="720"/>
        </w:tabs>
        <w:autoSpaceDE w:val="0"/>
        <w:autoSpaceDN w:val="0"/>
        <w:adjustRightInd w:val="0"/>
        <w:ind w:hanging="720"/>
        <w:jc w:val="both"/>
        <w:rPr>
          <w:rFonts w:ascii="Arial" w:hAnsi="Arial" w:cs="Arial"/>
          <w:color w:val="262626"/>
          <w:lang w:val="es-ES_tradnl" w:eastAsia="es-ES"/>
        </w:rPr>
      </w:pPr>
      <w:r w:rsidRPr="00DC146F">
        <w:rPr>
          <w:rFonts w:ascii="Arial" w:hAnsi="Arial" w:cs="Arial"/>
          <w:color w:val="262626"/>
          <w:lang w:val="es-ES_tradnl" w:eastAsia="es-ES"/>
        </w:rPr>
        <w:t xml:space="preserve">Transferir la tecnología resultante de las investigaciones que adelanten las entidades de investigación científica y de apoyo técnico del nivel nacional que forman parte del Sistema Nacional Ambiental, </w:t>
      </w:r>
      <w:r w:rsidRPr="00DC146F">
        <w:rPr>
          <w:rFonts w:ascii="Arial" w:hAnsi="Arial" w:cs="Arial"/>
          <w:color w:val="262626"/>
          <w:lang w:val="es-ES_tradnl" w:eastAsia="es-ES"/>
        </w:rPr>
        <w:lastRenderedPageBreak/>
        <w:t>SINA, y prestar asistencia técnica a entidades públicas y privadas y a los particulares, acerca del adecuado manejo de los recursos naturales renovables y la preservación del medio ambiente, en la forma que lo establezcan los reglamentos y de acuerdo con los lineamientos fijados por el Ministerio de Ambiente y Desarrollo Sostenible;</w:t>
      </w:r>
    </w:p>
    <w:p w:rsidR="00DC146F" w:rsidRPr="00DC146F" w:rsidRDefault="00DC146F" w:rsidP="00DC146F">
      <w:pPr>
        <w:widowControl w:val="0"/>
        <w:numPr>
          <w:ilvl w:val="0"/>
          <w:numId w:val="29"/>
        </w:numPr>
        <w:tabs>
          <w:tab w:val="left" w:pos="220"/>
          <w:tab w:val="left" w:pos="720"/>
        </w:tabs>
        <w:autoSpaceDE w:val="0"/>
        <w:autoSpaceDN w:val="0"/>
        <w:adjustRightInd w:val="0"/>
        <w:ind w:hanging="720"/>
        <w:jc w:val="both"/>
        <w:rPr>
          <w:rFonts w:ascii="Arial" w:hAnsi="Arial" w:cs="Arial"/>
          <w:color w:val="262626"/>
          <w:lang w:val="es-ES_tradnl" w:eastAsia="es-ES"/>
        </w:rPr>
      </w:pPr>
      <w:r w:rsidRPr="00DC146F">
        <w:rPr>
          <w:rFonts w:ascii="Arial" w:hAnsi="Arial" w:cs="Arial"/>
          <w:color w:val="262626"/>
          <w:lang w:val="es-ES_tradnl" w:eastAsia="es-ES"/>
        </w:rPr>
        <w:t>Imponer, distribuir y recaudar las contribuciones de valorización con que haya de gravarse la propiedad inmueble, por razón de la ejecución de obras públicas por parte de la Corporación;</w:t>
      </w:r>
    </w:p>
    <w:p w:rsidR="00DC146F" w:rsidRPr="00DC146F" w:rsidRDefault="00DC146F" w:rsidP="00DC146F">
      <w:pPr>
        <w:widowControl w:val="0"/>
        <w:numPr>
          <w:ilvl w:val="0"/>
          <w:numId w:val="29"/>
        </w:numPr>
        <w:tabs>
          <w:tab w:val="left" w:pos="220"/>
          <w:tab w:val="left" w:pos="720"/>
        </w:tabs>
        <w:autoSpaceDE w:val="0"/>
        <w:autoSpaceDN w:val="0"/>
        <w:adjustRightInd w:val="0"/>
        <w:ind w:hanging="720"/>
        <w:jc w:val="both"/>
        <w:rPr>
          <w:rFonts w:ascii="Arial" w:hAnsi="Arial" w:cs="Arial"/>
          <w:color w:val="262626"/>
          <w:lang w:val="es-ES_tradnl" w:eastAsia="es-ES"/>
        </w:rPr>
      </w:pPr>
      <w:r w:rsidRPr="00DC146F">
        <w:rPr>
          <w:rFonts w:ascii="Arial" w:hAnsi="Arial" w:cs="Arial"/>
          <w:color w:val="262626"/>
          <w:lang w:val="es-ES_tradnl" w:eastAsia="es-ES"/>
        </w:rPr>
        <w:t>Establecer los derechos cuyo cobro les corresponda, conforme a la ley;</w:t>
      </w:r>
      <w:r w:rsidRPr="00DC146F">
        <w:rPr>
          <w:rFonts w:ascii="MS Gothic" w:eastAsia="MS Gothic" w:hAnsi="MS Gothic" w:cs="MS Gothic"/>
          <w:color w:val="262626"/>
          <w:lang w:val="es-ES_tradnl" w:eastAsia="es-ES"/>
        </w:rPr>
        <w:t> </w:t>
      </w:r>
    </w:p>
    <w:p w:rsidR="00DC146F" w:rsidRPr="00DC146F" w:rsidRDefault="00DC146F" w:rsidP="00DC146F">
      <w:pPr>
        <w:widowControl w:val="0"/>
        <w:numPr>
          <w:ilvl w:val="0"/>
          <w:numId w:val="29"/>
        </w:numPr>
        <w:tabs>
          <w:tab w:val="left" w:pos="220"/>
          <w:tab w:val="left" w:pos="720"/>
        </w:tabs>
        <w:autoSpaceDE w:val="0"/>
        <w:autoSpaceDN w:val="0"/>
        <w:adjustRightInd w:val="0"/>
        <w:ind w:hanging="720"/>
        <w:jc w:val="both"/>
        <w:rPr>
          <w:rFonts w:ascii="Arial" w:hAnsi="Arial" w:cs="Arial"/>
          <w:color w:val="262626"/>
          <w:lang w:val="es-ES_tradnl" w:eastAsia="es-ES"/>
        </w:rPr>
      </w:pPr>
      <w:r w:rsidRPr="00DC146F">
        <w:rPr>
          <w:rFonts w:ascii="Arial" w:hAnsi="Arial" w:cs="Arial"/>
          <w:color w:val="262626"/>
          <w:lang w:val="es-ES_tradnl" w:eastAsia="es-ES"/>
        </w:rPr>
        <w:t>Asesorar a las entidades territoriales en la elaboración de proyectos en materia ambiental;</w:t>
      </w:r>
    </w:p>
    <w:p w:rsidR="00DC146F" w:rsidRPr="00DC146F" w:rsidRDefault="00DC146F" w:rsidP="00DC146F">
      <w:pPr>
        <w:widowControl w:val="0"/>
        <w:numPr>
          <w:ilvl w:val="0"/>
          <w:numId w:val="29"/>
        </w:numPr>
        <w:tabs>
          <w:tab w:val="left" w:pos="220"/>
          <w:tab w:val="left" w:pos="720"/>
        </w:tabs>
        <w:autoSpaceDE w:val="0"/>
        <w:autoSpaceDN w:val="0"/>
        <w:adjustRightInd w:val="0"/>
        <w:ind w:hanging="720"/>
        <w:jc w:val="both"/>
        <w:rPr>
          <w:rFonts w:ascii="Arial" w:hAnsi="Arial" w:cs="Arial"/>
          <w:color w:val="262626"/>
          <w:lang w:val="es-ES_tradnl" w:eastAsia="es-ES"/>
        </w:rPr>
      </w:pPr>
      <w:r w:rsidRPr="00DC146F">
        <w:rPr>
          <w:rFonts w:ascii="Arial" w:hAnsi="Arial" w:cs="Arial"/>
          <w:color w:val="262626"/>
          <w:lang w:val="es-ES_tradnl" w:eastAsia="es-ES"/>
        </w:rPr>
        <w:t>Adquirir bienes de propiedad privada y los patrimoniales de las entidades de derecho público y adelantar la expropiación de bienes, en los términos y con las facultades previstas en las Leyes 1682 de 2013, 1742 de 2014, 1882 de 2018, y demás normas que las modifiquen, adicionen o subroguen;</w:t>
      </w:r>
    </w:p>
    <w:p w:rsidR="00DC146F" w:rsidRPr="00DC146F" w:rsidRDefault="00DC146F" w:rsidP="00DC146F">
      <w:pPr>
        <w:widowControl w:val="0"/>
        <w:numPr>
          <w:ilvl w:val="0"/>
          <w:numId w:val="29"/>
        </w:numPr>
        <w:tabs>
          <w:tab w:val="left" w:pos="220"/>
          <w:tab w:val="left" w:pos="720"/>
        </w:tabs>
        <w:autoSpaceDE w:val="0"/>
        <w:autoSpaceDN w:val="0"/>
        <w:adjustRightInd w:val="0"/>
        <w:ind w:hanging="720"/>
        <w:jc w:val="both"/>
        <w:rPr>
          <w:rFonts w:ascii="Arial" w:hAnsi="Arial" w:cs="Arial"/>
          <w:color w:val="262626"/>
          <w:lang w:val="es-ES_tradnl" w:eastAsia="es-ES"/>
        </w:rPr>
      </w:pPr>
      <w:r w:rsidRPr="00DC146F">
        <w:rPr>
          <w:rFonts w:ascii="Arial" w:hAnsi="Arial" w:cs="Arial"/>
          <w:color w:val="262626"/>
          <w:lang w:val="es-ES_tradnl" w:eastAsia="es-ES"/>
        </w:rPr>
        <w:t>Tramitar ante el Juez competente, las servidumbres que sean requeridas para el desarrollo de los proyectos a su cargo, en los términos que fija la Ley;</w:t>
      </w:r>
    </w:p>
    <w:p w:rsidR="00DC146F" w:rsidRPr="00DC146F" w:rsidRDefault="00DC146F" w:rsidP="00DC146F">
      <w:pPr>
        <w:widowControl w:val="0"/>
        <w:numPr>
          <w:ilvl w:val="0"/>
          <w:numId w:val="29"/>
        </w:numPr>
        <w:tabs>
          <w:tab w:val="left" w:pos="220"/>
          <w:tab w:val="left" w:pos="720"/>
        </w:tabs>
        <w:autoSpaceDE w:val="0"/>
        <w:autoSpaceDN w:val="0"/>
        <w:adjustRightInd w:val="0"/>
        <w:ind w:hanging="720"/>
        <w:jc w:val="both"/>
        <w:rPr>
          <w:rFonts w:ascii="Arial" w:hAnsi="Arial" w:cs="Arial"/>
          <w:color w:val="262626"/>
          <w:lang w:val="es-ES_tradnl" w:eastAsia="es-ES"/>
        </w:rPr>
      </w:pPr>
      <w:r w:rsidRPr="00DC146F">
        <w:rPr>
          <w:rFonts w:ascii="Arial" w:hAnsi="Arial" w:cs="Arial"/>
          <w:color w:val="262626"/>
          <w:lang w:val="es-ES_tradnl" w:eastAsia="es-ES"/>
        </w:rPr>
        <w:t>Promover y ejecutar programas de abastecimiento de agua a las comunidades indígenas y negras tradicionalmente asentadas en el área de su jurisdicción, en coordinación con las autoridades competentes;</w:t>
      </w:r>
    </w:p>
    <w:p w:rsidR="00DC146F" w:rsidRPr="00DC146F" w:rsidRDefault="00DC146F" w:rsidP="00DC146F">
      <w:pPr>
        <w:widowControl w:val="0"/>
        <w:numPr>
          <w:ilvl w:val="0"/>
          <w:numId w:val="29"/>
        </w:numPr>
        <w:tabs>
          <w:tab w:val="left" w:pos="220"/>
          <w:tab w:val="left" w:pos="720"/>
        </w:tabs>
        <w:autoSpaceDE w:val="0"/>
        <w:autoSpaceDN w:val="0"/>
        <w:adjustRightInd w:val="0"/>
        <w:ind w:hanging="720"/>
        <w:jc w:val="both"/>
        <w:rPr>
          <w:rFonts w:ascii="Arial" w:hAnsi="Arial" w:cs="Arial"/>
          <w:color w:val="262626"/>
          <w:lang w:val="es-ES_tradnl" w:eastAsia="es-ES"/>
        </w:rPr>
      </w:pPr>
      <w:r w:rsidRPr="00DC146F">
        <w:rPr>
          <w:rFonts w:ascii="Arial" w:hAnsi="Arial" w:cs="Arial"/>
          <w:color w:val="262626"/>
          <w:lang w:val="es-ES_tradnl" w:eastAsia="es-ES"/>
        </w:rPr>
        <w:t>Apoyar a los concejos municipales, a las asambleas departamentales y a los consejos de las entidades territoriales indígenas en las funciones de planificación que les otorga la Constitución Nacional;</w:t>
      </w:r>
    </w:p>
    <w:p w:rsidR="00DC146F" w:rsidRPr="00DC146F" w:rsidRDefault="00DC146F" w:rsidP="00DC146F">
      <w:pPr>
        <w:widowControl w:val="0"/>
        <w:numPr>
          <w:ilvl w:val="0"/>
          <w:numId w:val="29"/>
        </w:numPr>
        <w:tabs>
          <w:tab w:val="left" w:pos="220"/>
          <w:tab w:val="left" w:pos="720"/>
        </w:tabs>
        <w:autoSpaceDE w:val="0"/>
        <w:autoSpaceDN w:val="0"/>
        <w:adjustRightInd w:val="0"/>
        <w:spacing w:after="200"/>
        <w:ind w:hanging="720"/>
        <w:jc w:val="both"/>
        <w:rPr>
          <w:rFonts w:ascii="Arial" w:hAnsi="Arial" w:cs="Arial"/>
          <w:color w:val="262626"/>
          <w:lang w:val="es-ES_tradnl" w:eastAsia="es-ES"/>
        </w:rPr>
      </w:pPr>
      <w:r w:rsidRPr="00DC146F">
        <w:rPr>
          <w:rFonts w:ascii="Arial" w:hAnsi="Arial" w:cs="Arial"/>
          <w:color w:val="262626"/>
          <w:lang w:val="es-ES_tradnl" w:eastAsia="es-ES"/>
        </w:rPr>
        <w:t>Sin perjuicio de las atribuciones de los municipios y distritos en relación con la zonificación y el uso del suelo, de conformidad por lo establecido en el artículo 313 numeral 7º de la Constitución Política de Colombia, las Corporaciones Autónomas Regionales establecerán las normas generales y las densidades máximas a las que se sujetarán los propietarios de vivienda en áreas sub-urbanas y en cerros y montañas, de manera que se protejan el medio ambiente y los recursos naturales. No menos del 80% del área a desarrollar en dichos en dichos proyectos se destinará a la conservación de la vegetación nativa existente.</w:t>
      </w:r>
    </w:p>
    <w:p w:rsidR="00DC146F" w:rsidRPr="00DC146F" w:rsidRDefault="00DC146F" w:rsidP="00DC146F">
      <w:pPr>
        <w:widowControl w:val="0"/>
        <w:tabs>
          <w:tab w:val="left" w:pos="220"/>
          <w:tab w:val="left" w:pos="720"/>
        </w:tabs>
        <w:autoSpaceDE w:val="0"/>
        <w:autoSpaceDN w:val="0"/>
        <w:adjustRightInd w:val="0"/>
        <w:spacing w:after="200"/>
        <w:ind w:left="706"/>
        <w:jc w:val="both"/>
        <w:rPr>
          <w:rFonts w:ascii="Arial" w:hAnsi="Arial" w:cs="Arial"/>
          <w:color w:val="262626"/>
          <w:lang w:val="es-ES_tradnl" w:eastAsia="es-ES"/>
        </w:rPr>
      </w:pPr>
      <w:r w:rsidRPr="00DC146F">
        <w:rPr>
          <w:rFonts w:ascii="Arial" w:hAnsi="Arial" w:cs="Arial"/>
          <w:b/>
          <w:bCs/>
          <w:color w:val="262626"/>
          <w:lang w:val="es-ES_tradnl" w:eastAsia="es-ES"/>
        </w:rPr>
        <w:tab/>
        <w:t>PARÁGRAFO 1º.-</w:t>
      </w:r>
      <w:r w:rsidRPr="00DC146F">
        <w:rPr>
          <w:rFonts w:ascii="Arial" w:hAnsi="Arial" w:cs="Arial"/>
          <w:color w:val="262626"/>
          <w:lang w:val="es-ES_tradnl" w:eastAsia="es-ES"/>
        </w:rPr>
        <w:t xml:space="preserve"> Cuando una Corporación Autónoma Regional tenga por objeto principal la defensa y protección del medio ambiente urbano, podrá adelantar con las administraciones municipales o distritales programas de adecuación de áreas urbanas en zonas de alto riesgo, tales como control de erosión, manejo de cauces y reforestación; así mismo podrá administrar, manejar, operar y mantener las obras ejecutadas o aquellas que le aporten o </w:t>
      </w:r>
      <w:r w:rsidRPr="00DC146F">
        <w:rPr>
          <w:rFonts w:ascii="Arial" w:hAnsi="Arial" w:cs="Arial"/>
          <w:color w:val="262626"/>
          <w:lang w:val="es-ES_tradnl" w:eastAsia="es-ES"/>
        </w:rPr>
        <w:lastRenderedPageBreak/>
        <w:t>entreguen los municipios o distritos para esos efectos;</w:t>
      </w:r>
    </w:p>
    <w:p w:rsidR="00DC146F" w:rsidRPr="00DC146F" w:rsidRDefault="00DC146F" w:rsidP="00DC146F">
      <w:pPr>
        <w:widowControl w:val="0"/>
        <w:autoSpaceDE w:val="0"/>
        <w:autoSpaceDN w:val="0"/>
        <w:adjustRightInd w:val="0"/>
        <w:spacing w:after="200"/>
        <w:ind w:left="706"/>
        <w:jc w:val="both"/>
        <w:rPr>
          <w:rFonts w:ascii="Arial" w:hAnsi="Arial" w:cs="Arial"/>
          <w:color w:val="262626"/>
          <w:lang w:val="es-ES_tradnl" w:eastAsia="es-ES"/>
        </w:rPr>
      </w:pPr>
      <w:r w:rsidRPr="00DC146F">
        <w:rPr>
          <w:rFonts w:ascii="Arial" w:hAnsi="Arial" w:cs="Arial"/>
          <w:b/>
          <w:bCs/>
          <w:color w:val="262626"/>
          <w:lang w:val="es-ES_tradnl" w:eastAsia="es-ES"/>
        </w:rPr>
        <w:t>PARÁGRAFO 2º.-</w:t>
      </w:r>
      <w:r w:rsidRPr="00DC146F">
        <w:rPr>
          <w:rFonts w:ascii="Arial" w:hAnsi="Arial" w:cs="Arial"/>
          <w:color w:val="262626"/>
          <w:lang w:val="es-ES_tradnl" w:eastAsia="es-ES"/>
        </w:rPr>
        <w:t xml:space="preserve"> Las Corporaciones Autónomas Regionales realizarán sus tareas en estrecha coordinación con las entidades territoriales y con los organismos a las que éstas hayan asignado responsabilidades de su competencia, incluso con la Autoridad Nacional de Licencias Ambientales.</w:t>
      </w:r>
    </w:p>
    <w:p w:rsidR="00DC146F" w:rsidRDefault="00DC146F" w:rsidP="00DC146F">
      <w:pPr>
        <w:widowControl w:val="0"/>
        <w:autoSpaceDE w:val="0"/>
        <w:autoSpaceDN w:val="0"/>
        <w:adjustRightInd w:val="0"/>
        <w:spacing w:after="200"/>
        <w:ind w:left="706"/>
        <w:jc w:val="both"/>
        <w:rPr>
          <w:rFonts w:ascii="Arial" w:hAnsi="Arial" w:cs="Arial"/>
          <w:color w:val="262626"/>
          <w:lang w:val="es-ES_tradnl" w:eastAsia="es-ES"/>
        </w:rPr>
      </w:pPr>
      <w:r w:rsidRPr="00DC146F">
        <w:rPr>
          <w:rFonts w:ascii="Arial" w:hAnsi="Arial" w:cs="Arial"/>
          <w:b/>
          <w:bCs/>
          <w:color w:val="262626"/>
          <w:lang w:val="es-ES_tradnl" w:eastAsia="es-ES"/>
        </w:rPr>
        <w:t>PARÁGRAFO 3º.-</w:t>
      </w:r>
      <w:r w:rsidRPr="00DC146F">
        <w:rPr>
          <w:rFonts w:ascii="Arial" w:hAnsi="Arial" w:cs="Arial"/>
          <w:color w:val="262626"/>
          <w:lang w:val="es-ES_tradnl" w:eastAsia="es-ES"/>
        </w:rPr>
        <w:t xml:space="preserve"> Sin perjuicio de las facultades otorgadas al Ministerio de Ambiente y Desarrollo Sostenible, en el numeral 45 del artículo 5º y en las demás normas que le otorguen competencia sobre la actividad pesquera y sus recursos, el ordenamiento, manejo y todas las demás actividades relacionadas con la actividad pesquera y sus recursos, continuarán siendo de responsabilidad del Ministerio de Agricultura y Desarrollo Rural y de la Autoridad Nacional de Acuicultura y Pesca – AUNAP, de conformidad con lo establecido por la Ley 13 de 1990 y la Ley 1851 de 2017 y los decretos reglamentarios;</w:t>
      </w:r>
    </w:p>
    <w:p w:rsidR="00DC146F" w:rsidRDefault="00DC146F" w:rsidP="00DC146F">
      <w:pPr>
        <w:widowControl w:val="0"/>
        <w:autoSpaceDE w:val="0"/>
        <w:autoSpaceDN w:val="0"/>
        <w:adjustRightInd w:val="0"/>
        <w:spacing w:after="200"/>
        <w:ind w:left="706"/>
        <w:jc w:val="both"/>
        <w:rPr>
          <w:rFonts w:ascii="Arial" w:hAnsi="Arial" w:cs="Arial"/>
          <w:color w:val="262626"/>
          <w:lang w:val="es-ES_tradnl" w:eastAsia="es-ES"/>
        </w:rPr>
      </w:pPr>
    </w:p>
    <w:p w:rsidR="00DC146F" w:rsidRPr="00DC146F" w:rsidRDefault="00DC146F" w:rsidP="00DC146F">
      <w:pPr>
        <w:widowControl w:val="0"/>
        <w:autoSpaceDE w:val="0"/>
        <w:autoSpaceDN w:val="0"/>
        <w:adjustRightInd w:val="0"/>
        <w:spacing w:after="200"/>
        <w:ind w:left="706"/>
        <w:jc w:val="both"/>
        <w:rPr>
          <w:rFonts w:ascii="Arial" w:hAnsi="Arial" w:cs="Arial"/>
          <w:color w:val="262626"/>
          <w:lang w:val="es-ES_tradnl" w:eastAsia="es-ES"/>
        </w:rPr>
      </w:pPr>
    </w:p>
    <w:p w:rsidR="00DC146F" w:rsidRPr="00DC146F" w:rsidRDefault="00DC146F" w:rsidP="00DC146F">
      <w:pPr>
        <w:pBdr>
          <w:top w:val="nil"/>
          <w:left w:val="nil"/>
          <w:bottom w:val="nil"/>
          <w:right w:val="nil"/>
          <w:between w:val="nil"/>
          <w:bar w:val="nil"/>
        </w:pBdr>
        <w:spacing w:line="276" w:lineRule="auto"/>
        <w:jc w:val="both"/>
        <w:rPr>
          <w:rFonts w:ascii="Arial" w:eastAsia="Calibri" w:hAnsi="Arial" w:cs="Arial"/>
          <w:bCs/>
          <w:u w:color="000000"/>
          <w:bdr w:val="nil"/>
          <w:lang w:val="es-ES_tradnl" w:eastAsia="es-ES"/>
        </w:rPr>
      </w:pPr>
    </w:p>
    <w:p w:rsidR="00DC146F" w:rsidRPr="00DC146F" w:rsidRDefault="00DC146F" w:rsidP="00DC146F">
      <w:pPr>
        <w:pBdr>
          <w:top w:val="nil"/>
          <w:left w:val="nil"/>
          <w:bottom w:val="nil"/>
          <w:right w:val="nil"/>
          <w:between w:val="nil"/>
          <w:bar w:val="nil"/>
        </w:pBdr>
        <w:spacing w:line="276" w:lineRule="auto"/>
        <w:jc w:val="center"/>
        <w:rPr>
          <w:rFonts w:ascii="Arial" w:eastAsia="Calibri" w:hAnsi="Arial" w:cs="Arial"/>
          <w:b/>
          <w:bCs/>
          <w:u w:color="000000"/>
          <w:bdr w:val="nil"/>
          <w:lang w:val="es-ES_tradnl" w:eastAsia="es-ES"/>
        </w:rPr>
      </w:pPr>
      <w:r w:rsidRPr="00DC146F">
        <w:rPr>
          <w:rFonts w:ascii="Arial" w:eastAsia="Calibri" w:hAnsi="Arial" w:cs="Arial"/>
          <w:b/>
          <w:bCs/>
          <w:u w:color="000000"/>
          <w:bdr w:val="nil"/>
          <w:lang w:val="es-ES_tradnl" w:eastAsia="es-ES"/>
        </w:rPr>
        <w:t>CAPITULO II</w:t>
      </w:r>
    </w:p>
    <w:p w:rsidR="00DC146F" w:rsidRPr="00DC146F" w:rsidRDefault="00DC146F" w:rsidP="00DC146F">
      <w:pPr>
        <w:pBdr>
          <w:top w:val="nil"/>
          <w:left w:val="nil"/>
          <w:bottom w:val="nil"/>
          <w:right w:val="nil"/>
          <w:between w:val="nil"/>
          <w:bar w:val="nil"/>
        </w:pBdr>
        <w:spacing w:line="276" w:lineRule="auto"/>
        <w:jc w:val="center"/>
        <w:rPr>
          <w:rFonts w:ascii="Arial" w:eastAsia="Calibri" w:hAnsi="Arial" w:cs="Arial"/>
          <w:b/>
          <w:bCs/>
          <w:u w:color="000000"/>
          <w:bdr w:val="nil"/>
          <w:lang w:val="es-ES_tradnl" w:eastAsia="es-ES"/>
        </w:rPr>
      </w:pPr>
      <w:r w:rsidRPr="00DC146F">
        <w:rPr>
          <w:rFonts w:ascii="Arial" w:eastAsia="Calibri" w:hAnsi="Arial" w:cs="Arial"/>
          <w:b/>
          <w:bCs/>
          <w:u w:color="000000"/>
          <w:bdr w:val="nil"/>
          <w:lang w:val="es-ES_tradnl" w:eastAsia="es-ES"/>
        </w:rPr>
        <w:t>DEL DIRECTOR GENERAL DE LA CORPORACIÓN AUTÓNOMA Y SU ELECCIÓN</w:t>
      </w:r>
    </w:p>
    <w:p w:rsidR="00DC146F" w:rsidRPr="00DC146F" w:rsidRDefault="00DC146F" w:rsidP="00DC146F">
      <w:pPr>
        <w:pBdr>
          <w:top w:val="nil"/>
          <w:left w:val="nil"/>
          <w:bottom w:val="nil"/>
          <w:right w:val="nil"/>
          <w:between w:val="nil"/>
          <w:bar w:val="nil"/>
        </w:pBdr>
        <w:spacing w:line="276" w:lineRule="auto"/>
        <w:jc w:val="both"/>
        <w:rPr>
          <w:rFonts w:ascii="Arial" w:eastAsia="Calibri" w:hAnsi="Arial" w:cs="Arial"/>
          <w:bCs/>
          <w:u w:color="000000"/>
          <w:bdr w:val="nil"/>
          <w:lang w:val="es-ES_tradnl" w:eastAsia="es-ES"/>
        </w:rPr>
      </w:pPr>
    </w:p>
    <w:p w:rsidR="00DC146F" w:rsidRPr="00DC146F" w:rsidRDefault="00DC146F" w:rsidP="00DC146F">
      <w:pPr>
        <w:pBdr>
          <w:top w:val="nil"/>
          <w:left w:val="nil"/>
          <w:bottom w:val="nil"/>
          <w:right w:val="nil"/>
          <w:between w:val="nil"/>
          <w:bar w:val="nil"/>
        </w:pBdr>
        <w:spacing w:line="276" w:lineRule="auto"/>
        <w:jc w:val="both"/>
        <w:rPr>
          <w:rFonts w:ascii="Arial" w:eastAsia="Arial Unicode MS" w:hAnsi="Arial" w:cs="Arial"/>
          <w:bCs/>
          <w:u w:color="000000"/>
          <w:bdr w:val="nil"/>
          <w:lang w:val="es-ES_tradnl" w:eastAsia="es-ES"/>
        </w:rPr>
      </w:pPr>
      <w:r w:rsidRPr="00DC146F">
        <w:rPr>
          <w:rFonts w:ascii="Arial" w:eastAsia="Arial Unicode MS" w:hAnsi="Arial" w:cs="Arial"/>
          <w:b/>
          <w:bCs/>
          <w:u w:color="000000"/>
          <w:bdr w:val="nil"/>
          <w:lang w:val="es-ES_tradnl" w:eastAsia="es-ES"/>
        </w:rPr>
        <w:t xml:space="preserve">ARTÍCULO 12. REQUISITOS Y CALIDADES DEL DIRECTOR GENERAL. </w:t>
      </w:r>
      <w:r w:rsidRPr="00DC146F">
        <w:rPr>
          <w:rFonts w:ascii="Arial" w:eastAsia="Arial Unicode MS" w:hAnsi="Arial" w:cs="Arial"/>
          <w:bCs/>
          <w:u w:color="000000"/>
          <w:bdr w:val="nil"/>
          <w:lang w:val="es-ES_tradnl" w:eastAsia="es-ES"/>
        </w:rPr>
        <w:t>Para ser nombrado director general de una corporación, se deberán cumplir los siguientes requisitos mínimos:</w:t>
      </w:r>
    </w:p>
    <w:p w:rsidR="00DC146F" w:rsidRPr="00DC146F" w:rsidRDefault="00DC146F" w:rsidP="00DC146F">
      <w:pPr>
        <w:numPr>
          <w:ilvl w:val="0"/>
          <w:numId w:val="26"/>
        </w:numPr>
        <w:pBdr>
          <w:top w:val="nil"/>
          <w:left w:val="nil"/>
          <w:bottom w:val="nil"/>
          <w:right w:val="nil"/>
          <w:between w:val="nil"/>
          <w:bar w:val="nil"/>
        </w:pBd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284" w:hanging="284"/>
        <w:jc w:val="both"/>
        <w:rPr>
          <w:rFonts w:ascii="Arial" w:eastAsia="Arial Narrow" w:hAnsi="Arial" w:cs="Arial"/>
          <w:u w:color="000000"/>
          <w:bdr w:val="nil"/>
          <w:lang w:val="es-ES_tradnl" w:eastAsia="es-ES"/>
        </w:rPr>
      </w:pPr>
      <w:r w:rsidRPr="00DC146F">
        <w:rPr>
          <w:rFonts w:ascii="Arial" w:eastAsia="Calibri" w:hAnsi="Arial" w:cs="Arial"/>
          <w:u w:color="000000"/>
          <w:bdr w:val="nil"/>
          <w:lang w:val="es-ES_tradnl" w:eastAsia="es-ES"/>
        </w:rPr>
        <w:t>Ser ciudadano colombiano.</w:t>
      </w:r>
    </w:p>
    <w:p w:rsidR="00DC146F" w:rsidRPr="00DC146F" w:rsidRDefault="00DC146F" w:rsidP="00DC146F">
      <w:pPr>
        <w:numPr>
          <w:ilvl w:val="0"/>
          <w:numId w:val="26"/>
        </w:numPr>
        <w:pBdr>
          <w:top w:val="nil"/>
          <w:left w:val="nil"/>
          <w:bottom w:val="nil"/>
          <w:right w:val="nil"/>
          <w:between w:val="nil"/>
          <w:bar w:val="nil"/>
        </w:pBd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284" w:hanging="284"/>
        <w:jc w:val="both"/>
        <w:rPr>
          <w:rFonts w:ascii="Arial" w:eastAsia="Arial Narrow" w:hAnsi="Arial" w:cs="Arial"/>
          <w:u w:color="000000"/>
          <w:bdr w:val="nil"/>
          <w:lang w:val="es-ES_tradnl" w:eastAsia="es-ES"/>
        </w:rPr>
      </w:pPr>
      <w:r w:rsidRPr="00DC146F">
        <w:rPr>
          <w:rFonts w:ascii="Arial" w:eastAsia="Calibri" w:hAnsi="Arial" w:cs="Arial"/>
          <w:u w:color="000000"/>
          <w:bdr w:val="nil"/>
          <w:lang w:val="es-ES_tradnl" w:eastAsia="es-ES"/>
        </w:rPr>
        <w:t>Tener título profesional universitario, en áreas de Ingeniería ambiental, Ingeniería Forestal, Ingeniería Agronómica, Biología, Ingeniería en Gestión Ambiental, Geología, Geografía, Ciencias Naturales o Ingeniería Civil, Derecho, Administración Ambiental, Administración Pública, Ingenierías o carreras profesionales afines con la protección, y uso o administración de los recursos naturales.</w:t>
      </w:r>
    </w:p>
    <w:p w:rsidR="00DC146F" w:rsidRPr="00DC146F" w:rsidRDefault="00DC146F" w:rsidP="00DC146F">
      <w:pPr>
        <w:numPr>
          <w:ilvl w:val="0"/>
          <w:numId w:val="26"/>
        </w:numPr>
        <w:pBdr>
          <w:top w:val="nil"/>
          <w:left w:val="nil"/>
          <w:bottom w:val="nil"/>
          <w:right w:val="nil"/>
          <w:between w:val="nil"/>
          <w:bar w:val="nil"/>
        </w:pBdr>
        <w:tabs>
          <w:tab w:val="left" w:pos="426"/>
        </w:tabs>
        <w:spacing w:line="276" w:lineRule="auto"/>
        <w:ind w:left="284" w:hanging="284"/>
        <w:jc w:val="both"/>
        <w:rPr>
          <w:rFonts w:ascii="Arial" w:eastAsia="Arial Unicode MS" w:hAnsi="Arial" w:cs="Arial"/>
          <w:u w:color="000000"/>
          <w:bdr w:val="nil"/>
          <w:lang w:val="es-ES_tradnl" w:eastAsia="es-ES"/>
        </w:rPr>
      </w:pPr>
      <w:r w:rsidRPr="00DC146F">
        <w:rPr>
          <w:rFonts w:ascii="Arial" w:eastAsia="Arial Unicode MS" w:hAnsi="Arial" w:cs="Arial"/>
          <w:u w:color="000000"/>
          <w:bdr w:val="nil"/>
          <w:lang w:val="es-ES_tradnl" w:eastAsia="es-ES"/>
        </w:rPr>
        <w:t>Tarjeta profesional en los casos reglamentados en la Ley.</w:t>
      </w:r>
    </w:p>
    <w:p w:rsidR="00DC146F" w:rsidRPr="00DC146F" w:rsidRDefault="00DC146F" w:rsidP="00DC146F">
      <w:pPr>
        <w:numPr>
          <w:ilvl w:val="0"/>
          <w:numId w:val="26"/>
        </w:numPr>
        <w:pBdr>
          <w:top w:val="nil"/>
          <w:left w:val="nil"/>
          <w:bottom w:val="nil"/>
          <w:right w:val="nil"/>
          <w:between w:val="nil"/>
          <w:bar w:val="nil"/>
        </w:pBdr>
        <w:tabs>
          <w:tab w:val="left" w:pos="426"/>
        </w:tabs>
        <w:spacing w:line="276" w:lineRule="auto"/>
        <w:ind w:left="284" w:hanging="284"/>
        <w:jc w:val="both"/>
        <w:rPr>
          <w:rFonts w:ascii="Arial" w:eastAsia="Arial Unicode MS" w:hAnsi="Arial" w:cs="Arial"/>
          <w:u w:color="000000"/>
          <w:bdr w:val="nil"/>
          <w:lang w:val="es-ES_tradnl" w:eastAsia="es-ES"/>
        </w:rPr>
      </w:pPr>
      <w:r w:rsidRPr="00DC146F">
        <w:rPr>
          <w:rFonts w:ascii="Arial" w:eastAsia="Arial Unicode MS" w:hAnsi="Arial" w:cs="Arial"/>
          <w:u w:color="000000"/>
          <w:bdr w:val="nil"/>
          <w:lang w:val="es-ES_tradnl" w:eastAsia="es-ES"/>
        </w:rPr>
        <w:t>Título de posgrado en asuntos ambientales o afines a las funciones de la Corporación.</w:t>
      </w:r>
    </w:p>
    <w:p w:rsidR="00DC146F" w:rsidRPr="00DC146F" w:rsidRDefault="00DC146F" w:rsidP="00DC146F">
      <w:pPr>
        <w:numPr>
          <w:ilvl w:val="0"/>
          <w:numId w:val="26"/>
        </w:numPr>
        <w:pBdr>
          <w:top w:val="nil"/>
          <w:left w:val="nil"/>
          <w:bottom w:val="nil"/>
          <w:right w:val="nil"/>
          <w:between w:val="nil"/>
          <w:bar w:val="nil"/>
        </w:pBdr>
        <w:tabs>
          <w:tab w:val="left" w:pos="426"/>
        </w:tabs>
        <w:spacing w:line="276" w:lineRule="auto"/>
        <w:ind w:left="284" w:hanging="284"/>
        <w:jc w:val="both"/>
        <w:rPr>
          <w:rFonts w:ascii="Arial" w:eastAsia="Arial Unicode MS" w:hAnsi="Arial" w:cs="Arial"/>
          <w:u w:color="000000"/>
          <w:bdr w:val="nil"/>
          <w:lang w:val="es-ES_tradnl" w:eastAsia="es-ES"/>
        </w:rPr>
      </w:pPr>
      <w:r w:rsidRPr="00DC146F">
        <w:rPr>
          <w:rFonts w:ascii="Arial" w:eastAsia="Arial Unicode MS" w:hAnsi="Arial" w:cs="Arial"/>
          <w:u w:color="000000"/>
          <w:bdr w:val="nil"/>
          <w:lang w:val="es-ES_tradnl" w:eastAsia="es-ES"/>
        </w:rPr>
        <w:t xml:space="preserve">Experiencia profesional de diez (10) años. De esta experiencia profesional, debe acreditarse mínimo siete (7) años en cargos o funciones relacionados con la gestión del medio ambiente, o los recursos naturales o gestión ambiental en </w:t>
      </w:r>
      <w:r w:rsidRPr="00DC146F">
        <w:rPr>
          <w:rFonts w:ascii="Arial" w:eastAsia="Arial Unicode MS" w:hAnsi="Arial" w:cs="Arial"/>
          <w:u w:color="000000"/>
          <w:bdr w:val="nil"/>
          <w:lang w:val="es-ES_tradnl" w:eastAsia="es-ES"/>
        </w:rPr>
        <w:lastRenderedPageBreak/>
        <w:t>entidades públicas o privadas, o en actividades de consultoría ambiental; y mínimo tres (3) años en funciones de dirección o coordinación.</w:t>
      </w:r>
    </w:p>
    <w:p w:rsidR="00DC146F" w:rsidRPr="00DC146F" w:rsidRDefault="00DC146F" w:rsidP="00DC146F">
      <w:pPr>
        <w:pBdr>
          <w:top w:val="nil"/>
          <w:left w:val="nil"/>
          <w:bottom w:val="nil"/>
          <w:right w:val="nil"/>
          <w:between w:val="nil"/>
          <w:bar w:val="nil"/>
        </w:pBdr>
        <w:spacing w:line="276" w:lineRule="auto"/>
        <w:jc w:val="both"/>
        <w:rPr>
          <w:rFonts w:ascii="Arial" w:eastAsia="Arial Unicode MS" w:hAnsi="Arial" w:cs="Arial"/>
          <w:bCs/>
          <w:u w:color="000000"/>
          <w:bdr w:val="nil"/>
          <w:shd w:val="clear" w:color="auto" w:fill="FFFF00"/>
          <w:lang w:val="es-ES_tradnl" w:eastAsia="es-ES"/>
        </w:rPr>
      </w:pPr>
    </w:p>
    <w:p w:rsidR="00DC146F" w:rsidRPr="00DC146F" w:rsidRDefault="00DC146F" w:rsidP="00DC146F">
      <w:p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Calibri" w:hAnsi="Arial" w:cs="Arial"/>
          <w:u w:color="000000"/>
          <w:bdr w:val="nil"/>
          <w:lang w:val="es-ES_tradnl" w:eastAsia="es-ES"/>
        </w:rPr>
      </w:pPr>
      <w:r w:rsidRPr="00DC146F">
        <w:rPr>
          <w:rFonts w:ascii="Arial" w:hAnsi="Arial" w:cs="Arial"/>
          <w:b/>
          <w:u w:color="000000"/>
          <w:bdr w:val="nil"/>
          <w:lang w:val="es-ES_tradnl" w:eastAsia="es-ES"/>
        </w:rPr>
        <w:t xml:space="preserve">ARTÍCULO 13. </w:t>
      </w:r>
      <w:r w:rsidRPr="00DC146F">
        <w:rPr>
          <w:rFonts w:ascii="Arial" w:eastAsia="Calibri" w:hAnsi="Arial" w:cs="Arial"/>
          <w:b/>
          <w:u w:color="000000"/>
          <w:bdr w:val="nil"/>
          <w:lang w:val="es-ES_tradnl" w:eastAsia="es-ES"/>
        </w:rPr>
        <w:t>ELECCIÓN DE LOS DIRECTORES:</w:t>
      </w:r>
      <w:r w:rsidRPr="00DC146F">
        <w:rPr>
          <w:rFonts w:ascii="Arial" w:eastAsia="Calibri" w:hAnsi="Arial" w:cs="Arial"/>
          <w:u w:color="000000"/>
          <w:bdr w:val="nil"/>
          <w:lang w:val="es-ES_tradnl" w:eastAsia="es-ES"/>
        </w:rPr>
        <w:t xml:space="preserve"> La elección de los Directores de las Corporaciones Autónomas Regionales se adelantará a través de un proceso público, abierto, transparente y consultando el interés general y los principios de igualdad, moralidad, eficacia, economía, celeridad, imparcialidad y publicidad. La elección se regirá por el siguiente procedimiento:</w:t>
      </w:r>
    </w:p>
    <w:p w:rsidR="00DC146F" w:rsidRPr="00DC146F" w:rsidRDefault="00DC146F" w:rsidP="00DC146F">
      <w:p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Calibri" w:hAnsi="Arial" w:cs="Arial"/>
          <w:u w:color="000000"/>
          <w:bdr w:val="nil"/>
          <w:lang w:val="es-ES_tradnl" w:eastAsia="es-ES"/>
        </w:rPr>
      </w:pPr>
    </w:p>
    <w:p w:rsidR="00DC146F" w:rsidRPr="00DC146F" w:rsidRDefault="00DC146F" w:rsidP="00DC146F">
      <w:pPr>
        <w:numPr>
          <w:ilvl w:val="0"/>
          <w:numId w:val="22"/>
        </w:numPr>
        <w:pBdr>
          <w:top w:val="nil"/>
          <w:left w:val="nil"/>
          <w:bottom w:val="nil"/>
          <w:right w:val="nil"/>
          <w:between w:val="nil"/>
          <w:bar w:val="nil"/>
        </w:pBdr>
        <w:tabs>
          <w:tab w:val="left" w:pos="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284" w:hanging="284"/>
        <w:jc w:val="both"/>
        <w:rPr>
          <w:rFonts w:ascii="Arial" w:eastAsia="Calibri" w:hAnsi="Arial" w:cs="Arial"/>
          <w:u w:color="000000"/>
          <w:lang w:val="es-ES_tradnl" w:eastAsia="es-CO"/>
        </w:rPr>
      </w:pPr>
      <w:r w:rsidRPr="00DC146F">
        <w:rPr>
          <w:rFonts w:ascii="Arial" w:eastAsia="Calibri" w:hAnsi="Arial" w:cs="Arial"/>
          <w:u w:color="000000"/>
          <w:bdr w:val="nil"/>
          <w:lang w:val="es-ES_tradnl" w:eastAsia="es-ES"/>
        </w:rPr>
        <w:t>Seis meses antes del vencimiento del periodo institucional del Director, el Consejo Directivo de la Corporación Autónoma Regional abrirá convocatoria pública, durante veinte (20) días, para optar al cargo de Director General. La convocatoria contendrá información completa sobre requisitos mínimos, funciones y asignación básica del cargo; términos para la inscripción y entrega de documentos; tipos de pruebas a aplicar así como su carácter clasificatorio o eliminatorio, su ponderación y los puntajes mínimos de aprobación; cronograma del proceso de evaluación incluyendo verificación de requisitos mínimos y publicación de sus resultados; y criterios, procedimientos y medios de publicación de los resultados de la evaluación.</w:t>
      </w:r>
    </w:p>
    <w:p w:rsidR="00DC146F" w:rsidRPr="00DC146F" w:rsidRDefault="00DC146F" w:rsidP="00DC146F">
      <w:pPr>
        <w:pBdr>
          <w:top w:val="nil"/>
          <w:left w:val="nil"/>
          <w:bottom w:val="nil"/>
          <w:right w:val="nil"/>
          <w:between w:val="nil"/>
          <w:bar w:val="nil"/>
        </w:pBdr>
        <w:tabs>
          <w:tab w:val="left" w:pos="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284"/>
        <w:jc w:val="both"/>
        <w:rPr>
          <w:rFonts w:ascii="Arial" w:eastAsia="Calibri" w:hAnsi="Arial" w:cs="Arial"/>
          <w:u w:color="000000"/>
          <w:bdr w:val="nil"/>
          <w:lang w:val="es-ES_tradnl" w:eastAsia="es-ES"/>
        </w:rPr>
      </w:pPr>
    </w:p>
    <w:p w:rsidR="00DC146F" w:rsidRPr="00DC146F" w:rsidRDefault="00DC146F" w:rsidP="00DC146F">
      <w:pPr>
        <w:pBdr>
          <w:top w:val="nil"/>
          <w:left w:val="nil"/>
          <w:bottom w:val="nil"/>
          <w:right w:val="nil"/>
          <w:between w:val="nil"/>
          <w:bar w:val="nil"/>
        </w:pBdr>
        <w:tabs>
          <w:tab w:val="left" w:pos="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284"/>
        <w:jc w:val="both"/>
        <w:rPr>
          <w:rFonts w:ascii="Arial" w:eastAsia="Calibri" w:hAnsi="Arial" w:cs="Arial"/>
          <w:u w:color="000000"/>
          <w:bdr w:val="nil"/>
          <w:lang w:val="es-ES_tradnl" w:eastAsia="es-ES"/>
        </w:rPr>
      </w:pPr>
      <w:r w:rsidRPr="00DC146F">
        <w:rPr>
          <w:rFonts w:ascii="Arial" w:eastAsia="Calibri" w:hAnsi="Arial" w:cs="Arial"/>
          <w:u w:color="000000"/>
          <w:bdr w:val="nil"/>
          <w:lang w:val="es-ES_tradnl" w:eastAsia="es-ES"/>
        </w:rPr>
        <w:t>En todos los casos, se deberán aplicar, como mínimo, los siguientes tipos de pruebas adicionales a los requisitos mínimos:</w:t>
      </w:r>
    </w:p>
    <w:p w:rsidR="00DC146F" w:rsidRPr="00DC146F" w:rsidRDefault="00DC146F" w:rsidP="00DC146F">
      <w:pPr>
        <w:pBdr>
          <w:top w:val="nil"/>
          <w:left w:val="nil"/>
          <w:bottom w:val="nil"/>
          <w:right w:val="nil"/>
          <w:between w:val="nil"/>
          <w:bar w:val="nil"/>
        </w:pBdr>
        <w:tabs>
          <w:tab w:val="left" w:pos="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284"/>
        <w:jc w:val="both"/>
        <w:rPr>
          <w:rFonts w:ascii="Arial" w:eastAsia="Calibri" w:hAnsi="Arial" w:cs="Arial"/>
          <w:u w:color="000000"/>
          <w:lang w:val="es-ES_tradnl" w:eastAsia="es-CO"/>
        </w:rPr>
      </w:pPr>
    </w:p>
    <w:p w:rsidR="00DC146F" w:rsidRPr="00DC146F" w:rsidRDefault="00DC146F" w:rsidP="00DC146F">
      <w:pPr>
        <w:pBdr>
          <w:top w:val="nil"/>
          <w:left w:val="nil"/>
          <w:bottom w:val="nil"/>
          <w:right w:val="nil"/>
          <w:between w:val="nil"/>
          <w:bar w:val="nil"/>
        </w:pBdr>
        <w:tabs>
          <w:tab w:val="left" w:pos="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284"/>
        <w:jc w:val="both"/>
        <w:rPr>
          <w:rFonts w:ascii="Arial" w:eastAsia="Calibri" w:hAnsi="Arial" w:cs="Arial"/>
          <w:u w:color="000000"/>
          <w:bdr w:val="nil"/>
          <w:lang w:val="es-ES_tradnl" w:eastAsia="es-ES"/>
        </w:rPr>
      </w:pPr>
      <w:r w:rsidRPr="00DC146F">
        <w:rPr>
          <w:rFonts w:ascii="Arial" w:eastAsia="Calibri" w:hAnsi="Arial" w:cs="Arial"/>
          <w:u w:color="000000"/>
          <w:lang w:val="es-ES_tradnl" w:eastAsia="es-CO"/>
        </w:rPr>
        <w:t>El carácter eliminatorio o clasificatorio de cada prueba, su ponderación y los puntajes mínimos de aprobación se presentan en la siguiente tabla</w:t>
      </w:r>
      <w:r w:rsidRPr="00DC146F">
        <w:rPr>
          <w:rFonts w:ascii="Arial" w:eastAsia="Calibri" w:hAnsi="Arial" w:cs="Arial"/>
          <w:u w:color="000000"/>
          <w:bdr w:val="nil"/>
          <w:lang w:val="es-ES_tradnl" w:eastAsia="es-ES"/>
        </w:rPr>
        <w:t>:</w:t>
      </w:r>
    </w:p>
    <w:p w:rsidR="00DC146F" w:rsidRPr="00DC146F" w:rsidRDefault="00DC146F" w:rsidP="00DC146F">
      <w:pPr>
        <w:pBdr>
          <w:top w:val="nil"/>
          <w:left w:val="nil"/>
          <w:bottom w:val="nil"/>
          <w:right w:val="nil"/>
          <w:between w:val="nil"/>
          <w:bar w:val="nil"/>
        </w:pBdr>
        <w:tabs>
          <w:tab w:val="left" w:pos="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284"/>
        <w:jc w:val="both"/>
        <w:rPr>
          <w:rFonts w:ascii="Arial" w:eastAsia="Calibri" w:hAnsi="Arial" w:cs="Arial"/>
          <w:u w:color="000000"/>
          <w:lang w:val="es-ES_tradnl" w:eastAsia="es-CO"/>
        </w:rPr>
      </w:pPr>
    </w:p>
    <w:tbl>
      <w:tblPr>
        <w:tblStyle w:val="Tablaconcuadrcula1"/>
        <w:tblW w:w="0" w:type="auto"/>
        <w:jc w:val="center"/>
        <w:tblLook w:val="04A0" w:firstRow="1" w:lastRow="0" w:firstColumn="1" w:lastColumn="0" w:noHBand="0" w:noVBand="1"/>
      </w:tblPr>
      <w:tblGrid>
        <w:gridCol w:w="3299"/>
        <w:gridCol w:w="1821"/>
        <w:gridCol w:w="1695"/>
        <w:gridCol w:w="2013"/>
      </w:tblGrid>
      <w:tr w:rsidR="00DC146F" w:rsidRPr="00DC146F" w:rsidTr="00F310D3">
        <w:trPr>
          <w:trHeight w:val="170"/>
          <w:tblHeader/>
          <w:jc w:val="center"/>
        </w:trPr>
        <w:tc>
          <w:tcPr>
            <w:tcW w:w="3681" w:type="dxa"/>
            <w:vAlign w:val="center"/>
          </w:tcPr>
          <w:p w:rsidR="00DC146F" w:rsidRPr="00DC146F" w:rsidRDefault="00DC146F" w:rsidP="00DC146F">
            <w:pPr>
              <w:tabs>
                <w:tab w:val="left" w:pos="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Calibri" w:hAnsi="Arial" w:cs="Arial"/>
                <w:b/>
                <w:u w:color="000000"/>
                <w:lang w:val="es-ES_tradnl" w:eastAsia="es-CO"/>
              </w:rPr>
            </w:pPr>
            <w:r w:rsidRPr="00DC146F">
              <w:rPr>
                <w:rFonts w:ascii="Arial" w:eastAsia="Calibri" w:hAnsi="Arial" w:cs="Arial"/>
                <w:b/>
                <w:u w:color="000000"/>
                <w:lang w:val="es-ES_tradnl" w:eastAsia="es-CO"/>
              </w:rPr>
              <w:t>Pruebas</w:t>
            </w:r>
          </w:p>
        </w:tc>
        <w:tc>
          <w:tcPr>
            <w:tcW w:w="1878" w:type="dxa"/>
            <w:vAlign w:val="center"/>
          </w:tcPr>
          <w:p w:rsidR="00DC146F" w:rsidRPr="00DC146F" w:rsidRDefault="00DC146F" w:rsidP="00DC146F">
            <w:pPr>
              <w:tabs>
                <w:tab w:val="left" w:pos="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Calibri" w:hAnsi="Arial" w:cs="Arial"/>
                <w:b/>
                <w:u w:color="000000"/>
                <w:lang w:val="es-ES_tradnl" w:eastAsia="es-CO"/>
              </w:rPr>
            </w:pPr>
            <w:r w:rsidRPr="00DC146F">
              <w:rPr>
                <w:rFonts w:ascii="Arial" w:eastAsia="Calibri" w:hAnsi="Arial" w:cs="Arial"/>
                <w:b/>
                <w:u w:color="000000"/>
                <w:lang w:val="es-ES_tradnl" w:eastAsia="es-CO"/>
              </w:rPr>
              <w:t>Carácter</w:t>
            </w:r>
          </w:p>
        </w:tc>
        <w:tc>
          <w:tcPr>
            <w:tcW w:w="1701" w:type="dxa"/>
            <w:vAlign w:val="center"/>
          </w:tcPr>
          <w:p w:rsidR="00DC146F" w:rsidRPr="00DC146F" w:rsidRDefault="00DC146F" w:rsidP="00DC146F">
            <w:pPr>
              <w:tabs>
                <w:tab w:val="left" w:pos="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Calibri" w:hAnsi="Arial" w:cs="Arial"/>
                <w:b/>
                <w:u w:color="000000"/>
                <w:lang w:val="es-ES_tradnl" w:eastAsia="es-CO"/>
              </w:rPr>
            </w:pPr>
            <w:r w:rsidRPr="00DC146F">
              <w:rPr>
                <w:rFonts w:ascii="Arial" w:eastAsia="Calibri" w:hAnsi="Arial" w:cs="Arial"/>
                <w:b/>
                <w:u w:color="000000"/>
                <w:lang w:val="es-ES_tradnl" w:eastAsia="es-CO"/>
              </w:rPr>
              <w:t>Ponderación porcentual</w:t>
            </w:r>
          </w:p>
        </w:tc>
        <w:tc>
          <w:tcPr>
            <w:tcW w:w="2091" w:type="dxa"/>
            <w:vAlign w:val="center"/>
          </w:tcPr>
          <w:p w:rsidR="00DC146F" w:rsidRPr="00DC146F" w:rsidRDefault="00DC146F" w:rsidP="00DC146F">
            <w:pPr>
              <w:tabs>
                <w:tab w:val="left" w:pos="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Calibri" w:hAnsi="Arial" w:cs="Arial"/>
                <w:b/>
                <w:u w:color="000000"/>
                <w:lang w:val="es-ES_tradnl" w:eastAsia="es-CO"/>
              </w:rPr>
            </w:pPr>
            <w:r w:rsidRPr="00DC146F">
              <w:rPr>
                <w:rFonts w:ascii="Arial" w:eastAsia="Calibri" w:hAnsi="Arial" w:cs="Arial"/>
                <w:b/>
                <w:u w:color="000000"/>
                <w:lang w:val="es-ES_tradnl" w:eastAsia="es-CO"/>
              </w:rPr>
              <w:t>Puntaje clasificatorio</w:t>
            </w:r>
          </w:p>
        </w:tc>
      </w:tr>
      <w:tr w:rsidR="00DC146F" w:rsidRPr="00DC146F" w:rsidTr="00F310D3">
        <w:trPr>
          <w:jc w:val="center"/>
        </w:trPr>
        <w:tc>
          <w:tcPr>
            <w:tcW w:w="3681" w:type="dxa"/>
          </w:tcPr>
          <w:p w:rsidR="00DC146F" w:rsidRPr="00DC146F" w:rsidRDefault="00DC146F" w:rsidP="00DC146F">
            <w:pPr>
              <w:tabs>
                <w:tab w:val="left" w:pos="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Calibri" w:hAnsi="Arial" w:cs="Arial"/>
                <w:u w:color="000000"/>
                <w:lang w:val="es-ES_tradnl" w:eastAsia="es-CO"/>
              </w:rPr>
            </w:pPr>
            <w:r w:rsidRPr="00DC146F">
              <w:rPr>
                <w:rFonts w:ascii="Arial" w:eastAsia="Calibri" w:hAnsi="Arial" w:cs="Arial"/>
                <w:u w:color="000000"/>
                <w:lang w:val="es-ES_tradnl" w:eastAsia="es-CO"/>
              </w:rPr>
              <w:t xml:space="preserve">Competencias básicas </w:t>
            </w:r>
          </w:p>
        </w:tc>
        <w:tc>
          <w:tcPr>
            <w:tcW w:w="1878" w:type="dxa"/>
          </w:tcPr>
          <w:p w:rsidR="00DC146F" w:rsidRPr="00DC146F" w:rsidRDefault="00DC146F" w:rsidP="00DC146F">
            <w:pPr>
              <w:tabs>
                <w:tab w:val="left" w:pos="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Calibri" w:hAnsi="Arial" w:cs="Arial"/>
                <w:u w:color="000000"/>
                <w:lang w:val="es-ES_tradnl" w:eastAsia="es-CO"/>
              </w:rPr>
            </w:pPr>
            <w:r w:rsidRPr="00DC146F">
              <w:rPr>
                <w:rFonts w:ascii="Arial" w:eastAsia="Calibri" w:hAnsi="Arial" w:cs="Arial"/>
                <w:u w:color="000000"/>
                <w:lang w:val="es-ES_tradnl" w:eastAsia="es-CO"/>
              </w:rPr>
              <w:t>Eliminatorio y calificatorio</w:t>
            </w:r>
          </w:p>
        </w:tc>
        <w:tc>
          <w:tcPr>
            <w:tcW w:w="1701" w:type="dxa"/>
            <w:vAlign w:val="center"/>
          </w:tcPr>
          <w:p w:rsidR="00DC146F" w:rsidRPr="00DC146F" w:rsidRDefault="00DC146F" w:rsidP="00DC146F">
            <w:pPr>
              <w:tabs>
                <w:tab w:val="left" w:pos="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Calibri" w:hAnsi="Arial" w:cs="Arial"/>
                <w:u w:color="000000"/>
                <w:lang w:val="es-ES_tradnl" w:eastAsia="es-CO"/>
              </w:rPr>
            </w:pPr>
            <w:r w:rsidRPr="00DC146F">
              <w:rPr>
                <w:rFonts w:ascii="Arial" w:eastAsia="Calibri" w:hAnsi="Arial" w:cs="Arial"/>
                <w:u w:color="000000"/>
                <w:lang w:val="es-ES_tradnl" w:eastAsia="es-CO"/>
              </w:rPr>
              <w:t>20%</w:t>
            </w:r>
          </w:p>
        </w:tc>
        <w:tc>
          <w:tcPr>
            <w:tcW w:w="2091" w:type="dxa"/>
            <w:vAlign w:val="center"/>
          </w:tcPr>
          <w:p w:rsidR="00DC146F" w:rsidRPr="00DC146F" w:rsidRDefault="00DC146F" w:rsidP="00DC146F">
            <w:pPr>
              <w:tabs>
                <w:tab w:val="left" w:pos="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Calibri" w:hAnsi="Arial" w:cs="Arial"/>
                <w:u w:color="000000"/>
                <w:lang w:val="es-ES_tradnl" w:eastAsia="es-CO"/>
              </w:rPr>
            </w:pPr>
            <w:r w:rsidRPr="00DC146F">
              <w:rPr>
                <w:rFonts w:ascii="Arial" w:eastAsia="Calibri" w:hAnsi="Arial" w:cs="Arial"/>
                <w:u w:color="000000"/>
                <w:lang w:val="es-ES_tradnl" w:eastAsia="es-CO"/>
              </w:rPr>
              <w:t>75/100</w:t>
            </w:r>
          </w:p>
        </w:tc>
      </w:tr>
      <w:tr w:rsidR="00DC146F" w:rsidRPr="00DC146F" w:rsidTr="00F310D3">
        <w:trPr>
          <w:jc w:val="center"/>
        </w:trPr>
        <w:tc>
          <w:tcPr>
            <w:tcW w:w="3681" w:type="dxa"/>
          </w:tcPr>
          <w:p w:rsidR="00DC146F" w:rsidRPr="00DC146F" w:rsidRDefault="00DC146F" w:rsidP="00DC146F">
            <w:pPr>
              <w:tabs>
                <w:tab w:val="left" w:pos="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Calibri" w:hAnsi="Arial" w:cs="Arial"/>
                <w:u w:color="000000"/>
                <w:lang w:val="es-ES_tradnl" w:eastAsia="es-CO"/>
              </w:rPr>
            </w:pPr>
            <w:r w:rsidRPr="00DC146F">
              <w:rPr>
                <w:rFonts w:ascii="Arial" w:eastAsia="Calibri" w:hAnsi="Arial" w:cs="Arial"/>
                <w:u w:color="000000"/>
                <w:lang w:val="es-ES_tradnl" w:eastAsia="es-CO"/>
              </w:rPr>
              <w:t>Competencias Especificas</w:t>
            </w:r>
          </w:p>
        </w:tc>
        <w:tc>
          <w:tcPr>
            <w:tcW w:w="1878" w:type="dxa"/>
          </w:tcPr>
          <w:p w:rsidR="00DC146F" w:rsidRPr="00DC146F" w:rsidRDefault="00DC146F" w:rsidP="00DC146F">
            <w:pPr>
              <w:tabs>
                <w:tab w:val="left" w:pos="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Calibri" w:hAnsi="Arial" w:cs="Arial"/>
                <w:u w:color="000000"/>
                <w:lang w:val="es-ES_tradnl" w:eastAsia="es-CO"/>
              </w:rPr>
            </w:pPr>
            <w:r w:rsidRPr="00DC146F">
              <w:rPr>
                <w:rFonts w:ascii="Arial" w:eastAsia="Calibri" w:hAnsi="Arial" w:cs="Arial"/>
                <w:u w:color="000000"/>
                <w:lang w:val="es-ES_tradnl" w:eastAsia="es-CO"/>
              </w:rPr>
              <w:t>Eliminatorio y calificatorio</w:t>
            </w:r>
          </w:p>
        </w:tc>
        <w:tc>
          <w:tcPr>
            <w:tcW w:w="1701" w:type="dxa"/>
            <w:vAlign w:val="center"/>
          </w:tcPr>
          <w:p w:rsidR="00DC146F" w:rsidRPr="00DC146F" w:rsidRDefault="00DC146F" w:rsidP="00DC146F">
            <w:pPr>
              <w:tabs>
                <w:tab w:val="left" w:pos="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Calibri" w:hAnsi="Arial" w:cs="Arial"/>
                <w:u w:color="000000"/>
                <w:lang w:val="es-ES_tradnl" w:eastAsia="es-CO"/>
              </w:rPr>
            </w:pPr>
            <w:r w:rsidRPr="00DC146F">
              <w:rPr>
                <w:rFonts w:ascii="Arial" w:eastAsia="Calibri" w:hAnsi="Arial" w:cs="Arial"/>
                <w:u w:color="000000"/>
                <w:lang w:val="es-ES_tradnl" w:eastAsia="es-CO"/>
              </w:rPr>
              <w:t>30%</w:t>
            </w:r>
          </w:p>
        </w:tc>
        <w:tc>
          <w:tcPr>
            <w:tcW w:w="2091" w:type="dxa"/>
            <w:vAlign w:val="center"/>
          </w:tcPr>
          <w:p w:rsidR="00DC146F" w:rsidRPr="00DC146F" w:rsidRDefault="00DC146F" w:rsidP="00DC146F">
            <w:pPr>
              <w:tabs>
                <w:tab w:val="left" w:pos="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Calibri" w:hAnsi="Arial" w:cs="Arial"/>
                <w:u w:color="000000"/>
                <w:lang w:val="es-ES_tradnl" w:eastAsia="es-CO"/>
              </w:rPr>
            </w:pPr>
            <w:r w:rsidRPr="00DC146F">
              <w:rPr>
                <w:rFonts w:ascii="Arial" w:eastAsia="Calibri" w:hAnsi="Arial" w:cs="Arial"/>
                <w:u w:color="000000"/>
                <w:lang w:val="es-ES_tradnl" w:eastAsia="es-CO"/>
              </w:rPr>
              <w:t>85/100</w:t>
            </w:r>
          </w:p>
        </w:tc>
      </w:tr>
      <w:tr w:rsidR="00DC146F" w:rsidRPr="00DC146F" w:rsidTr="00F310D3">
        <w:trPr>
          <w:jc w:val="center"/>
        </w:trPr>
        <w:tc>
          <w:tcPr>
            <w:tcW w:w="3681" w:type="dxa"/>
          </w:tcPr>
          <w:p w:rsidR="00DC146F" w:rsidRPr="00DC146F" w:rsidRDefault="00DC146F" w:rsidP="00DC146F">
            <w:pPr>
              <w:tabs>
                <w:tab w:val="left" w:pos="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Calibri" w:hAnsi="Arial" w:cs="Arial"/>
                <w:u w:color="000000"/>
                <w:lang w:val="es-ES_tradnl" w:eastAsia="es-CO"/>
              </w:rPr>
            </w:pPr>
            <w:r w:rsidRPr="00DC146F">
              <w:rPr>
                <w:rFonts w:ascii="Arial" w:eastAsia="Calibri" w:hAnsi="Arial" w:cs="Arial"/>
                <w:u w:color="000000"/>
                <w:lang w:val="es-ES_tradnl" w:eastAsia="es-CO"/>
              </w:rPr>
              <w:t xml:space="preserve">Valoración de </w:t>
            </w:r>
            <w:r w:rsidRPr="00DC146F">
              <w:rPr>
                <w:rFonts w:ascii="Arial" w:eastAsia="Calibri" w:hAnsi="Arial" w:cs="Arial"/>
                <w:u w:color="000000"/>
                <w:lang w:val="es-ES_tradnl" w:eastAsia="en-US"/>
              </w:rPr>
              <w:t>formación y experiencia adicionales</w:t>
            </w:r>
          </w:p>
        </w:tc>
        <w:tc>
          <w:tcPr>
            <w:tcW w:w="1878" w:type="dxa"/>
          </w:tcPr>
          <w:p w:rsidR="00DC146F" w:rsidRPr="00DC146F" w:rsidRDefault="00DC146F" w:rsidP="00DC146F">
            <w:pPr>
              <w:tabs>
                <w:tab w:val="left" w:pos="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Calibri" w:hAnsi="Arial" w:cs="Arial"/>
                <w:u w:color="000000"/>
                <w:lang w:val="es-ES_tradnl" w:eastAsia="es-CO"/>
              </w:rPr>
            </w:pPr>
            <w:r w:rsidRPr="00DC146F">
              <w:rPr>
                <w:rFonts w:ascii="Arial" w:eastAsia="Calibri" w:hAnsi="Arial" w:cs="Arial"/>
                <w:u w:color="000000"/>
                <w:lang w:val="es-ES_tradnl" w:eastAsia="es-CO"/>
              </w:rPr>
              <w:t xml:space="preserve">Calificatorio </w:t>
            </w:r>
          </w:p>
          <w:p w:rsidR="00DC146F" w:rsidRPr="00DC146F" w:rsidRDefault="00DC146F" w:rsidP="00DC146F">
            <w:pPr>
              <w:tabs>
                <w:tab w:val="left" w:pos="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Calibri" w:hAnsi="Arial" w:cs="Arial"/>
                <w:u w:color="000000"/>
                <w:lang w:val="es-ES_tradnl" w:eastAsia="es-CO"/>
              </w:rPr>
            </w:pPr>
          </w:p>
        </w:tc>
        <w:tc>
          <w:tcPr>
            <w:tcW w:w="1701" w:type="dxa"/>
            <w:vAlign w:val="center"/>
          </w:tcPr>
          <w:p w:rsidR="00DC146F" w:rsidRPr="00DC146F" w:rsidRDefault="00DC146F" w:rsidP="00DC146F">
            <w:pPr>
              <w:tabs>
                <w:tab w:val="left" w:pos="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Calibri" w:hAnsi="Arial" w:cs="Arial"/>
                <w:u w:color="000000"/>
                <w:lang w:val="es-ES_tradnl" w:eastAsia="es-CO"/>
              </w:rPr>
            </w:pPr>
            <w:r w:rsidRPr="00DC146F">
              <w:rPr>
                <w:rFonts w:ascii="Arial" w:eastAsia="Calibri" w:hAnsi="Arial" w:cs="Arial"/>
                <w:u w:color="000000"/>
                <w:lang w:val="es-ES_tradnl" w:eastAsia="es-CO"/>
              </w:rPr>
              <w:t>20%</w:t>
            </w:r>
          </w:p>
        </w:tc>
        <w:tc>
          <w:tcPr>
            <w:tcW w:w="2091" w:type="dxa"/>
            <w:vAlign w:val="center"/>
          </w:tcPr>
          <w:p w:rsidR="00DC146F" w:rsidRPr="00DC146F" w:rsidRDefault="00DC146F" w:rsidP="00DC146F">
            <w:pPr>
              <w:tabs>
                <w:tab w:val="left" w:pos="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Calibri" w:hAnsi="Arial" w:cs="Arial"/>
                <w:u w:color="000000"/>
                <w:lang w:val="es-ES_tradnl" w:eastAsia="es-CO"/>
              </w:rPr>
            </w:pPr>
            <w:r w:rsidRPr="00DC146F">
              <w:rPr>
                <w:rFonts w:ascii="Arial" w:eastAsia="Calibri" w:hAnsi="Arial" w:cs="Arial"/>
                <w:u w:color="000000"/>
                <w:lang w:val="es-ES_tradnl" w:eastAsia="es-CO"/>
              </w:rPr>
              <w:t>De acuerdo al puntaje definido en la convocatoria</w:t>
            </w:r>
          </w:p>
        </w:tc>
      </w:tr>
      <w:tr w:rsidR="00DC146F" w:rsidRPr="00DC146F" w:rsidTr="00F310D3">
        <w:trPr>
          <w:jc w:val="center"/>
        </w:trPr>
        <w:tc>
          <w:tcPr>
            <w:tcW w:w="3681" w:type="dxa"/>
          </w:tcPr>
          <w:p w:rsidR="00DC146F" w:rsidRPr="00DC146F" w:rsidRDefault="00DC146F" w:rsidP="00DC146F">
            <w:pPr>
              <w:tabs>
                <w:tab w:val="left" w:pos="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Calibri" w:hAnsi="Arial" w:cs="Arial"/>
                <w:u w:color="000000"/>
                <w:lang w:val="es-ES_tradnl" w:eastAsia="es-CO"/>
              </w:rPr>
            </w:pPr>
            <w:r w:rsidRPr="00DC146F">
              <w:rPr>
                <w:rFonts w:ascii="Arial" w:eastAsia="Calibri" w:hAnsi="Arial" w:cs="Arial"/>
                <w:u w:color="000000"/>
                <w:lang w:val="es-ES_tradnl" w:eastAsia="es-CO"/>
              </w:rPr>
              <w:t>Entrevista</w:t>
            </w:r>
          </w:p>
        </w:tc>
        <w:tc>
          <w:tcPr>
            <w:tcW w:w="1878" w:type="dxa"/>
          </w:tcPr>
          <w:p w:rsidR="00DC146F" w:rsidRPr="00DC146F" w:rsidRDefault="00DC146F" w:rsidP="00DC146F">
            <w:pPr>
              <w:tabs>
                <w:tab w:val="left" w:pos="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Calibri" w:hAnsi="Arial" w:cs="Arial"/>
                <w:u w:color="000000"/>
                <w:lang w:val="es-ES_tradnl" w:eastAsia="es-CO"/>
              </w:rPr>
            </w:pPr>
            <w:r w:rsidRPr="00DC146F">
              <w:rPr>
                <w:rFonts w:ascii="Arial" w:eastAsia="Calibri" w:hAnsi="Arial" w:cs="Arial"/>
                <w:u w:color="000000"/>
                <w:lang w:val="es-ES_tradnl" w:eastAsia="es-CO"/>
              </w:rPr>
              <w:t>Clasificatorio</w:t>
            </w:r>
          </w:p>
        </w:tc>
        <w:tc>
          <w:tcPr>
            <w:tcW w:w="1701" w:type="dxa"/>
            <w:vAlign w:val="center"/>
          </w:tcPr>
          <w:p w:rsidR="00DC146F" w:rsidRPr="00DC146F" w:rsidRDefault="00DC146F" w:rsidP="00DC146F">
            <w:pPr>
              <w:tabs>
                <w:tab w:val="left" w:pos="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Calibri" w:hAnsi="Arial" w:cs="Arial"/>
                <w:u w:color="000000"/>
                <w:lang w:val="es-ES_tradnl" w:eastAsia="es-CO"/>
              </w:rPr>
            </w:pPr>
            <w:r w:rsidRPr="00DC146F">
              <w:rPr>
                <w:rFonts w:ascii="Arial" w:eastAsia="Calibri" w:hAnsi="Arial" w:cs="Arial"/>
                <w:u w:color="000000"/>
                <w:lang w:val="es-ES_tradnl" w:eastAsia="es-CO"/>
              </w:rPr>
              <w:t>30%</w:t>
            </w:r>
          </w:p>
        </w:tc>
        <w:tc>
          <w:tcPr>
            <w:tcW w:w="2091" w:type="dxa"/>
            <w:vAlign w:val="center"/>
          </w:tcPr>
          <w:p w:rsidR="00DC146F" w:rsidRPr="00DC146F" w:rsidRDefault="00DC146F" w:rsidP="00DC146F">
            <w:pPr>
              <w:tabs>
                <w:tab w:val="left" w:pos="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Calibri" w:hAnsi="Arial" w:cs="Arial"/>
                <w:u w:color="000000"/>
                <w:lang w:val="es-ES_tradnl" w:eastAsia="es-CO"/>
              </w:rPr>
            </w:pPr>
            <w:r w:rsidRPr="00DC146F">
              <w:rPr>
                <w:rFonts w:ascii="Arial" w:eastAsia="Calibri" w:hAnsi="Arial" w:cs="Arial"/>
                <w:u w:color="000000"/>
                <w:lang w:val="es-ES_tradnl" w:eastAsia="es-CO"/>
              </w:rPr>
              <w:t xml:space="preserve">De acuerdo al puntaje definido </w:t>
            </w:r>
            <w:r w:rsidRPr="00DC146F">
              <w:rPr>
                <w:rFonts w:ascii="Arial" w:eastAsia="Calibri" w:hAnsi="Arial" w:cs="Arial"/>
                <w:u w:color="000000"/>
                <w:lang w:val="es-ES_tradnl" w:eastAsia="es-CO"/>
              </w:rPr>
              <w:lastRenderedPageBreak/>
              <w:t>en la convocatoria</w:t>
            </w:r>
          </w:p>
        </w:tc>
      </w:tr>
    </w:tbl>
    <w:p w:rsidR="00DC146F" w:rsidRPr="00DC146F" w:rsidRDefault="00DC146F" w:rsidP="00DC146F">
      <w:pPr>
        <w:pBdr>
          <w:top w:val="nil"/>
          <w:left w:val="nil"/>
          <w:bottom w:val="nil"/>
          <w:right w:val="nil"/>
          <w:between w:val="nil"/>
          <w:bar w:val="nil"/>
        </w:pBdr>
        <w:tabs>
          <w:tab w:val="left" w:pos="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284"/>
        <w:jc w:val="both"/>
        <w:rPr>
          <w:rFonts w:ascii="Arial" w:eastAsia="Calibri" w:hAnsi="Arial" w:cs="Arial"/>
          <w:u w:color="000000"/>
          <w:lang w:val="es-ES_tradnl" w:eastAsia="es-CO"/>
        </w:rPr>
      </w:pPr>
    </w:p>
    <w:p w:rsidR="00DC146F" w:rsidRPr="00DC146F" w:rsidRDefault="00DC146F" w:rsidP="00DC146F">
      <w:pPr>
        <w:pBdr>
          <w:top w:val="nil"/>
          <w:left w:val="nil"/>
          <w:bottom w:val="nil"/>
          <w:right w:val="nil"/>
          <w:between w:val="nil"/>
          <w:bar w:val="nil"/>
        </w:pBdr>
        <w:tabs>
          <w:tab w:val="left" w:pos="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284"/>
        <w:jc w:val="both"/>
        <w:rPr>
          <w:rFonts w:ascii="Arial" w:eastAsia="Calibri" w:hAnsi="Arial" w:cs="Arial"/>
          <w:u w:color="000000"/>
          <w:lang w:val="es-ES_tradnl" w:eastAsia="es-CO"/>
        </w:rPr>
      </w:pPr>
      <w:r w:rsidRPr="00DC146F">
        <w:rPr>
          <w:rFonts w:ascii="Arial" w:eastAsia="Calibri" w:hAnsi="Arial" w:cs="Arial"/>
          <w:u w:color="000000"/>
          <w:lang w:val="es-ES_tradnl" w:eastAsia="es-CO"/>
        </w:rPr>
        <w:t>Los candidatos inscritos deben cumplir con las calificaciones mínimas tanto en competencias básicas, como en competencias específicas, so pena de ser eliminados.</w:t>
      </w:r>
    </w:p>
    <w:p w:rsidR="00DC146F" w:rsidRPr="00DC146F" w:rsidRDefault="00DC146F" w:rsidP="00DC146F">
      <w:pPr>
        <w:pBdr>
          <w:top w:val="nil"/>
          <w:left w:val="nil"/>
          <w:bottom w:val="nil"/>
          <w:right w:val="nil"/>
          <w:between w:val="nil"/>
          <w:bar w:val="nil"/>
        </w:pBdr>
        <w:tabs>
          <w:tab w:val="left" w:pos="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284"/>
        <w:jc w:val="both"/>
        <w:rPr>
          <w:rFonts w:ascii="Arial" w:eastAsia="Calibri" w:hAnsi="Arial" w:cs="Arial"/>
          <w:u w:color="000000"/>
          <w:lang w:val="es-ES_tradnl" w:eastAsia="es-CO"/>
        </w:rPr>
      </w:pPr>
    </w:p>
    <w:p w:rsidR="00DC146F" w:rsidRPr="00DC146F" w:rsidRDefault="00DC146F" w:rsidP="00DC146F">
      <w:pPr>
        <w:numPr>
          <w:ilvl w:val="0"/>
          <w:numId w:val="22"/>
        </w:numPr>
        <w:pBdr>
          <w:top w:val="nil"/>
          <w:left w:val="nil"/>
          <w:bottom w:val="nil"/>
          <w:right w:val="nil"/>
          <w:between w:val="nil"/>
          <w:bar w:val="nil"/>
        </w:pBdr>
        <w:tabs>
          <w:tab w:val="left" w:pos="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284" w:hanging="284"/>
        <w:jc w:val="both"/>
        <w:rPr>
          <w:rFonts w:ascii="Arial" w:eastAsia="Calibri" w:hAnsi="Arial" w:cs="Arial"/>
          <w:u w:color="000000"/>
          <w:bdr w:val="nil"/>
          <w:lang w:val="es-ES_tradnl" w:eastAsia="es-ES"/>
        </w:rPr>
      </w:pPr>
      <w:r w:rsidRPr="00DC146F">
        <w:rPr>
          <w:rFonts w:ascii="Arial" w:eastAsia="Calibri" w:hAnsi="Arial" w:cs="Arial"/>
          <w:u w:color="000000"/>
          <w:bdr w:val="nil"/>
          <w:lang w:val="es-ES_tradnl" w:eastAsia="es-ES"/>
        </w:rPr>
        <w:t>En apoyo a la evaluación de candidatos a ser elegidos como Director de cada Corporación Autónoma Regional, el Ministerio de Ambiente y Desarrollo Sostenible, con anterioridad a la apertura de la mencionada convocatoria, apoyará a la respectiva Corporación en la selección de una entidad nacional o internacional de reconocida idoneidad para adelantar procesos de evaluación de personal altamente calificado, con el fin de realizar el proceso de evaluación de candidatos a ser elegidos como Director General de cada una de las Corporaciones Autónomas Regionales del país.</w:t>
      </w:r>
    </w:p>
    <w:p w:rsidR="00DC146F" w:rsidRPr="00DC146F" w:rsidRDefault="00DC146F" w:rsidP="00DC146F">
      <w:pPr>
        <w:pBdr>
          <w:top w:val="nil"/>
          <w:left w:val="nil"/>
          <w:bottom w:val="nil"/>
          <w:right w:val="nil"/>
          <w:between w:val="nil"/>
          <w:bar w:val="nil"/>
        </w:pBdr>
        <w:tabs>
          <w:tab w:val="left" w:pos="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284"/>
        <w:jc w:val="both"/>
        <w:rPr>
          <w:rFonts w:ascii="Arial" w:eastAsia="Calibri" w:hAnsi="Arial" w:cs="Arial"/>
          <w:u w:color="000000"/>
          <w:bdr w:val="nil"/>
          <w:lang w:val="es-ES_tradnl" w:eastAsia="es-ES"/>
        </w:rPr>
      </w:pPr>
    </w:p>
    <w:p w:rsidR="00DC146F" w:rsidRPr="00DC146F" w:rsidRDefault="00DC146F" w:rsidP="00DC146F">
      <w:pPr>
        <w:numPr>
          <w:ilvl w:val="0"/>
          <w:numId w:val="22"/>
        </w:numPr>
        <w:pBdr>
          <w:top w:val="nil"/>
          <w:left w:val="nil"/>
          <w:bottom w:val="nil"/>
          <w:right w:val="nil"/>
          <w:between w:val="nil"/>
          <w:bar w:val="nil"/>
        </w:pBdr>
        <w:tabs>
          <w:tab w:val="left" w:pos="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284" w:hanging="284"/>
        <w:jc w:val="both"/>
        <w:rPr>
          <w:rFonts w:ascii="Arial" w:eastAsia="Calibri" w:hAnsi="Arial" w:cs="Arial"/>
          <w:u w:color="000000"/>
          <w:bdr w:val="nil"/>
          <w:lang w:val="es-ES_tradnl" w:eastAsia="es-ES"/>
        </w:rPr>
      </w:pPr>
      <w:r w:rsidRPr="00DC146F">
        <w:rPr>
          <w:rFonts w:ascii="Arial" w:eastAsia="Calibri" w:hAnsi="Arial" w:cs="Arial"/>
          <w:u w:color="000000"/>
          <w:bdr w:val="nil"/>
          <w:lang w:val="es-ES_tradnl" w:eastAsia="es-ES"/>
        </w:rPr>
        <w:t>Una vez inscritos los candidatos, dentro de los treinta (30) días siguientes, la entidad contratada verificará el cumplimiento de los requisitos mínimos previstos en el artículo anterior, con el fin de definir la lista de candidatos a los que se les aplicarán las pruebas de competencias.</w:t>
      </w:r>
    </w:p>
    <w:p w:rsidR="00DC146F" w:rsidRPr="00DC146F" w:rsidRDefault="00DC146F" w:rsidP="00DC146F">
      <w:pPr>
        <w:pBdr>
          <w:top w:val="nil"/>
          <w:left w:val="nil"/>
          <w:bottom w:val="nil"/>
          <w:right w:val="nil"/>
          <w:between w:val="nil"/>
          <w:bar w:val="nil"/>
        </w:pBdr>
        <w:ind w:left="720" w:hanging="284"/>
        <w:rPr>
          <w:rFonts w:ascii="Arial" w:eastAsia="Calibri" w:hAnsi="Arial" w:cs="Arial"/>
          <w:u w:color="000000"/>
          <w:bdr w:val="nil"/>
          <w:lang w:val="es-ES_tradnl" w:eastAsia="es-ES"/>
        </w:rPr>
      </w:pPr>
    </w:p>
    <w:p w:rsidR="00DC146F" w:rsidRPr="00DC146F" w:rsidRDefault="00DC146F" w:rsidP="00DC146F">
      <w:pPr>
        <w:numPr>
          <w:ilvl w:val="0"/>
          <w:numId w:val="22"/>
        </w:numPr>
        <w:pBdr>
          <w:top w:val="nil"/>
          <w:left w:val="nil"/>
          <w:bottom w:val="nil"/>
          <w:right w:val="nil"/>
          <w:between w:val="nil"/>
          <w:bar w:val="nil"/>
        </w:pBdr>
        <w:tabs>
          <w:tab w:val="left" w:pos="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284" w:hanging="284"/>
        <w:jc w:val="both"/>
        <w:rPr>
          <w:rFonts w:ascii="Arial" w:eastAsia="Calibri" w:hAnsi="Arial" w:cs="Arial"/>
          <w:u w:color="000000"/>
          <w:bdr w:val="nil"/>
          <w:lang w:val="es-ES_tradnl" w:eastAsia="es-ES"/>
        </w:rPr>
      </w:pPr>
      <w:r w:rsidRPr="00DC146F">
        <w:rPr>
          <w:rFonts w:ascii="Arial" w:eastAsia="Calibri" w:hAnsi="Arial" w:cs="Arial"/>
          <w:u w:color="000000"/>
          <w:bdr w:val="nil"/>
          <w:lang w:val="es-ES_tradnl" w:eastAsia="es-ES"/>
        </w:rPr>
        <w:t>Vencido el plazo a que se refiere el numeral anterior, se deberán hacer los exámenes y pruebas por parte de la entidad contratada para tal fin y con base a los puntajes obtenidos por los candidatos, se elaborara la lista de los admitidos a entrevista.</w:t>
      </w:r>
    </w:p>
    <w:p w:rsidR="00DC146F" w:rsidRPr="00DC146F" w:rsidRDefault="00DC146F" w:rsidP="00DC146F">
      <w:pPr>
        <w:pBdr>
          <w:top w:val="nil"/>
          <w:left w:val="nil"/>
          <w:bottom w:val="nil"/>
          <w:right w:val="nil"/>
          <w:between w:val="nil"/>
          <w:bar w:val="nil"/>
        </w:pBdr>
        <w:tabs>
          <w:tab w:val="left" w:pos="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Calibri" w:hAnsi="Arial" w:cs="Arial"/>
          <w:u w:color="000000"/>
          <w:bdr w:val="nil"/>
          <w:lang w:val="es-ES_tradnl" w:eastAsia="es-ES"/>
        </w:rPr>
      </w:pPr>
    </w:p>
    <w:p w:rsidR="00DC146F" w:rsidRPr="00DC146F" w:rsidRDefault="00DC146F" w:rsidP="00DC146F">
      <w:pPr>
        <w:numPr>
          <w:ilvl w:val="0"/>
          <w:numId w:val="22"/>
        </w:numPr>
        <w:pBdr>
          <w:top w:val="nil"/>
          <w:left w:val="nil"/>
          <w:bottom w:val="nil"/>
          <w:right w:val="nil"/>
          <w:between w:val="nil"/>
          <w:bar w:val="nil"/>
        </w:pBdr>
        <w:tabs>
          <w:tab w:val="left" w:pos="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284" w:hanging="284"/>
        <w:jc w:val="both"/>
        <w:rPr>
          <w:rFonts w:ascii="Arial" w:eastAsia="Calibri" w:hAnsi="Arial" w:cs="Arial"/>
          <w:u w:color="000000"/>
          <w:bdr w:val="nil"/>
          <w:lang w:val="es-ES_tradnl" w:eastAsia="es-ES"/>
        </w:rPr>
      </w:pPr>
      <w:r w:rsidRPr="00DC146F">
        <w:rPr>
          <w:rFonts w:ascii="Arial" w:eastAsia="Calibri" w:hAnsi="Arial" w:cs="Arial"/>
          <w:u w:color="000000"/>
          <w:bdr w:val="nil"/>
          <w:lang w:val="es-ES_tradnl" w:eastAsia="es-ES"/>
        </w:rPr>
        <w:t>Dentro de los treinta (30) días siguientes, la entidad contratada realizará la v</w:t>
      </w:r>
      <w:r w:rsidRPr="00DC146F">
        <w:rPr>
          <w:rFonts w:ascii="Arial" w:hAnsi="Arial" w:cs="Arial"/>
          <w:u w:color="000000"/>
          <w:bdr w:val="nil"/>
          <w:lang w:val="es-ES_tradnl" w:eastAsia="es-ES"/>
        </w:rPr>
        <w:t>aloración de formación y experiencia adicional, así como entrevistas con el fin de generar el listado final de elegibles</w:t>
      </w:r>
      <w:r w:rsidRPr="00DC146F">
        <w:rPr>
          <w:rFonts w:ascii="Arial" w:eastAsia="Calibri" w:hAnsi="Arial" w:cs="Arial"/>
          <w:u w:color="000000"/>
          <w:bdr w:val="nil"/>
          <w:lang w:val="es-ES_tradnl" w:eastAsia="es-ES"/>
        </w:rPr>
        <w:t>, que será una terna entre los primeros tres puntajes de la calificación</w:t>
      </w:r>
    </w:p>
    <w:p w:rsidR="00DC146F" w:rsidRPr="00DC146F" w:rsidRDefault="00DC146F" w:rsidP="00DC146F">
      <w:pPr>
        <w:pBdr>
          <w:top w:val="nil"/>
          <w:left w:val="nil"/>
          <w:bottom w:val="nil"/>
          <w:right w:val="nil"/>
          <w:between w:val="nil"/>
          <w:bar w:val="nil"/>
        </w:pBdr>
        <w:tabs>
          <w:tab w:val="left" w:pos="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Calibri" w:hAnsi="Arial" w:cs="Arial"/>
          <w:u w:color="000000"/>
          <w:bdr w:val="nil"/>
          <w:lang w:val="es-ES_tradnl" w:eastAsia="es-ES"/>
        </w:rPr>
      </w:pPr>
    </w:p>
    <w:p w:rsidR="00DC146F" w:rsidRPr="00DC146F" w:rsidRDefault="00DC146F" w:rsidP="00DC146F">
      <w:pPr>
        <w:numPr>
          <w:ilvl w:val="0"/>
          <w:numId w:val="22"/>
        </w:numPr>
        <w:pBdr>
          <w:top w:val="nil"/>
          <w:left w:val="nil"/>
          <w:bottom w:val="nil"/>
          <w:right w:val="nil"/>
          <w:between w:val="nil"/>
          <w:bar w:val="nil"/>
        </w:pBdr>
        <w:tabs>
          <w:tab w:val="left" w:pos="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284" w:hanging="284"/>
        <w:jc w:val="both"/>
        <w:rPr>
          <w:rFonts w:ascii="Arial" w:eastAsia="Calibri" w:hAnsi="Arial" w:cs="Arial"/>
          <w:u w:color="000000"/>
          <w:bdr w:val="nil"/>
          <w:lang w:val="es-ES_tradnl" w:eastAsia="es-ES"/>
        </w:rPr>
      </w:pPr>
      <w:r w:rsidRPr="00DC146F">
        <w:rPr>
          <w:rFonts w:ascii="Arial" w:eastAsia="Calibri" w:hAnsi="Arial" w:cs="Arial"/>
          <w:u w:color="000000"/>
          <w:bdr w:val="nil"/>
          <w:lang w:val="es-ES_tradnl" w:eastAsia="es-ES"/>
        </w:rPr>
        <w:t xml:space="preserve">Una vez conformada </w:t>
      </w:r>
      <w:r w:rsidRPr="00DC146F">
        <w:rPr>
          <w:rFonts w:ascii="Arial" w:hAnsi="Arial" w:cs="Arial"/>
          <w:u w:color="000000"/>
          <w:bdr w:val="nil"/>
          <w:lang w:val="es-ES_tradnl" w:eastAsia="es-ES"/>
        </w:rPr>
        <w:t>la terna final de elegibles</w:t>
      </w:r>
      <w:r w:rsidRPr="00DC146F">
        <w:rPr>
          <w:rFonts w:ascii="Arial" w:eastAsia="Calibri" w:hAnsi="Arial" w:cs="Arial"/>
          <w:u w:color="000000"/>
          <w:bdr w:val="nil"/>
          <w:lang w:val="es-ES_tradnl" w:eastAsia="es-ES"/>
        </w:rPr>
        <w:t>, la entidad contratada lo publicará, dentro del plazo fijado en el cronograma. Igualmente deberá entregar a los Consejos Directivos el listado y la documentación del proceso de evaluación correspondiente a cada candidato elegible.</w:t>
      </w:r>
    </w:p>
    <w:p w:rsidR="00DC146F" w:rsidRPr="00DC146F" w:rsidRDefault="00DC146F" w:rsidP="00DC146F">
      <w:pPr>
        <w:pBdr>
          <w:top w:val="nil"/>
          <w:left w:val="nil"/>
          <w:bottom w:val="nil"/>
          <w:right w:val="nil"/>
          <w:between w:val="nil"/>
          <w:bar w:val="nil"/>
        </w:pBdr>
        <w:tabs>
          <w:tab w:val="left" w:pos="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Calibri" w:hAnsi="Arial" w:cs="Arial"/>
          <w:u w:color="000000"/>
          <w:bdr w:val="nil"/>
          <w:lang w:val="es-ES_tradnl" w:eastAsia="es-ES"/>
        </w:rPr>
      </w:pPr>
    </w:p>
    <w:p w:rsidR="00DC146F" w:rsidRPr="00DC146F" w:rsidRDefault="00DC146F" w:rsidP="00DC146F">
      <w:pPr>
        <w:numPr>
          <w:ilvl w:val="0"/>
          <w:numId w:val="22"/>
        </w:numPr>
        <w:pBdr>
          <w:top w:val="nil"/>
          <w:left w:val="nil"/>
          <w:bottom w:val="nil"/>
          <w:right w:val="nil"/>
          <w:between w:val="nil"/>
          <w:bar w:val="nil"/>
        </w:pBdr>
        <w:tabs>
          <w:tab w:val="left" w:pos="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284" w:hanging="284"/>
        <w:jc w:val="both"/>
        <w:rPr>
          <w:rFonts w:ascii="Arial" w:eastAsia="Calibri" w:hAnsi="Arial" w:cs="Arial"/>
          <w:u w:color="000000"/>
          <w:bdr w:val="nil"/>
          <w:lang w:val="es-ES_tradnl" w:eastAsia="es-ES"/>
        </w:rPr>
      </w:pPr>
      <w:r w:rsidRPr="00DC146F">
        <w:rPr>
          <w:rFonts w:ascii="Arial" w:eastAsia="Calibri" w:hAnsi="Arial" w:cs="Arial"/>
          <w:u w:color="000000"/>
          <w:bdr w:val="nil"/>
          <w:lang w:val="es-ES_tradnl" w:eastAsia="es-ES"/>
        </w:rPr>
        <w:lastRenderedPageBreak/>
        <w:t xml:space="preserve">El Consejo Directivo de la Corporación Autónoma Regional elegirá al Director General de la terna de elegibles, dentro de los cinco (5) días siguientes a la publicación de la lista. </w:t>
      </w:r>
    </w:p>
    <w:p w:rsidR="00DC146F" w:rsidRPr="00DC146F" w:rsidRDefault="00DC146F" w:rsidP="00DC146F">
      <w:pPr>
        <w:pBdr>
          <w:top w:val="nil"/>
          <w:left w:val="nil"/>
          <w:bottom w:val="nil"/>
          <w:right w:val="nil"/>
          <w:between w:val="nil"/>
          <w:bar w:val="nil"/>
        </w:pBdr>
        <w:spacing w:line="276" w:lineRule="auto"/>
        <w:jc w:val="both"/>
        <w:rPr>
          <w:rFonts w:ascii="Arial" w:eastAsia="Calibri" w:hAnsi="Arial" w:cs="Arial"/>
          <w:bCs/>
          <w:u w:color="000000"/>
          <w:bdr w:val="nil"/>
          <w:lang w:val="es-ES_tradnl" w:eastAsia="es-ES"/>
        </w:rPr>
      </w:pPr>
    </w:p>
    <w:p w:rsidR="00DC146F" w:rsidRPr="00DC146F" w:rsidRDefault="00DC146F" w:rsidP="00DC146F">
      <w:p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Calibri" w:hAnsi="Arial" w:cs="Arial"/>
          <w:u w:color="000000"/>
          <w:bdr w:val="nil"/>
          <w:lang w:val="es-ES_tradnl" w:eastAsia="es-ES"/>
        </w:rPr>
      </w:pPr>
      <w:r w:rsidRPr="00DC146F">
        <w:rPr>
          <w:rFonts w:ascii="Arial" w:hAnsi="Arial" w:cs="Arial"/>
          <w:b/>
          <w:u w:color="000000"/>
          <w:bdr w:val="nil"/>
          <w:lang w:val="es-ES_tradnl" w:eastAsia="es-ES"/>
        </w:rPr>
        <w:t xml:space="preserve">ARTÍCULO 14. </w:t>
      </w:r>
      <w:r w:rsidRPr="00DC146F">
        <w:rPr>
          <w:rFonts w:ascii="Arial" w:eastAsia="Calibri" w:hAnsi="Arial" w:cs="Arial"/>
          <w:b/>
          <w:bCs/>
          <w:u w:color="000000"/>
          <w:bdr w:val="nil"/>
          <w:lang w:val="es-ES_tradnl" w:eastAsia="es-ES"/>
        </w:rPr>
        <w:t>FALTAS ABSOLUTAS DEL DIRECTOR GENERAL:</w:t>
      </w:r>
      <w:r w:rsidRPr="00DC146F">
        <w:rPr>
          <w:rFonts w:ascii="Arial" w:eastAsia="Calibri" w:hAnsi="Arial" w:cs="Arial"/>
          <w:u w:color="000000"/>
          <w:bdr w:val="nil"/>
          <w:lang w:val="es-ES_tradnl" w:eastAsia="es-ES"/>
        </w:rPr>
        <w:t xml:space="preserve"> Si la falta absoluta del Director General de una Corporación Autónoma Regional se presenta antes de iniciar el último año del periodo institucional para el cual fue elegido, el Consejo Directivo elegirá al nuevo director para el restante periodo institucional, conformando una terna del listado de candidatos elegibles del último proceso de evaluación y selección, teniendo en cuenta el orden de las calificaciones obtenidas por los candidatos en el proceso.</w:t>
      </w:r>
    </w:p>
    <w:p w:rsidR="00DC146F" w:rsidRPr="00DC146F" w:rsidRDefault="00DC146F" w:rsidP="00DC146F">
      <w:p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Calibri" w:hAnsi="Arial" w:cs="Arial"/>
          <w:u w:color="000000"/>
          <w:bdr w:val="nil"/>
          <w:lang w:val="es-ES_tradnl" w:eastAsia="es-ES"/>
        </w:rPr>
      </w:pPr>
    </w:p>
    <w:p w:rsidR="00DC146F" w:rsidRPr="00DC146F" w:rsidRDefault="00DC146F" w:rsidP="00DC146F">
      <w:p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Calibri" w:hAnsi="Arial" w:cs="Arial"/>
          <w:u w:color="000000"/>
          <w:bdr w:val="nil"/>
          <w:lang w:val="es-ES_tradnl" w:eastAsia="es-ES"/>
        </w:rPr>
      </w:pPr>
      <w:r w:rsidRPr="00DC146F">
        <w:rPr>
          <w:rFonts w:ascii="Arial" w:eastAsia="Calibri" w:hAnsi="Arial" w:cs="Arial"/>
          <w:u w:color="000000"/>
          <w:bdr w:val="nil"/>
          <w:lang w:val="es-ES_tradnl" w:eastAsia="es-ES"/>
        </w:rPr>
        <w:t xml:space="preserve">Cuando la falta absoluta del Director General de una Corporación Autónoma Regional se presente durante el último año del período institucional para el cual fue elegido, el Consejo Directivo designará un Director encargado para el restante periodo institucional. Dicho encargo podrá recaer en un funcionario del nivel directivo o asesor de la respectiva Corporación </w:t>
      </w:r>
      <w:r w:rsidRPr="00DC146F">
        <w:rPr>
          <w:rFonts w:ascii="Arial" w:hAnsi="Arial" w:cs="Arial"/>
          <w:u w:color="000000"/>
          <w:bdr w:val="nil"/>
          <w:lang w:val="es-ES_tradnl" w:eastAsia="es-ES"/>
        </w:rPr>
        <w:t>Autónoma Regional</w:t>
      </w:r>
      <w:r w:rsidRPr="00DC146F">
        <w:rPr>
          <w:rFonts w:ascii="Arial" w:eastAsia="Calibri" w:hAnsi="Arial" w:cs="Arial"/>
          <w:u w:color="000000"/>
          <w:bdr w:val="nil"/>
          <w:lang w:val="es-ES_tradnl" w:eastAsia="es-ES"/>
        </w:rPr>
        <w:t>, el cual deberá cumplir los requisitos establecidos para el cargo de Director General.</w:t>
      </w:r>
    </w:p>
    <w:p w:rsidR="00DC146F" w:rsidRPr="00DC146F" w:rsidRDefault="00DC146F" w:rsidP="00DC146F">
      <w:p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Calibri" w:hAnsi="Arial" w:cs="Arial"/>
          <w:u w:color="000000"/>
          <w:bdr w:val="nil"/>
          <w:lang w:val="es-ES_tradnl" w:eastAsia="es-ES"/>
        </w:rPr>
      </w:pPr>
    </w:p>
    <w:p w:rsidR="00DC146F" w:rsidRPr="00DC146F" w:rsidRDefault="00DC146F" w:rsidP="00DC146F">
      <w:p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Calibri" w:hAnsi="Arial" w:cs="Arial"/>
          <w:u w:color="000000"/>
          <w:bdr w:val="nil"/>
          <w:lang w:val="es-ES_tradnl" w:eastAsia="es-ES"/>
        </w:rPr>
      </w:pPr>
      <w:r w:rsidRPr="00DC146F">
        <w:rPr>
          <w:rFonts w:ascii="Arial" w:eastAsia="Calibri" w:hAnsi="Arial" w:cs="Arial"/>
          <w:b/>
          <w:u w:color="000000"/>
          <w:bdr w:val="nil"/>
          <w:lang w:val="es-ES_tradnl" w:eastAsia="es-ES"/>
        </w:rPr>
        <w:t>PARÁGRAFO</w:t>
      </w:r>
      <w:r w:rsidRPr="00DC146F">
        <w:rPr>
          <w:rFonts w:ascii="Arial" w:eastAsia="Calibri" w:hAnsi="Arial" w:cs="Arial"/>
          <w:u w:color="000000"/>
          <w:bdr w:val="nil"/>
          <w:lang w:val="es-ES_tradnl" w:eastAsia="es-ES"/>
        </w:rPr>
        <w:t xml:space="preserve">. En caso de que no haya lista porque quien la conformaba fue elegido Director, o que ninguno de los candidatos elegibles acepte la designación, deberá convocarse un nuevo proceso de elección atendiendo lo dispuesto en el artículo 12 de la presente Ley. </w:t>
      </w:r>
    </w:p>
    <w:p w:rsidR="00DC146F" w:rsidRPr="00DC146F" w:rsidRDefault="00DC146F" w:rsidP="00DC146F">
      <w:p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Calibri" w:hAnsi="Arial" w:cs="Arial"/>
          <w:u w:color="000000"/>
          <w:bdr w:val="nil"/>
          <w:lang w:val="es-ES_tradnl" w:eastAsia="es-ES"/>
        </w:rPr>
      </w:pPr>
    </w:p>
    <w:p w:rsidR="00DC146F" w:rsidRPr="00DC146F" w:rsidRDefault="00DC146F" w:rsidP="00DC146F">
      <w:p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Calibri" w:hAnsi="Arial" w:cs="Arial"/>
          <w:u w:color="000000"/>
          <w:bdr w:val="nil"/>
          <w:lang w:val="es-ES_tradnl" w:eastAsia="es-ES"/>
        </w:rPr>
      </w:pPr>
      <w:r w:rsidRPr="00DC146F">
        <w:rPr>
          <w:rFonts w:ascii="Arial" w:hAnsi="Arial" w:cs="Arial"/>
          <w:b/>
          <w:u w:color="000000"/>
          <w:bdr w:val="nil"/>
          <w:lang w:val="es-ES_tradnl" w:eastAsia="es-ES"/>
        </w:rPr>
        <w:t xml:space="preserve">ARTÍCULO 15. </w:t>
      </w:r>
      <w:r w:rsidRPr="00DC146F">
        <w:rPr>
          <w:rFonts w:ascii="Arial" w:eastAsia="Calibri" w:hAnsi="Arial" w:cs="Arial"/>
          <w:b/>
          <w:bCs/>
          <w:u w:color="000000"/>
          <w:bdr w:val="nil"/>
          <w:lang w:val="es-ES_tradnl" w:eastAsia="es-ES"/>
        </w:rPr>
        <w:t xml:space="preserve">REMOCIÓN DEL DIRECTOR GENERAL: </w:t>
      </w:r>
      <w:r w:rsidRPr="00DC146F">
        <w:rPr>
          <w:rFonts w:ascii="Arial" w:eastAsia="Calibri" w:hAnsi="Arial" w:cs="Arial"/>
          <w:u w:color="000000"/>
          <w:bdr w:val="nil"/>
          <w:lang w:val="es-ES_tradnl" w:eastAsia="es-ES"/>
        </w:rPr>
        <w:t xml:space="preserve">El Consejo Directivo de la Corporación </w:t>
      </w:r>
      <w:r w:rsidRPr="00DC146F">
        <w:rPr>
          <w:rFonts w:ascii="Arial" w:hAnsi="Arial" w:cs="Arial"/>
          <w:u w:color="000000"/>
          <w:bdr w:val="nil"/>
          <w:lang w:val="es-ES_tradnl" w:eastAsia="es-ES"/>
        </w:rPr>
        <w:t xml:space="preserve">Autónoma Regional </w:t>
      </w:r>
      <w:r w:rsidRPr="00DC146F">
        <w:rPr>
          <w:rFonts w:ascii="Arial" w:eastAsia="Calibri" w:hAnsi="Arial" w:cs="Arial"/>
          <w:u w:color="000000"/>
          <w:bdr w:val="nil"/>
          <w:lang w:val="es-ES_tradnl" w:eastAsia="es-ES"/>
        </w:rPr>
        <w:t xml:space="preserve">removerá al Director General, cuando cumpla menos del 70% de las metas anuales establecidas en el Plan de Acción Cuatrienal o cuando a partir del segundo (2°) año del periodo institucional haya ejecutado menos del 70% de los recursos de inversión previstos anualmente en el Plan de Acción Cuatrienal. Para la aplicación de estas causales, se evaluarán consideraciones de </w:t>
      </w:r>
      <w:r w:rsidRPr="00DC146F">
        <w:rPr>
          <w:rFonts w:ascii="Arial" w:hAnsi="Arial" w:cs="Arial"/>
          <w:u w:color="000000"/>
          <w:bdr w:val="nil"/>
          <w:lang w:val="es-ES_tradnl" w:eastAsia="es-ES"/>
        </w:rPr>
        <w:t>fuerza mayor o caso fortuito</w:t>
      </w:r>
      <w:r w:rsidRPr="00DC146F">
        <w:rPr>
          <w:rFonts w:ascii="Arial" w:eastAsia="Calibri" w:hAnsi="Arial" w:cs="Arial"/>
          <w:u w:color="000000"/>
          <w:bdr w:val="nil"/>
          <w:lang w:val="es-ES_tradnl" w:eastAsia="es-ES"/>
        </w:rPr>
        <w:t>.</w:t>
      </w:r>
    </w:p>
    <w:p w:rsidR="00DC146F" w:rsidRPr="00DC146F" w:rsidRDefault="00DC146F" w:rsidP="00DC146F">
      <w:pPr>
        <w:pBdr>
          <w:top w:val="nil"/>
          <w:left w:val="nil"/>
          <w:bottom w:val="nil"/>
          <w:right w:val="nil"/>
          <w:between w:val="nil"/>
          <w:bar w:val="nil"/>
        </w:pBdr>
        <w:tabs>
          <w:tab w:val="left" w:pos="824"/>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Calibri" w:hAnsi="Arial" w:cs="Arial"/>
          <w:u w:color="000000"/>
          <w:bdr w:val="nil"/>
          <w:lang w:val="es-ES_tradnl" w:eastAsia="es-ES"/>
        </w:rPr>
      </w:pPr>
    </w:p>
    <w:p w:rsidR="00DC146F" w:rsidRPr="00DC146F" w:rsidRDefault="00DC146F" w:rsidP="00DC146F">
      <w:p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eastAsia="Calibri" w:hAnsi="Arial" w:cs="Arial"/>
          <w:u w:color="000000"/>
          <w:bdr w:val="nil"/>
          <w:lang w:val="es-ES_tradnl" w:eastAsia="es-ES"/>
        </w:rPr>
      </w:pPr>
      <w:r w:rsidRPr="00DC146F">
        <w:rPr>
          <w:rFonts w:ascii="Arial" w:eastAsia="Calibri" w:hAnsi="Arial" w:cs="Arial"/>
          <w:bCs/>
          <w:u w:color="000000"/>
          <w:bdr w:val="nil"/>
          <w:lang w:val="es-ES_tradnl" w:eastAsia="es-ES"/>
        </w:rPr>
        <w:t xml:space="preserve">Para </w:t>
      </w:r>
      <w:r w:rsidRPr="00DC146F">
        <w:rPr>
          <w:rFonts w:ascii="Arial" w:eastAsia="Calibri" w:hAnsi="Arial" w:cs="Arial"/>
          <w:u w:color="000000"/>
          <w:bdr w:val="nil"/>
          <w:lang w:val="es-ES_tradnl" w:eastAsia="es-ES"/>
        </w:rPr>
        <w:t>la remoción del Director General, el Consejo Directivo deberá aplicar el siguiente procedimiento:</w:t>
      </w:r>
    </w:p>
    <w:p w:rsidR="00DC146F" w:rsidRPr="00DC146F" w:rsidRDefault="00DC146F" w:rsidP="00DC146F">
      <w:p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103"/>
        <w:jc w:val="both"/>
        <w:rPr>
          <w:rFonts w:ascii="Arial" w:eastAsia="Calibri" w:hAnsi="Arial" w:cs="Arial"/>
          <w:u w:color="000000"/>
          <w:bdr w:val="nil"/>
          <w:lang w:val="es-ES_tradnl" w:eastAsia="es-ES"/>
        </w:rPr>
      </w:pPr>
    </w:p>
    <w:p w:rsidR="00DC146F" w:rsidRPr="00DC146F" w:rsidRDefault="00DC146F" w:rsidP="00DC146F">
      <w:pPr>
        <w:numPr>
          <w:ilvl w:val="0"/>
          <w:numId w:val="23"/>
        </w:numPr>
        <w:pBdr>
          <w:top w:val="nil"/>
          <w:left w:val="nil"/>
          <w:bottom w:val="nil"/>
          <w:right w:val="nil"/>
          <w:between w:val="nil"/>
          <w:bar w:val="nil"/>
        </w:pBd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284" w:hanging="284"/>
        <w:jc w:val="both"/>
        <w:rPr>
          <w:rFonts w:ascii="Arial" w:eastAsia="Calibri" w:hAnsi="Arial" w:cs="Arial"/>
          <w:u w:color="000000"/>
          <w:bdr w:val="nil"/>
          <w:lang w:val="es-ES_tradnl" w:eastAsia="es-ES"/>
        </w:rPr>
      </w:pPr>
      <w:r w:rsidRPr="00DC146F">
        <w:rPr>
          <w:rFonts w:ascii="Arial" w:eastAsia="Calibri" w:hAnsi="Arial" w:cs="Arial"/>
          <w:u w:color="000000"/>
          <w:bdr w:val="nil"/>
          <w:lang w:val="es-ES_tradnl" w:eastAsia="es-ES"/>
        </w:rPr>
        <w:t>El Consejo Directivo expedirá un acuerdo motivado con la relación de los hechos y las pruebas en que se fundamenta para adelantar el trámite de remoción. El Secretario del Consejo Directivo notificará personalmente al Director General dicho acto.</w:t>
      </w:r>
    </w:p>
    <w:p w:rsidR="00DC146F" w:rsidRPr="00DC146F" w:rsidRDefault="00DC146F" w:rsidP="00DC146F">
      <w:pPr>
        <w:numPr>
          <w:ilvl w:val="0"/>
          <w:numId w:val="23"/>
        </w:numPr>
        <w:pBdr>
          <w:top w:val="nil"/>
          <w:left w:val="nil"/>
          <w:bottom w:val="nil"/>
          <w:right w:val="nil"/>
          <w:between w:val="nil"/>
          <w:bar w:val="nil"/>
        </w:pBd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284" w:hanging="284"/>
        <w:jc w:val="both"/>
        <w:rPr>
          <w:rFonts w:ascii="Arial" w:eastAsia="Calibri" w:hAnsi="Arial" w:cs="Arial"/>
          <w:u w:color="000000"/>
          <w:bdr w:val="nil"/>
          <w:lang w:val="es-ES_tradnl" w:eastAsia="es-ES"/>
        </w:rPr>
      </w:pPr>
      <w:r w:rsidRPr="00DC146F">
        <w:rPr>
          <w:rFonts w:ascii="Arial" w:eastAsia="Calibri" w:hAnsi="Arial" w:cs="Arial"/>
          <w:u w:color="000000"/>
          <w:bdr w:val="nil"/>
          <w:lang w:val="es-ES_tradnl" w:eastAsia="es-ES"/>
        </w:rPr>
        <w:lastRenderedPageBreak/>
        <w:t>El Director General o su apoderado podrán presentar ante el Secretario del Consejo Directivo, dentro de los diez (10) días siguientes a la notificación del acto administrativo anteriormente mencionado, sus descargos por escrito aportando o solicitando practicar a su costa, las pruebas que quiera hacer valer. La renuencia del Director General o de su apoderado a presentar las explicaciones solicitadas, no interrumpe el trámite de la actuación.</w:t>
      </w:r>
    </w:p>
    <w:p w:rsidR="00DC146F" w:rsidRPr="00DC146F" w:rsidRDefault="00DC146F" w:rsidP="00DC146F">
      <w:pPr>
        <w:numPr>
          <w:ilvl w:val="0"/>
          <w:numId w:val="23"/>
        </w:numPr>
        <w:pBdr>
          <w:top w:val="nil"/>
          <w:left w:val="nil"/>
          <w:bottom w:val="nil"/>
          <w:right w:val="nil"/>
          <w:between w:val="nil"/>
          <w:bar w:val="nil"/>
        </w:pBd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284" w:hanging="284"/>
        <w:jc w:val="both"/>
        <w:rPr>
          <w:rFonts w:ascii="Arial" w:eastAsia="Calibri" w:hAnsi="Arial" w:cs="Arial"/>
          <w:u w:color="000000"/>
          <w:bdr w:val="nil"/>
          <w:lang w:val="es-ES_tradnl" w:eastAsia="es-ES"/>
        </w:rPr>
      </w:pPr>
      <w:r w:rsidRPr="00DC146F">
        <w:rPr>
          <w:rFonts w:ascii="Arial" w:eastAsia="Calibri" w:hAnsi="Arial" w:cs="Arial"/>
          <w:u w:color="000000"/>
          <w:bdr w:val="nil"/>
          <w:lang w:val="es-ES_tradnl" w:eastAsia="es-ES"/>
        </w:rPr>
        <w:t>El Secretario del Consejo Directivo deberá remitir al día siguiente de la presentación de los descargos, copia de los mismos a los miembros del Consejo Directivo y los citará a sesión del Consejo para evaluar y/u ordenar la práctica de las pruebas a que haya lugar.</w:t>
      </w:r>
    </w:p>
    <w:p w:rsidR="00DC146F" w:rsidRPr="00DC146F" w:rsidRDefault="00DC146F" w:rsidP="00DC146F">
      <w:pPr>
        <w:numPr>
          <w:ilvl w:val="0"/>
          <w:numId w:val="23"/>
        </w:numPr>
        <w:pBdr>
          <w:top w:val="nil"/>
          <w:left w:val="nil"/>
          <w:bottom w:val="nil"/>
          <w:right w:val="nil"/>
          <w:between w:val="nil"/>
          <w:bar w:val="nil"/>
        </w:pBd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284" w:hanging="284"/>
        <w:jc w:val="both"/>
        <w:rPr>
          <w:rFonts w:ascii="Arial" w:eastAsia="Calibri" w:hAnsi="Arial" w:cs="Arial"/>
          <w:u w:color="000000"/>
          <w:bdr w:val="nil"/>
          <w:lang w:val="es-ES_tradnl" w:eastAsia="es-ES"/>
        </w:rPr>
      </w:pPr>
      <w:r w:rsidRPr="00DC146F">
        <w:rPr>
          <w:rFonts w:ascii="Arial" w:eastAsia="Calibri" w:hAnsi="Arial" w:cs="Arial"/>
          <w:u w:color="000000"/>
          <w:bdr w:val="nil"/>
          <w:lang w:val="es-ES_tradnl" w:eastAsia="es-ES"/>
        </w:rPr>
        <w:t>El Consejo Directivo ordenará la práctica de las pruebas que se consideren conducentes y pertinentes y las de oficio que sean necesarias. La práctica y/o denegación de pruebas cuando a ello haya lugar, se debe hacer mediante auto debidamente motivado, suscrito por el Presidente y el Secretario del Consejo Directivo. Dicho auto se notificará en los términos del Artículo 67 de la Ley 1437 de 2011 o la norma que la modifique o sustituya.</w:t>
      </w:r>
    </w:p>
    <w:p w:rsidR="00DC146F" w:rsidRPr="00DC146F" w:rsidRDefault="00DC146F" w:rsidP="00DC146F">
      <w:pPr>
        <w:numPr>
          <w:ilvl w:val="0"/>
          <w:numId w:val="23"/>
        </w:numPr>
        <w:pBdr>
          <w:top w:val="nil"/>
          <w:left w:val="nil"/>
          <w:bottom w:val="nil"/>
          <w:right w:val="nil"/>
          <w:between w:val="nil"/>
          <w:bar w:val="nil"/>
        </w:pBd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284" w:hanging="284"/>
        <w:jc w:val="both"/>
        <w:rPr>
          <w:rFonts w:ascii="Arial" w:eastAsia="Calibri" w:hAnsi="Arial" w:cs="Arial"/>
          <w:u w:color="000000"/>
          <w:bdr w:val="nil"/>
          <w:lang w:val="es-ES_tradnl" w:eastAsia="es-ES"/>
        </w:rPr>
      </w:pPr>
      <w:r w:rsidRPr="00DC146F">
        <w:rPr>
          <w:rFonts w:ascii="Arial" w:eastAsia="Calibri" w:hAnsi="Arial" w:cs="Arial"/>
          <w:u w:color="000000"/>
          <w:bdr w:val="nil"/>
          <w:lang w:val="es-ES_tradnl" w:eastAsia="es-ES"/>
        </w:rPr>
        <w:t xml:space="preserve">Las pruebas solicitadas se practicarán en un término no mayor de veinte (20) días calendario, prorrogable por diez (10) días calendario más, por una sola vez. El Consejo Directivo puede conformar, con algunos de sus miembros, una Comisión encargada de practicar las pruebas decretadas y de presentar el informe respectivo. Practicadas o allegadas todas las pruebas, dentro de los siguientes tres (3) días, se correrá traslado de las mismas al Director General para su conocimiento y para que presente, dentro de los diez (10) días siguientes, los alegatos respectivos. </w:t>
      </w:r>
    </w:p>
    <w:p w:rsidR="00DC146F" w:rsidRPr="00DC146F" w:rsidRDefault="00DC146F" w:rsidP="00DC146F">
      <w:pPr>
        <w:numPr>
          <w:ilvl w:val="0"/>
          <w:numId w:val="23"/>
        </w:numPr>
        <w:pBdr>
          <w:top w:val="nil"/>
          <w:left w:val="nil"/>
          <w:bottom w:val="nil"/>
          <w:right w:val="nil"/>
          <w:between w:val="nil"/>
          <w:bar w:val="nil"/>
        </w:pBd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284" w:hanging="284"/>
        <w:jc w:val="both"/>
        <w:rPr>
          <w:rFonts w:ascii="Arial" w:eastAsia="Calibri" w:hAnsi="Arial" w:cs="Arial"/>
          <w:u w:color="000000"/>
          <w:bdr w:val="nil"/>
          <w:lang w:val="es-ES_tradnl" w:eastAsia="es-ES"/>
        </w:rPr>
      </w:pPr>
      <w:r w:rsidRPr="00DC146F">
        <w:rPr>
          <w:rFonts w:ascii="Arial" w:eastAsia="Calibri" w:hAnsi="Arial" w:cs="Arial"/>
          <w:u w:color="000000"/>
          <w:bdr w:val="nil"/>
          <w:lang w:val="es-ES_tradnl" w:eastAsia="es-ES"/>
        </w:rPr>
        <w:t>Presentados los alegatos, el Secretario del Consejo Directivo deberá citar a sesión del Consejo Directivo, que debe realizarse máximo dentro de los tres (3) días siguientes para dar a conocer los alegatos allegados. El Consejo Directivo decidirá de fondo sobre la remoción del Director mediante acuerdo debidamente motivado, dentro de los diez (10) días siguientes.</w:t>
      </w:r>
    </w:p>
    <w:p w:rsidR="00DC146F" w:rsidRPr="00DC146F" w:rsidRDefault="00DC146F" w:rsidP="00DC146F">
      <w:pPr>
        <w:numPr>
          <w:ilvl w:val="0"/>
          <w:numId w:val="23"/>
        </w:numPr>
        <w:pBdr>
          <w:top w:val="nil"/>
          <w:left w:val="nil"/>
          <w:bottom w:val="nil"/>
          <w:right w:val="nil"/>
          <w:between w:val="nil"/>
          <w:bar w:val="nil"/>
        </w:pBd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284" w:hanging="284"/>
        <w:jc w:val="both"/>
        <w:rPr>
          <w:rFonts w:ascii="Arial" w:eastAsia="Calibri" w:hAnsi="Arial" w:cs="Arial"/>
          <w:u w:color="000000"/>
          <w:bdr w:val="nil"/>
          <w:lang w:val="es-ES_tradnl" w:eastAsia="es-ES"/>
        </w:rPr>
      </w:pPr>
      <w:r w:rsidRPr="00DC146F">
        <w:rPr>
          <w:rFonts w:ascii="Arial" w:eastAsia="Calibri" w:hAnsi="Arial" w:cs="Arial"/>
          <w:u w:color="000000"/>
          <w:bdr w:val="nil"/>
          <w:lang w:val="es-ES_tradnl" w:eastAsia="es-ES"/>
        </w:rPr>
        <w:t>Contra el Acuerdo que decida sobre la remoción del Director General procede el recurso de reposición dentro de los cinco (5) días siguientes a la notificación del mismo, sin perjuicio de las acciones legales que le correspondan al afectado.</w:t>
      </w:r>
    </w:p>
    <w:p w:rsidR="00DC146F" w:rsidRPr="00DC146F" w:rsidRDefault="00DC146F" w:rsidP="00DC146F">
      <w:pPr>
        <w:pBdr>
          <w:top w:val="nil"/>
          <w:left w:val="nil"/>
          <w:bottom w:val="nil"/>
          <w:right w:val="nil"/>
          <w:between w:val="nil"/>
          <w:bar w:val="nil"/>
        </w:pBdr>
        <w:spacing w:line="276" w:lineRule="auto"/>
        <w:jc w:val="both"/>
        <w:rPr>
          <w:rFonts w:ascii="Arial" w:eastAsia="Calibri" w:hAnsi="Arial" w:cs="Arial"/>
          <w:b/>
          <w:bCs/>
          <w:u w:color="000000"/>
          <w:bdr w:val="nil"/>
          <w:lang w:val="es-ES_tradnl" w:eastAsia="es-ES"/>
        </w:rPr>
      </w:pPr>
    </w:p>
    <w:p w:rsidR="00DC146F" w:rsidRPr="00DC146F" w:rsidRDefault="00DC146F" w:rsidP="00DC146F">
      <w:pPr>
        <w:pBdr>
          <w:top w:val="nil"/>
          <w:left w:val="nil"/>
          <w:bottom w:val="nil"/>
          <w:right w:val="nil"/>
          <w:between w:val="nil"/>
          <w:bar w:val="nil"/>
        </w:pBdr>
        <w:spacing w:line="276" w:lineRule="auto"/>
        <w:jc w:val="both"/>
        <w:rPr>
          <w:rFonts w:ascii="Arial" w:eastAsia="Calibri" w:hAnsi="Arial" w:cs="Arial"/>
          <w:bCs/>
          <w:u w:color="000000"/>
          <w:bdr w:val="nil"/>
          <w:lang w:val="es-ES_tradnl" w:eastAsia="es-ES"/>
        </w:rPr>
      </w:pPr>
      <w:r w:rsidRPr="00DC146F">
        <w:rPr>
          <w:rFonts w:ascii="Arial" w:eastAsia="Calibri" w:hAnsi="Arial" w:cs="Arial"/>
          <w:b/>
          <w:bCs/>
          <w:u w:color="000000"/>
          <w:bdr w:val="nil"/>
          <w:lang w:val="es-ES_tradnl" w:eastAsia="es-ES"/>
        </w:rPr>
        <w:t>ARTÍCULO 16. JEFE DE CONTROL INTERNO.</w:t>
      </w:r>
      <w:r w:rsidRPr="00DC146F">
        <w:rPr>
          <w:rFonts w:ascii="Arial" w:eastAsia="Calibri" w:hAnsi="Arial" w:cs="Arial"/>
          <w:bCs/>
          <w:u w:color="000000"/>
          <w:bdr w:val="nil"/>
          <w:lang w:val="es-ES_tradnl" w:eastAsia="es-ES"/>
        </w:rPr>
        <w:t xml:space="preserve"> El Consejo Directivo de la Corporación Autónoma Regional designará al Jefe de Control Interno, previa selección por méritos, para un periodo de cuatro (4) años que iniciará finalizado el segundo año del periodo institucional del Director. </w:t>
      </w:r>
    </w:p>
    <w:p w:rsidR="00DC146F" w:rsidRPr="00DC146F" w:rsidRDefault="00DC146F" w:rsidP="00DC146F">
      <w:pPr>
        <w:pBdr>
          <w:top w:val="nil"/>
          <w:left w:val="nil"/>
          <w:bottom w:val="nil"/>
          <w:right w:val="nil"/>
          <w:between w:val="nil"/>
          <w:bar w:val="nil"/>
        </w:pBdr>
        <w:spacing w:line="276" w:lineRule="auto"/>
        <w:jc w:val="both"/>
        <w:rPr>
          <w:rFonts w:ascii="Arial" w:eastAsia="Calibri" w:hAnsi="Arial" w:cs="Arial"/>
          <w:bCs/>
          <w:u w:color="000000"/>
          <w:bdr w:val="nil"/>
          <w:lang w:val="es-ES_tradnl" w:eastAsia="es-ES"/>
        </w:rPr>
      </w:pPr>
    </w:p>
    <w:p w:rsidR="00DC146F" w:rsidRPr="00DC146F" w:rsidRDefault="00DC146F" w:rsidP="00DC146F">
      <w:pPr>
        <w:pBdr>
          <w:top w:val="nil"/>
          <w:left w:val="nil"/>
          <w:bottom w:val="nil"/>
          <w:right w:val="nil"/>
          <w:between w:val="nil"/>
          <w:bar w:val="nil"/>
        </w:pBdr>
        <w:spacing w:line="276" w:lineRule="auto"/>
        <w:jc w:val="both"/>
        <w:rPr>
          <w:rFonts w:ascii="Arial" w:eastAsia="Calibri" w:hAnsi="Arial" w:cs="Arial"/>
          <w:bCs/>
          <w:spacing w:val="-2"/>
          <w:u w:color="000000"/>
          <w:bdr w:val="nil"/>
          <w:lang w:val="es-ES_tradnl" w:eastAsia="es-ES"/>
        </w:rPr>
      </w:pPr>
      <w:r w:rsidRPr="00DC146F">
        <w:rPr>
          <w:rFonts w:ascii="Arial" w:eastAsia="Calibri" w:hAnsi="Arial" w:cs="Arial"/>
          <w:bCs/>
          <w:spacing w:val="-2"/>
          <w:u w:color="000000"/>
          <w:bdr w:val="nil"/>
          <w:lang w:val="es-ES_tradnl" w:eastAsia="es-ES"/>
        </w:rPr>
        <w:lastRenderedPageBreak/>
        <w:t xml:space="preserve">Para ser designado como Jefe de Control Interno de la Corporación Autónoma Regional se deberá acreditar formación profesional en áreas de la Ingeniería Industrial, derecho, administración pública, contaduría, o en carreras relacionadas con las actividades objeto del control interno y experiencia mínima de tres (3) años en asuntos del control interno. </w:t>
      </w:r>
    </w:p>
    <w:p w:rsidR="00DC146F" w:rsidRPr="00DC146F" w:rsidRDefault="00DC146F" w:rsidP="00DC146F">
      <w:pPr>
        <w:spacing w:line="276" w:lineRule="auto"/>
        <w:rPr>
          <w:rFonts w:ascii="Arial" w:hAnsi="Arial" w:cs="Arial"/>
          <w:b/>
          <w:bCs/>
          <w:lang w:val="es-ES_tradnl"/>
        </w:rPr>
      </w:pPr>
    </w:p>
    <w:p w:rsidR="00DC146F" w:rsidRPr="00DC146F" w:rsidRDefault="00DC146F" w:rsidP="00DC146F">
      <w:pPr>
        <w:spacing w:line="276" w:lineRule="auto"/>
        <w:rPr>
          <w:rFonts w:ascii="Arial" w:hAnsi="Arial" w:cs="Arial"/>
          <w:b/>
          <w:bCs/>
          <w:lang w:val="es-ES_tradnl"/>
        </w:rPr>
      </w:pPr>
    </w:p>
    <w:p w:rsidR="00DC146F" w:rsidRPr="00DC146F" w:rsidRDefault="00DC146F" w:rsidP="00DC146F">
      <w:pPr>
        <w:pBdr>
          <w:top w:val="nil"/>
          <w:left w:val="nil"/>
          <w:bottom w:val="nil"/>
          <w:right w:val="nil"/>
          <w:between w:val="nil"/>
          <w:bar w:val="nil"/>
        </w:pBdr>
        <w:spacing w:line="276" w:lineRule="auto"/>
        <w:jc w:val="center"/>
        <w:rPr>
          <w:rFonts w:ascii="Arial" w:eastAsia="Arial Unicode MS" w:hAnsi="Arial" w:cs="Arial"/>
          <w:b/>
          <w:bCs/>
          <w:bdr w:val="nil"/>
          <w:lang w:val="es-ES_tradnl" w:eastAsia="en-US"/>
        </w:rPr>
      </w:pPr>
      <w:r w:rsidRPr="00DC146F">
        <w:rPr>
          <w:rFonts w:ascii="Arial" w:eastAsia="Arial Unicode MS" w:hAnsi="Arial" w:cs="Arial"/>
          <w:b/>
          <w:bCs/>
          <w:bdr w:val="nil"/>
          <w:lang w:val="es-ES_tradnl" w:eastAsia="en-US"/>
        </w:rPr>
        <w:t>TITULO IV</w:t>
      </w:r>
    </w:p>
    <w:p w:rsidR="00DC146F" w:rsidRPr="00DC146F" w:rsidRDefault="00DC146F" w:rsidP="00DC146F">
      <w:pPr>
        <w:spacing w:line="276" w:lineRule="auto"/>
        <w:jc w:val="center"/>
        <w:rPr>
          <w:rFonts w:ascii="Arial" w:hAnsi="Arial" w:cs="Arial"/>
          <w:b/>
          <w:bCs/>
          <w:lang w:val="es-ES_tradnl"/>
        </w:rPr>
      </w:pPr>
      <w:r w:rsidRPr="00DC146F">
        <w:rPr>
          <w:rFonts w:ascii="Arial" w:hAnsi="Arial" w:cs="Arial"/>
          <w:b/>
          <w:bCs/>
          <w:lang w:val="es-ES_tradnl"/>
        </w:rPr>
        <w:t>DE LA REORGANIZACION JURISDICCIONAL DE LAS CORPORACIONES AUTONOMAS REGIONALES</w:t>
      </w:r>
    </w:p>
    <w:p w:rsidR="00DC146F" w:rsidRPr="00DC146F" w:rsidRDefault="00DC146F" w:rsidP="00DC146F">
      <w:pPr>
        <w:spacing w:line="276" w:lineRule="auto"/>
        <w:jc w:val="center"/>
        <w:rPr>
          <w:rFonts w:ascii="Arial" w:hAnsi="Arial" w:cs="Arial"/>
          <w:b/>
          <w:bCs/>
          <w:lang w:val="es-ES_tradnl"/>
        </w:rPr>
      </w:pPr>
    </w:p>
    <w:p w:rsidR="00DC146F" w:rsidRPr="00DC146F" w:rsidRDefault="00DC146F" w:rsidP="00DC146F">
      <w:pPr>
        <w:rPr>
          <w:rFonts w:ascii="Arial" w:hAnsi="Arial" w:cs="Arial"/>
          <w:lang w:val="es-ES_tradnl"/>
        </w:rPr>
      </w:pPr>
      <w:r w:rsidRPr="00DC146F">
        <w:rPr>
          <w:rFonts w:ascii="Arial" w:hAnsi="Arial" w:cs="Arial"/>
          <w:b/>
          <w:lang w:val="es-ES_tradnl"/>
        </w:rPr>
        <w:t>ARTICULO 17.</w:t>
      </w:r>
      <w:r w:rsidRPr="00DC146F">
        <w:rPr>
          <w:rFonts w:ascii="Arial" w:hAnsi="Arial" w:cs="Arial"/>
          <w:lang w:val="es-ES_tradnl"/>
        </w:rPr>
        <w:t xml:space="preserve"> A partir de la promulgación de esta Ley, las Corporaciones Autónomas Regionales serán las siguientes:</w:t>
      </w:r>
    </w:p>
    <w:p w:rsidR="00DC146F" w:rsidRPr="00DC146F" w:rsidRDefault="00DC146F" w:rsidP="00DC146F">
      <w:pPr>
        <w:rPr>
          <w:rFonts w:ascii="Arial" w:hAnsi="Arial" w:cs="Arial"/>
          <w:lang w:val="es-ES_tradnl"/>
        </w:rPr>
      </w:pPr>
    </w:p>
    <w:p w:rsidR="00DC146F" w:rsidRPr="00DC146F" w:rsidRDefault="00DC146F" w:rsidP="00DC146F">
      <w:pPr>
        <w:rPr>
          <w:rFonts w:ascii="Arial" w:hAnsi="Arial" w:cs="Arial"/>
          <w:lang w:val="es-ES_tradnl"/>
        </w:rPr>
      </w:pPr>
      <w:r w:rsidRPr="00DC146F">
        <w:rPr>
          <w:rFonts w:ascii="Arial" w:hAnsi="Arial" w:cs="Arial"/>
          <w:b/>
          <w:lang w:val="es-ES_tradnl"/>
        </w:rPr>
        <w:t>CORPORACION AUTONOMA REGIONAL DEL CARIBE:</w:t>
      </w:r>
      <w:r w:rsidRPr="00DC146F">
        <w:rPr>
          <w:rFonts w:ascii="Arial" w:hAnsi="Arial" w:cs="Arial"/>
          <w:lang w:val="es-ES_tradnl"/>
        </w:rPr>
        <w:t xml:space="preserve"> Estará integrada por los siguientes departamentos y sus municipios:</w:t>
      </w:r>
    </w:p>
    <w:p w:rsidR="00DC146F" w:rsidRPr="00DC146F" w:rsidRDefault="00DC146F" w:rsidP="00DC146F">
      <w:pPr>
        <w:rPr>
          <w:rFonts w:ascii="Arial" w:hAnsi="Arial" w:cs="Arial"/>
          <w:lang w:val="es-ES_tradnl"/>
        </w:rPr>
      </w:pPr>
      <w:r w:rsidRPr="00DC146F">
        <w:rPr>
          <w:rFonts w:ascii="Arial" w:hAnsi="Arial" w:cs="Arial"/>
          <w:lang w:val="es-ES_tradnl"/>
        </w:rPr>
        <w:t>Atlántico</w:t>
      </w:r>
    </w:p>
    <w:p w:rsidR="00DC146F" w:rsidRPr="00DC146F" w:rsidRDefault="00DC146F" w:rsidP="00DC146F">
      <w:pPr>
        <w:rPr>
          <w:rFonts w:ascii="Arial" w:hAnsi="Arial" w:cs="Arial"/>
          <w:lang w:val="es-ES_tradnl"/>
        </w:rPr>
      </w:pPr>
      <w:r w:rsidRPr="00DC146F">
        <w:rPr>
          <w:rFonts w:ascii="Arial" w:hAnsi="Arial" w:cs="Arial"/>
          <w:lang w:val="es-ES_tradnl"/>
        </w:rPr>
        <w:t>Bolívar,</w:t>
      </w:r>
    </w:p>
    <w:p w:rsidR="00DC146F" w:rsidRPr="00DC146F" w:rsidRDefault="00DC146F" w:rsidP="00DC146F">
      <w:pPr>
        <w:rPr>
          <w:rFonts w:ascii="Arial" w:hAnsi="Arial" w:cs="Arial"/>
          <w:lang w:val="es-ES_tradnl"/>
        </w:rPr>
      </w:pPr>
      <w:r w:rsidRPr="00DC146F">
        <w:rPr>
          <w:rFonts w:ascii="Arial" w:hAnsi="Arial" w:cs="Arial"/>
          <w:lang w:val="es-ES_tradnl"/>
        </w:rPr>
        <w:t>Cesar,</w:t>
      </w:r>
    </w:p>
    <w:p w:rsidR="00DC146F" w:rsidRPr="00DC146F" w:rsidRDefault="00DC146F" w:rsidP="00DC146F">
      <w:pPr>
        <w:rPr>
          <w:rFonts w:ascii="Arial" w:hAnsi="Arial" w:cs="Arial"/>
          <w:lang w:val="es-ES_tradnl"/>
        </w:rPr>
      </w:pPr>
      <w:r w:rsidRPr="00DC146F">
        <w:rPr>
          <w:rFonts w:ascii="Arial" w:hAnsi="Arial" w:cs="Arial"/>
          <w:lang w:val="es-ES_tradnl"/>
        </w:rPr>
        <w:t>Cordoba,</w:t>
      </w:r>
    </w:p>
    <w:p w:rsidR="00DC146F" w:rsidRPr="00DC146F" w:rsidRDefault="00DC146F" w:rsidP="00DC146F">
      <w:pPr>
        <w:rPr>
          <w:rFonts w:ascii="Arial" w:hAnsi="Arial" w:cs="Arial"/>
          <w:lang w:val="es-ES_tradnl"/>
        </w:rPr>
      </w:pPr>
      <w:r w:rsidRPr="00DC146F">
        <w:rPr>
          <w:rFonts w:ascii="Arial" w:hAnsi="Arial" w:cs="Arial"/>
          <w:lang w:val="es-ES_tradnl"/>
        </w:rPr>
        <w:t>La Guajira,</w:t>
      </w:r>
    </w:p>
    <w:p w:rsidR="00DC146F" w:rsidRPr="00DC146F" w:rsidRDefault="00DC146F" w:rsidP="00DC146F">
      <w:pPr>
        <w:rPr>
          <w:rFonts w:ascii="Arial" w:hAnsi="Arial" w:cs="Arial"/>
          <w:lang w:val="es-ES_tradnl"/>
        </w:rPr>
      </w:pPr>
      <w:r w:rsidRPr="00DC146F">
        <w:rPr>
          <w:rFonts w:ascii="Arial" w:hAnsi="Arial" w:cs="Arial"/>
          <w:lang w:val="es-ES_tradnl"/>
        </w:rPr>
        <w:t>Magdalena,</w:t>
      </w:r>
    </w:p>
    <w:p w:rsidR="00DC146F" w:rsidRPr="00DC146F" w:rsidRDefault="00DC146F" w:rsidP="00DC146F">
      <w:pPr>
        <w:rPr>
          <w:rFonts w:ascii="Arial" w:hAnsi="Arial" w:cs="Arial"/>
          <w:lang w:val="es-ES_tradnl"/>
        </w:rPr>
      </w:pPr>
      <w:r w:rsidRPr="00DC146F">
        <w:rPr>
          <w:rFonts w:ascii="Arial" w:hAnsi="Arial" w:cs="Arial"/>
          <w:lang w:val="es-ES_tradnl"/>
        </w:rPr>
        <w:t>Sucre</w:t>
      </w:r>
    </w:p>
    <w:p w:rsidR="00DC146F" w:rsidRPr="00DC146F" w:rsidRDefault="00DC146F" w:rsidP="00DC146F">
      <w:pPr>
        <w:jc w:val="both"/>
        <w:rPr>
          <w:rFonts w:ascii="Arial" w:hAnsi="Arial" w:cs="Arial"/>
          <w:lang w:val="es-ES_tradnl"/>
        </w:rPr>
      </w:pPr>
      <w:r w:rsidRPr="00DC146F">
        <w:rPr>
          <w:rFonts w:ascii="Arial" w:hAnsi="Arial" w:cs="Arial"/>
          <w:lang w:val="es-ES_tradnl"/>
        </w:rPr>
        <w:t>La CORPORACION AUTONOMA REGIONAL DEL CARIBE, a partir de la vigencia de esta Ley, asume la jurisdicción que hoy ejercen las siguientes Corporaciones Autónomas Regionales, las cuales en virtud de la presente Ley quedan suprimidas:</w:t>
      </w:r>
    </w:p>
    <w:p w:rsidR="00DC146F" w:rsidRPr="00DC146F" w:rsidRDefault="00DC146F" w:rsidP="00DC146F">
      <w:pPr>
        <w:rPr>
          <w:rFonts w:ascii="Arial" w:hAnsi="Arial" w:cs="Arial"/>
          <w:lang w:val="es-ES_tradnl"/>
        </w:rPr>
      </w:pPr>
      <w:r w:rsidRPr="00DC146F">
        <w:rPr>
          <w:rFonts w:ascii="Arial" w:hAnsi="Arial" w:cs="Arial"/>
          <w:lang w:val="es-ES_tradnl"/>
        </w:rPr>
        <w:t>CARDIQUE</w:t>
      </w:r>
    </w:p>
    <w:p w:rsidR="00DC146F" w:rsidRPr="00DC146F" w:rsidRDefault="00DC146F" w:rsidP="00DC146F">
      <w:pPr>
        <w:rPr>
          <w:rFonts w:ascii="Arial" w:hAnsi="Arial" w:cs="Arial"/>
          <w:lang w:val="es-ES_tradnl"/>
        </w:rPr>
      </w:pPr>
      <w:r w:rsidRPr="00DC146F">
        <w:rPr>
          <w:rFonts w:ascii="Arial" w:hAnsi="Arial" w:cs="Arial"/>
          <w:lang w:val="es-ES_tradnl"/>
        </w:rPr>
        <w:t>CARSUCRE</w:t>
      </w:r>
    </w:p>
    <w:p w:rsidR="00DC146F" w:rsidRPr="00DC146F" w:rsidRDefault="00DC146F" w:rsidP="00DC146F">
      <w:pPr>
        <w:rPr>
          <w:rFonts w:ascii="Arial" w:hAnsi="Arial" w:cs="Arial"/>
          <w:lang w:val="es-ES_tradnl"/>
        </w:rPr>
      </w:pPr>
      <w:r w:rsidRPr="00DC146F">
        <w:rPr>
          <w:rFonts w:ascii="Arial" w:hAnsi="Arial" w:cs="Arial"/>
          <w:lang w:val="es-ES_tradnl"/>
        </w:rPr>
        <w:t>CORPAMAG</w:t>
      </w:r>
    </w:p>
    <w:p w:rsidR="00DC146F" w:rsidRPr="00DC146F" w:rsidRDefault="00DC146F" w:rsidP="00DC146F">
      <w:pPr>
        <w:rPr>
          <w:rFonts w:ascii="Arial" w:hAnsi="Arial" w:cs="Arial"/>
          <w:lang w:val="es-ES_tradnl"/>
        </w:rPr>
      </w:pPr>
      <w:r w:rsidRPr="00DC146F">
        <w:rPr>
          <w:rFonts w:ascii="Arial" w:hAnsi="Arial" w:cs="Arial"/>
          <w:lang w:val="es-ES_tradnl"/>
        </w:rPr>
        <w:t>CORPOCESAR</w:t>
      </w:r>
    </w:p>
    <w:p w:rsidR="00DC146F" w:rsidRPr="00DC146F" w:rsidRDefault="00DC146F" w:rsidP="00DC146F">
      <w:pPr>
        <w:rPr>
          <w:rFonts w:ascii="Arial" w:hAnsi="Arial" w:cs="Arial"/>
          <w:lang w:val="es-ES_tradnl"/>
        </w:rPr>
      </w:pPr>
      <w:r w:rsidRPr="00DC146F">
        <w:rPr>
          <w:rFonts w:ascii="Arial" w:hAnsi="Arial" w:cs="Arial"/>
          <w:lang w:val="es-ES_tradnl"/>
        </w:rPr>
        <w:t>CORPOGUAJIRA</w:t>
      </w:r>
    </w:p>
    <w:p w:rsidR="00DC146F" w:rsidRPr="00DC146F" w:rsidRDefault="00DC146F" w:rsidP="00DC146F">
      <w:pPr>
        <w:rPr>
          <w:rFonts w:ascii="Arial" w:hAnsi="Arial" w:cs="Arial"/>
          <w:lang w:val="es-ES_tradnl"/>
        </w:rPr>
      </w:pPr>
      <w:r w:rsidRPr="00DC146F">
        <w:rPr>
          <w:rFonts w:ascii="Arial" w:hAnsi="Arial" w:cs="Arial"/>
          <w:lang w:val="es-ES_tradnl"/>
        </w:rPr>
        <w:t>CORPOMOJANA</w:t>
      </w:r>
    </w:p>
    <w:p w:rsidR="00DC146F" w:rsidRPr="00DC146F" w:rsidRDefault="00DC146F" w:rsidP="00DC146F">
      <w:pPr>
        <w:rPr>
          <w:rFonts w:ascii="Arial" w:hAnsi="Arial" w:cs="Arial"/>
          <w:lang w:val="es-ES_tradnl"/>
        </w:rPr>
      </w:pPr>
      <w:r w:rsidRPr="00DC146F">
        <w:rPr>
          <w:rFonts w:ascii="Arial" w:hAnsi="Arial" w:cs="Arial"/>
          <w:lang w:val="es-ES_tradnl"/>
        </w:rPr>
        <w:t>CAR ATLANTICO</w:t>
      </w:r>
    </w:p>
    <w:p w:rsidR="00DC146F" w:rsidRPr="00DC146F" w:rsidRDefault="00DC146F" w:rsidP="00DC146F">
      <w:pPr>
        <w:rPr>
          <w:rFonts w:ascii="Arial" w:hAnsi="Arial" w:cs="Arial"/>
          <w:lang w:val="es-ES_tradnl"/>
        </w:rPr>
      </w:pPr>
      <w:r w:rsidRPr="00DC146F">
        <w:rPr>
          <w:rFonts w:ascii="Arial" w:hAnsi="Arial" w:cs="Arial"/>
          <w:lang w:val="es-ES_tradnl"/>
        </w:rPr>
        <w:t>CAR CSUR BOLIVAR</w:t>
      </w:r>
    </w:p>
    <w:p w:rsidR="00DC146F" w:rsidRPr="00DC146F" w:rsidRDefault="00DC146F" w:rsidP="00DC146F">
      <w:pPr>
        <w:rPr>
          <w:rFonts w:ascii="Arial" w:hAnsi="Arial" w:cs="Arial"/>
          <w:lang w:val="es-ES_tradnl"/>
        </w:rPr>
      </w:pPr>
      <w:r w:rsidRPr="00DC146F">
        <w:rPr>
          <w:rFonts w:ascii="Arial" w:hAnsi="Arial" w:cs="Arial"/>
          <w:lang w:val="es-ES_tradnl"/>
        </w:rPr>
        <w:t xml:space="preserve">CVS SINU </w:t>
      </w:r>
    </w:p>
    <w:p w:rsidR="00DC146F" w:rsidRPr="00DC146F" w:rsidRDefault="00DC146F" w:rsidP="00DC146F">
      <w:pPr>
        <w:rPr>
          <w:rFonts w:ascii="Arial" w:hAnsi="Arial" w:cs="Arial"/>
          <w:b/>
          <w:lang w:val="es-ES_tradnl"/>
        </w:rPr>
      </w:pPr>
    </w:p>
    <w:p w:rsidR="00DC146F" w:rsidRPr="00DC146F" w:rsidRDefault="00DC146F" w:rsidP="00DC146F">
      <w:pPr>
        <w:rPr>
          <w:rFonts w:ascii="Arial" w:hAnsi="Arial" w:cs="Arial"/>
          <w:lang w:val="es-ES_tradnl"/>
        </w:rPr>
      </w:pPr>
      <w:r w:rsidRPr="00DC146F">
        <w:rPr>
          <w:rFonts w:ascii="Arial" w:hAnsi="Arial" w:cs="Arial"/>
          <w:b/>
          <w:lang w:val="es-ES_tradnl"/>
        </w:rPr>
        <w:t>CORPORACION AUTONOMA REGIONAL DE OCCIDENTE:</w:t>
      </w:r>
      <w:r w:rsidRPr="00DC146F">
        <w:rPr>
          <w:rFonts w:ascii="Arial" w:hAnsi="Arial" w:cs="Arial"/>
          <w:lang w:val="es-ES_tradnl"/>
        </w:rPr>
        <w:t xml:space="preserve"> Estará integrada por los siguientes departamentos y sus municipios:</w:t>
      </w:r>
    </w:p>
    <w:p w:rsidR="00DC146F" w:rsidRPr="00DC146F" w:rsidRDefault="00DC146F" w:rsidP="00DC146F">
      <w:pPr>
        <w:rPr>
          <w:rFonts w:ascii="Arial" w:hAnsi="Arial" w:cs="Arial"/>
          <w:lang w:val="es-ES_tradnl"/>
        </w:rPr>
      </w:pPr>
      <w:r w:rsidRPr="00DC146F">
        <w:rPr>
          <w:rFonts w:ascii="Arial" w:hAnsi="Arial" w:cs="Arial"/>
          <w:lang w:val="es-ES_tradnl"/>
        </w:rPr>
        <w:t>Antioquia,</w:t>
      </w:r>
    </w:p>
    <w:p w:rsidR="00DC146F" w:rsidRPr="00DC146F" w:rsidRDefault="00DC146F" w:rsidP="00DC146F">
      <w:pPr>
        <w:rPr>
          <w:rFonts w:ascii="Arial" w:hAnsi="Arial" w:cs="Arial"/>
          <w:lang w:val="es-ES_tradnl"/>
        </w:rPr>
      </w:pPr>
      <w:r w:rsidRPr="00DC146F">
        <w:rPr>
          <w:rFonts w:ascii="Arial" w:hAnsi="Arial" w:cs="Arial"/>
          <w:lang w:val="es-ES_tradnl"/>
        </w:rPr>
        <w:t>Caldas,</w:t>
      </w:r>
    </w:p>
    <w:p w:rsidR="00DC146F" w:rsidRPr="00DC146F" w:rsidRDefault="00DC146F" w:rsidP="00DC146F">
      <w:pPr>
        <w:rPr>
          <w:rFonts w:ascii="Arial" w:hAnsi="Arial" w:cs="Arial"/>
          <w:lang w:val="es-ES_tradnl"/>
        </w:rPr>
      </w:pPr>
      <w:r w:rsidRPr="00DC146F">
        <w:rPr>
          <w:rFonts w:ascii="Arial" w:hAnsi="Arial" w:cs="Arial"/>
          <w:lang w:val="es-ES_tradnl"/>
        </w:rPr>
        <w:t>Quindío,</w:t>
      </w:r>
    </w:p>
    <w:p w:rsidR="00DC146F" w:rsidRPr="00DC146F" w:rsidRDefault="00DC146F" w:rsidP="00DC146F">
      <w:pPr>
        <w:rPr>
          <w:rFonts w:ascii="Arial" w:hAnsi="Arial" w:cs="Arial"/>
          <w:lang w:val="es-ES_tradnl"/>
        </w:rPr>
      </w:pPr>
      <w:r w:rsidRPr="00DC146F">
        <w:rPr>
          <w:rFonts w:ascii="Arial" w:hAnsi="Arial" w:cs="Arial"/>
          <w:lang w:val="es-ES_tradnl"/>
        </w:rPr>
        <w:t>Risaralda</w:t>
      </w:r>
    </w:p>
    <w:p w:rsidR="00DC146F" w:rsidRPr="00DC146F" w:rsidRDefault="00DC146F" w:rsidP="00DC146F">
      <w:pPr>
        <w:jc w:val="both"/>
        <w:rPr>
          <w:rFonts w:ascii="Arial" w:hAnsi="Arial" w:cs="Arial"/>
          <w:b/>
          <w:lang w:val="es-ES_tradnl"/>
        </w:rPr>
      </w:pPr>
      <w:r w:rsidRPr="00DC146F">
        <w:rPr>
          <w:rFonts w:ascii="Arial" w:hAnsi="Arial" w:cs="Arial"/>
          <w:lang w:val="es-ES_tradnl"/>
        </w:rPr>
        <w:t xml:space="preserve">La CORPORACION AUTONOMA REGIONAL DE OCCIDENTE, a partir de la vigencia de esta Ley, asume la jurisdicción que hoy ejercen las siguientes </w:t>
      </w:r>
      <w:r w:rsidRPr="00DC146F">
        <w:rPr>
          <w:rFonts w:ascii="Arial" w:hAnsi="Arial" w:cs="Arial"/>
          <w:lang w:val="es-ES_tradnl"/>
        </w:rPr>
        <w:lastRenderedPageBreak/>
        <w:t>Corporaciones Autónomas Regionales, las cuales en virtud de la presente Ley quedan suprimidas:</w:t>
      </w:r>
    </w:p>
    <w:p w:rsidR="00DC146F" w:rsidRPr="00DC146F" w:rsidRDefault="00DC146F" w:rsidP="00DC146F">
      <w:pPr>
        <w:rPr>
          <w:rFonts w:ascii="Arial" w:hAnsi="Arial" w:cs="Arial"/>
          <w:lang w:val="es-ES_tradnl"/>
        </w:rPr>
      </w:pPr>
      <w:r w:rsidRPr="00DC146F">
        <w:rPr>
          <w:rFonts w:ascii="Arial" w:hAnsi="Arial" w:cs="Arial"/>
          <w:lang w:val="es-ES_tradnl"/>
        </w:rPr>
        <w:t>CORANTIOQUIA</w:t>
      </w:r>
    </w:p>
    <w:p w:rsidR="00DC146F" w:rsidRPr="00DC146F" w:rsidRDefault="00DC146F" w:rsidP="00DC146F">
      <w:pPr>
        <w:rPr>
          <w:rFonts w:ascii="Arial" w:hAnsi="Arial" w:cs="Arial"/>
          <w:lang w:val="es-ES_tradnl"/>
        </w:rPr>
      </w:pPr>
      <w:r w:rsidRPr="00DC146F">
        <w:rPr>
          <w:rFonts w:ascii="Arial" w:hAnsi="Arial" w:cs="Arial"/>
          <w:lang w:val="es-ES_tradnl"/>
        </w:rPr>
        <w:t>CORNARE</w:t>
      </w:r>
    </w:p>
    <w:p w:rsidR="00DC146F" w:rsidRPr="00DC146F" w:rsidRDefault="00DC146F" w:rsidP="00DC146F">
      <w:pPr>
        <w:rPr>
          <w:rFonts w:ascii="Arial" w:hAnsi="Arial" w:cs="Arial"/>
          <w:lang w:val="es-ES_tradnl"/>
        </w:rPr>
      </w:pPr>
      <w:r w:rsidRPr="00DC146F">
        <w:rPr>
          <w:rFonts w:ascii="Arial" w:hAnsi="Arial" w:cs="Arial"/>
          <w:lang w:val="es-ES_tradnl"/>
        </w:rPr>
        <w:t>CORPOCALDAS</w:t>
      </w:r>
    </w:p>
    <w:p w:rsidR="00DC146F" w:rsidRPr="00DC146F" w:rsidRDefault="00DC146F" w:rsidP="00DC146F">
      <w:pPr>
        <w:rPr>
          <w:rFonts w:ascii="Arial" w:hAnsi="Arial" w:cs="Arial"/>
          <w:lang w:val="es-ES_tradnl"/>
        </w:rPr>
      </w:pPr>
      <w:r w:rsidRPr="00DC146F">
        <w:rPr>
          <w:rFonts w:ascii="Arial" w:hAnsi="Arial" w:cs="Arial"/>
          <w:lang w:val="es-ES_tradnl"/>
        </w:rPr>
        <w:t>CORPOURABA</w:t>
      </w:r>
    </w:p>
    <w:p w:rsidR="00DC146F" w:rsidRPr="00DC146F" w:rsidRDefault="00DC146F" w:rsidP="00DC146F">
      <w:pPr>
        <w:rPr>
          <w:rFonts w:ascii="Arial" w:hAnsi="Arial" w:cs="Arial"/>
          <w:lang w:val="es-ES_tradnl"/>
        </w:rPr>
      </w:pPr>
      <w:r w:rsidRPr="00DC146F">
        <w:rPr>
          <w:rFonts w:ascii="Arial" w:hAnsi="Arial" w:cs="Arial"/>
          <w:lang w:val="es-ES_tradnl"/>
        </w:rPr>
        <w:t>CRQ QUINDIO</w:t>
      </w:r>
    </w:p>
    <w:p w:rsidR="00DC146F" w:rsidRPr="00DC146F" w:rsidRDefault="00DC146F" w:rsidP="00DC146F">
      <w:pPr>
        <w:rPr>
          <w:rFonts w:ascii="Arial" w:hAnsi="Arial" w:cs="Arial"/>
          <w:lang w:val="es-ES_tradnl"/>
        </w:rPr>
      </w:pPr>
      <w:r w:rsidRPr="00DC146F">
        <w:rPr>
          <w:rFonts w:ascii="Arial" w:hAnsi="Arial" w:cs="Arial"/>
          <w:lang w:val="es-ES_tradnl"/>
        </w:rPr>
        <w:t>CARDER RISARALDA</w:t>
      </w:r>
    </w:p>
    <w:p w:rsidR="00DC146F" w:rsidRPr="00DC146F" w:rsidRDefault="00DC146F" w:rsidP="00DC146F">
      <w:pPr>
        <w:rPr>
          <w:rFonts w:ascii="Arial" w:hAnsi="Arial" w:cs="Arial"/>
          <w:lang w:val="es-ES_tradnl"/>
        </w:rPr>
      </w:pPr>
    </w:p>
    <w:p w:rsidR="00DC146F" w:rsidRPr="00DC146F" w:rsidRDefault="00DC146F" w:rsidP="00DC146F">
      <w:pPr>
        <w:rPr>
          <w:rFonts w:ascii="Arial" w:hAnsi="Arial" w:cs="Arial"/>
          <w:lang w:val="es-ES_tradnl"/>
        </w:rPr>
      </w:pPr>
      <w:r w:rsidRPr="00DC146F">
        <w:rPr>
          <w:rFonts w:ascii="Arial" w:hAnsi="Arial" w:cs="Arial"/>
          <w:b/>
          <w:lang w:val="es-ES_tradnl"/>
        </w:rPr>
        <w:t>CORPORACION AUTONOMA REGIONAL DEL ORIENTE:</w:t>
      </w:r>
      <w:r w:rsidRPr="00DC146F">
        <w:rPr>
          <w:rFonts w:ascii="Arial" w:hAnsi="Arial" w:cs="Arial"/>
          <w:lang w:val="es-ES_tradnl"/>
        </w:rPr>
        <w:t xml:space="preserve"> Estará integrada por los siguientes departamentos y sus municipios:</w:t>
      </w:r>
    </w:p>
    <w:p w:rsidR="00DC146F" w:rsidRPr="00DC146F" w:rsidRDefault="00DC146F" w:rsidP="00DC146F">
      <w:pPr>
        <w:rPr>
          <w:rFonts w:ascii="Arial" w:hAnsi="Arial" w:cs="Arial"/>
          <w:lang w:val="es-ES_tradnl"/>
        </w:rPr>
      </w:pPr>
      <w:r w:rsidRPr="00DC146F">
        <w:rPr>
          <w:rFonts w:ascii="Arial" w:hAnsi="Arial" w:cs="Arial"/>
          <w:lang w:val="es-ES_tradnl"/>
        </w:rPr>
        <w:t>Arauca</w:t>
      </w:r>
    </w:p>
    <w:p w:rsidR="00DC146F" w:rsidRPr="00DC146F" w:rsidRDefault="00DC146F" w:rsidP="00DC146F">
      <w:pPr>
        <w:rPr>
          <w:rFonts w:ascii="Arial" w:hAnsi="Arial" w:cs="Arial"/>
          <w:lang w:val="es-ES_tradnl"/>
        </w:rPr>
      </w:pPr>
      <w:r w:rsidRPr="00DC146F">
        <w:rPr>
          <w:rFonts w:ascii="Arial" w:hAnsi="Arial" w:cs="Arial"/>
          <w:lang w:val="es-ES_tradnl"/>
        </w:rPr>
        <w:t>Casanare</w:t>
      </w:r>
    </w:p>
    <w:p w:rsidR="00DC146F" w:rsidRPr="00DC146F" w:rsidRDefault="00DC146F" w:rsidP="00DC146F">
      <w:pPr>
        <w:rPr>
          <w:rFonts w:ascii="Arial" w:hAnsi="Arial" w:cs="Arial"/>
          <w:lang w:val="es-ES_tradnl"/>
        </w:rPr>
      </w:pPr>
      <w:r w:rsidRPr="00DC146F">
        <w:rPr>
          <w:rFonts w:ascii="Arial" w:hAnsi="Arial" w:cs="Arial"/>
          <w:lang w:val="es-ES_tradnl"/>
        </w:rPr>
        <w:t>Norte de Santander</w:t>
      </w:r>
    </w:p>
    <w:p w:rsidR="00DC146F" w:rsidRPr="00DC146F" w:rsidRDefault="00DC146F" w:rsidP="00DC146F">
      <w:pPr>
        <w:rPr>
          <w:rFonts w:ascii="Arial" w:hAnsi="Arial" w:cs="Arial"/>
          <w:lang w:val="es-ES_tradnl"/>
        </w:rPr>
      </w:pPr>
      <w:r w:rsidRPr="00DC146F">
        <w:rPr>
          <w:rFonts w:ascii="Arial" w:hAnsi="Arial" w:cs="Arial"/>
          <w:lang w:val="es-ES_tradnl"/>
        </w:rPr>
        <w:t>Santander</w:t>
      </w:r>
    </w:p>
    <w:p w:rsidR="00DC146F" w:rsidRPr="00DC146F" w:rsidRDefault="00DC146F" w:rsidP="00DC146F">
      <w:pPr>
        <w:jc w:val="both"/>
        <w:rPr>
          <w:rFonts w:ascii="Arial" w:hAnsi="Arial" w:cs="Arial"/>
          <w:b/>
          <w:lang w:val="es-ES_tradnl"/>
        </w:rPr>
      </w:pPr>
      <w:r w:rsidRPr="00DC146F">
        <w:rPr>
          <w:rFonts w:ascii="Arial" w:hAnsi="Arial" w:cs="Arial"/>
          <w:lang w:val="es-ES_tradnl"/>
        </w:rPr>
        <w:t>La CORPORACION AUTONOMA REGIONAL DEL ORIENTE, a partir de la vigencia de esta Ley, asume la jurisdicción que hoy ejercen las siguientes Corporaciones Autónomas Regionales, las cuales en virtud de la presente Ley quedan suprimidas:</w:t>
      </w:r>
    </w:p>
    <w:p w:rsidR="00DC146F" w:rsidRPr="00DC146F" w:rsidRDefault="00DC146F" w:rsidP="00DC146F">
      <w:pPr>
        <w:rPr>
          <w:rFonts w:ascii="Arial" w:hAnsi="Arial" w:cs="Arial"/>
          <w:lang w:val="es-ES_tradnl"/>
        </w:rPr>
      </w:pPr>
      <w:r w:rsidRPr="00DC146F">
        <w:rPr>
          <w:rFonts w:ascii="Arial" w:hAnsi="Arial" w:cs="Arial"/>
          <w:lang w:val="es-ES_tradnl"/>
        </w:rPr>
        <w:t>CAS SANTANDER</w:t>
      </w:r>
    </w:p>
    <w:p w:rsidR="00DC146F" w:rsidRPr="00DC146F" w:rsidRDefault="00DC146F" w:rsidP="00DC146F">
      <w:pPr>
        <w:rPr>
          <w:rFonts w:ascii="Arial" w:hAnsi="Arial" w:cs="Arial"/>
          <w:lang w:val="es-ES_tradnl"/>
        </w:rPr>
      </w:pPr>
      <w:r w:rsidRPr="00DC146F">
        <w:rPr>
          <w:rFonts w:ascii="Arial" w:hAnsi="Arial" w:cs="Arial"/>
          <w:lang w:val="es-ES_tradnl"/>
        </w:rPr>
        <w:t>CDMB MESETA BUCARAMANGA</w:t>
      </w:r>
    </w:p>
    <w:p w:rsidR="00DC146F" w:rsidRPr="00DC146F" w:rsidRDefault="00DC146F" w:rsidP="00DC146F">
      <w:pPr>
        <w:rPr>
          <w:rFonts w:ascii="Arial" w:hAnsi="Arial" w:cs="Arial"/>
          <w:lang w:val="es-ES_tradnl"/>
        </w:rPr>
      </w:pPr>
      <w:r w:rsidRPr="00DC146F">
        <w:rPr>
          <w:rFonts w:ascii="Arial" w:hAnsi="Arial" w:cs="Arial"/>
          <w:lang w:val="es-ES_tradnl"/>
        </w:rPr>
        <w:t xml:space="preserve">CORPONOR </w:t>
      </w:r>
    </w:p>
    <w:p w:rsidR="00DC146F" w:rsidRPr="00DC146F" w:rsidRDefault="00DC146F" w:rsidP="00DC146F">
      <w:pPr>
        <w:rPr>
          <w:rFonts w:ascii="Arial" w:hAnsi="Arial" w:cs="Arial"/>
          <w:lang w:val="es-ES_tradnl"/>
        </w:rPr>
      </w:pPr>
      <w:r w:rsidRPr="00DC146F">
        <w:rPr>
          <w:rFonts w:ascii="Arial" w:hAnsi="Arial" w:cs="Arial"/>
          <w:lang w:val="es-ES_tradnl"/>
        </w:rPr>
        <w:t>CORPORINOQUIA</w:t>
      </w:r>
    </w:p>
    <w:p w:rsidR="00DC146F" w:rsidRPr="00DC146F" w:rsidRDefault="00DC146F" w:rsidP="00DC146F">
      <w:pPr>
        <w:rPr>
          <w:rFonts w:ascii="Arial" w:hAnsi="Arial" w:cs="Arial"/>
          <w:lang w:val="es-ES_tradnl"/>
        </w:rPr>
      </w:pPr>
    </w:p>
    <w:p w:rsidR="00DC146F" w:rsidRPr="00DC146F" w:rsidRDefault="00DC146F" w:rsidP="00DC146F">
      <w:pPr>
        <w:jc w:val="both"/>
        <w:rPr>
          <w:rFonts w:ascii="Arial" w:hAnsi="Arial" w:cs="Arial"/>
          <w:lang w:val="es-ES_tradnl"/>
        </w:rPr>
      </w:pPr>
      <w:r w:rsidRPr="00DC146F">
        <w:rPr>
          <w:rFonts w:ascii="Arial" w:hAnsi="Arial" w:cs="Arial"/>
          <w:b/>
          <w:lang w:val="es-ES_tradnl"/>
        </w:rPr>
        <w:t>CORPORACION AUTONOMA REGIONAL CENTRAL:</w:t>
      </w:r>
      <w:r w:rsidRPr="00DC146F">
        <w:rPr>
          <w:rFonts w:ascii="Arial" w:hAnsi="Arial" w:cs="Arial"/>
          <w:lang w:val="es-ES_tradnl"/>
        </w:rPr>
        <w:t xml:space="preserve"> Estará integrada por los siguientes departamentos y sus municipios:</w:t>
      </w:r>
    </w:p>
    <w:p w:rsidR="00DC146F" w:rsidRPr="00DC146F" w:rsidRDefault="00DC146F" w:rsidP="00DC146F">
      <w:pPr>
        <w:jc w:val="both"/>
        <w:rPr>
          <w:rFonts w:ascii="Arial" w:hAnsi="Arial" w:cs="Arial"/>
          <w:lang w:val="es-ES_tradnl"/>
        </w:rPr>
      </w:pPr>
      <w:r w:rsidRPr="00DC146F">
        <w:rPr>
          <w:rFonts w:ascii="Arial" w:hAnsi="Arial" w:cs="Arial"/>
          <w:lang w:val="es-ES_tradnl"/>
        </w:rPr>
        <w:t>Boyacá</w:t>
      </w:r>
    </w:p>
    <w:p w:rsidR="00DC146F" w:rsidRPr="00DC146F" w:rsidRDefault="00DC146F" w:rsidP="00DC146F">
      <w:pPr>
        <w:rPr>
          <w:rFonts w:ascii="Arial" w:hAnsi="Arial" w:cs="Arial"/>
          <w:lang w:val="es-ES_tradnl"/>
        </w:rPr>
      </w:pPr>
      <w:r w:rsidRPr="00DC146F">
        <w:rPr>
          <w:rFonts w:ascii="Arial" w:hAnsi="Arial" w:cs="Arial"/>
          <w:lang w:val="es-ES_tradnl"/>
        </w:rPr>
        <w:t>Cundinamarca</w:t>
      </w:r>
    </w:p>
    <w:p w:rsidR="00DC146F" w:rsidRPr="00DC146F" w:rsidRDefault="00DC146F" w:rsidP="00DC146F">
      <w:pPr>
        <w:rPr>
          <w:rFonts w:ascii="Arial" w:hAnsi="Arial" w:cs="Arial"/>
          <w:lang w:val="es-ES_tradnl"/>
        </w:rPr>
      </w:pPr>
      <w:r w:rsidRPr="00DC146F">
        <w:rPr>
          <w:rFonts w:ascii="Arial" w:hAnsi="Arial" w:cs="Arial"/>
          <w:lang w:val="es-ES_tradnl"/>
        </w:rPr>
        <w:t>Huila</w:t>
      </w:r>
    </w:p>
    <w:p w:rsidR="00DC146F" w:rsidRPr="00DC146F" w:rsidRDefault="00DC146F" w:rsidP="00DC146F">
      <w:pPr>
        <w:rPr>
          <w:rFonts w:ascii="Arial" w:hAnsi="Arial" w:cs="Arial"/>
          <w:lang w:val="es-ES_tradnl"/>
        </w:rPr>
      </w:pPr>
      <w:r w:rsidRPr="00DC146F">
        <w:rPr>
          <w:rFonts w:ascii="Arial" w:hAnsi="Arial" w:cs="Arial"/>
          <w:lang w:val="es-ES_tradnl"/>
        </w:rPr>
        <w:t>Tolima</w:t>
      </w:r>
    </w:p>
    <w:p w:rsidR="00DC146F" w:rsidRPr="00DC146F" w:rsidRDefault="00DC146F" w:rsidP="00DC146F">
      <w:pPr>
        <w:jc w:val="both"/>
        <w:rPr>
          <w:rFonts w:ascii="Arial" w:hAnsi="Arial" w:cs="Arial"/>
          <w:b/>
          <w:lang w:val="es-ES_tradnl"/>
        </w:rPr>
      </w:pPr>
      <w:r w:rsidRPr="00DC146F">
        <w:rPr>
          <w:rFonts w:ascii="Arial" w:hAnsi="Arial" w:cs="Arial"/>
          <w:lang w:val="es-ES_tradnl"/>
        </w:rPr>
        <w:t>La Corporación Autónoma Regional Central, a partir de la vigencia de esta Ley, asume la jurisdicción que hoy ejercen las siguientes Corporaciones Autónomas Regionales, las cuales en virtud de la presente Ley quedan suprimidas:</w:t>
      </w:r>
    </w:p>
    <w:p w:rsidR="00DC146F" w:rsidRPr="00DC146F" w:rsidRDefault="00DC146F" w:rsidP="00DC146F">
      <w:pPr>
        <w:rPr>
          <w:rFonts w:ascii="Arial" w:hAnsi="Arial" w:cs="Arial"/>
          <w:lang w:val="es-ES_tradnl"/>
        </w:rPr>
      </w:pPr>
      <w:r w:rsidRPr="00DC146F">
        <w:rPr>
          <w:rFonts w:ascii="Arial" w:hAnsi="Arial" w:cs="Arial"/>
          <w:lang w:val="es-ES_tradnl"/>
        </w:rPr>
        <w:t>CAR CUNDINAMARCA</w:t>
      </w:r>
    </w:p>
    <w:p w:rsidR="00DC146F" w:rsidRPr="00DC146F" w:rsidRDefault="00DC146F" w:rsidP="00DC146F">
      <w:pPr>
        <w:rPr>
          <w:rFonts w:ascii="Arial" w:hAnsi="Arial" w:cs="Arial"/>
          <w:lang w:val="es-ES_tradnl"/>
        </w:rPr>
      </w:pPr>
      <w:r w:rsidRPr="00DC146F">
        <w:rPr>
          <w:rFonts w:ascii="Arial" w:hAnsi="Arial" w:cs="Arial"/>
          <w:lang w:val="es-ES_tradnl"/>
        </w:rPr>
        <w:t>CORPOGUAVIO</w:t>
      </w:r>
    </w:p>
    <w:p w:rsidR="00DC146F" w:rsidRPr="00DC146F" w:rsidRDefault="00DC146F" w:rsidP="00DC146F">
      <w:pPr>
        <w:rPr>
          <w:rFonts w:ascii="Arial" w:hAnsi="Arial" w:cs="Arial"/>
          <w:lang w:val="es-ES_tradnl"/>
        </w:rPr>
      </w:pPr>
      <w:r w:rsidRPr="00DC146F">
        <w:rPr>
          <w:rFonts w:ascii="Arial" w:hAnsi="Arial" w:cs="Arial"/>
          <w:lang w:val="es-ES_tradnl"/>
        </w:rPr>
        <w:t>CORPOCHIVOR</w:t>
      </w:r>
    </w:p>
    <w:p w:rsidR="00DC146F" w:rsidRPr="00DC146F" w:rsidRDefault="00DC146F" w:rsidP="00DC146F">
      <w:pPr>
        <w:rPr>
          <w:rFonts w:ascii="Arial" w:hAnsi="Arial" w:cs="Arial"/>
          <w:lang w:val="es-ES_tradnl"/>
        </w:rPr>
      </w:pPr>
      <w:r w:rsidRPr="00DC146F">
        <w:rPr>
          <w:rFonts w:ascii="Arial" w:hAnsi="Arial" w:cs="Arial"/>
          <w:lang w:val="es-ES_tradnl"/>
        </w:rPr>
        <w:t>CAM</w:t>
      </w:r>
    </w:p>
    <w:p w:rsidR="00DC146F" w:rsidRPr="00DC146F" w:rsidRDefault="00DC146F" w:rsidP="00DC146F">
      <w:pPr>
        <w:rPr>
          <w:rFonts w:ascii="Arial" w:hAnsi="Arial" w:cs="Arial"/>
          <w:lang w:val="es-ES_tradnl"/>
        </w:rPr>
      </w:pPr>
      <w:r w:rsidRPr="00DC146F">
        <w:rPr>
          <w:rFonts w:ascii="Arial" w:hAnsi="Arial" w:cs="Arial"/>
          <w:lang w:val="es-ES_tradnl"/>
        </w:rPr>
        <w:t>CORTOLIMA</w:t>
      </w:r>
    </w:p>
    <w:p w:rsidR="00DC146F" w:rsidRPr="00DC146F" w:rsidRDefault="00DC146F" w:rsidP="00DC146F">
      <w:pPr>
        <w:rPr>
          <w:rFonts w:ascii="Arial" w:hAnsi="Arial" w:cs="Arial"/>
          <w:lang w:val="es-ES_tradnl"/>
        </w:rPr>
      </w:pPr>
      <w:r w:rsidRPr="00DC146F">
        <w:rPr>
          <w:rFonts w:ascii="Arial" w:hAnsi="Arial" w:cs="Arial"/>
          <w:lang w:val="es-ES_tradnl"/>
        </w:rPr>
        <w:t>CORPOBOYACA</w:t>
      </w:r>
    </w:p>
    <w:p w:rsidR="00DC146F" w:rsidRPr="00DC146F" w:rsidRDefault="00DC146F" w:rsidP="00DC146F">
      <w:pPr>
        <w:rPr>
          <w:rFonts w:ascii="Arial" w:hAnsi="Arial" w:cs="Arial"/>
          <w:lang w:val="es-ES_tradnl"/>
        </w:rPr>
      </w:pPr>
    </w:p>
    <w:p w:rsidR="00DC146F" w:rsidRPr="00DC146F" w:rsidRDefault="00DC146F" w:rsidP="00DC146F">
      <w:pPr>
        <w:rPr>
          <w:rFonts w:ascii="Arial" w:hAnsi="Arial" w:cs="Arial"/>
          <w:lang w:val="es-ES_tradnl"/>
        </w:rPr>
      </w:pPr>
      <w:r w:rsidRPr="00DC146F">
        <w:rPr>
          <w:rFonts w:ascii="Arial" w:hAnsi="Arial" w:cs="Arial"/>
          <w:b/>
          <w:lang w:val="es-ES_tradnl"/>
        </w:rPr>
        <w:t>CORPORACION AUTONOMA REGIONAL DEL PACIFICO:</w:t>
      </w:r>
      <w:r w:rsidRPr="00DC146F">
        <w:rPr>
          <w:rFonts w:ascii="Arial" w:hAnsi="Arial" w:cs="Arial"/>
          <w:lang w:val="es-ES_tradnl"/>
        </w:rPr>
        <w:t xml:space="preserve"> Estará integrada por los siguientes departamentos y sus municipios:</w:t>
      </w:r>
    </w:p>
    <w:p w:rsidR="00DC146F" w:rsidRPr="00DC146F" w:rsidRDefault="00DC146F" w:rsidP="00DC146F">
      <w:pPr>
        <w:rPr>
          <w:rFonts w:ascii="Arial" w:hAnsi="Arial" w:cs="Arial"/>
          <w:lang w:val="es-ES_tradnl"/>
        </w:rPr>
      </w:pPr>
      <w:r w:rsidRPr="00DC146F">
        <w:rPr>
          <w:rFonts w:ascii="Arial" w:hAnsi="Arial" w:cs="Arial"/>
          <w:lang w:val="es-ES_tradnl"/>
        </w:rPr>
        <w:t>Cauca</w:t>
      </w:r>
    </w:p>
    <w:p w:rsidR="00DC146F" w:rsidRPr="00DC146F" w:rsidRDefault="00DC146F" w:rsidP="00DC146F">
      <w:pPr>
        <w:rPr>
          <w:rFonts w:ascii="Arial" w:hAnsi="Arial" w:cs="Arial"/>
          <w:lang w:val="es-ES_tradnl"/>
        </w:rPr>
      </w:pPr>
      <w:r w:rsidRPr="00DC146F">
        <w:rPr>
          <w:rFonts w:ascii="Arial" w:hAnsi="Arial" w:cs="Arial"/>
          <w:lang w:val="es-ES_tradnl"/>
        </w:rPr>
        <w:t>Choco</w:t>
      </w:r>
    </w:p>
    <w:p w:rsidR="00DC146F" w:rsidRPr="00DC146F" w:rsidRDefault="00DC146F" w:rsidP="00DC146F">
      <w:pPr>
        <w:rPr>
          <w:rFonts w:ascii="Arial" w:hAnsi="Arial" w:cs="Arial"/>
          <w:lang w:val="es-ES_tradnl"/>
        </w:rPr>
      </w:pPr>
      <w:r w:rsidRPr="00DC146F">
        <w:rPr>
          <w:rFonts w:ascii="Arial" w:hAnsi="Arial" w:cs="Arial"/>
          <w:lang w:val="es-ES_tradnl"/>
        </w:rPr>
        <w:t>Nariño</w:t>
      </w:r>
    </w:p>
    <w:p w:rsidR="00DC146F" w:rsidRPr="00DC146F" w:rsidRDefault="00DC146F" w:rsidP="00DC146F">
      <w:pPr>
        <w:rPr>
          <w:rFonts w:ascii="Arial" w:hAnsi="Arial" w:cs="Arial"/>
          <w:lang w:val="es-ES_tradnl"/>
        </w:rPr>
      </w:pPr>
      <w:r w:rsidRPr="00DC146F">
        <w:rPr>
          <w:rFonts w:ascii="Arial" w:hAnsi="Arial" w:cs="Arial"/>
          <w:lang w:val="es-ES_tradnl"/>
        </w:rPr>
        <w:t>Valle del Cauca</w:t>
      </w:r>
    </w:p>
    <w:p w:rsidR="00DC146F" w:rsidRPr="00DC146F" w:rsidRDefault="00DC146F" w:rsidP="00DC146F">
      <w:pPr>
        <w:jc w:val="both"/>
        <w:rPr>
          <w:rFonts w:ascii="Arial" w:hAnsi="Arial" w:cs="Arial"/>
          <w:b/>
          <w:lang w:val="es-ES_tradnl"/>
        </w:rPr>
      </w:pPr>
      <w:r w:rsidRPr="00DC146F">
        <w:rPr>
          <w:rFonts w:ascii="Arial" w:hAnsi="Arial" w:cs="Arial"/>
          <w:lang w:val="es-ES_tradnl"/>
        </w:rPr>
        <w:lastRenderedPageBreak/>
        <w:t>La CORPORACION AUTONOMA REGIONAL DEL PACIFICO, a partir de la vigencia de esta Ley, asume la jurisdicción que hoy ejercen las siguientes Corporaciones Autónomas Regionales, las cuales en virtud de la presente Ley quedan suprimidas:</w:t>
      </w:r>
    </w:p>
    <w:p w:rsidR="00DC146F" w:rsidRPr="00DC146F" w:rsidRDefault="00DC146F" w:rsidP="00DC146F">
      <w:pPr>
        <w:rPr>
          <w:rFonts w:ascii="Arial" w:hAnsi="Arial" w:cs="Arial"/>
          <w:lang w:val="es-ES_tradnl"/>
        </w:rPr>
      </w:pPr>
      <w:r w:rsidRPr="00DC146F">
        <w:rPr>
          <w:rFonts w:ascii="Arial" w:hAnsi="Arial" w:cs="Arial"/>
          <w:lang w:val="es-ES_tradnl"/>
        </w:rPr>
        <w:t>CODECHOCO</w:t>
      </w:r>
    </w:p>
    <w:p w:rsidR="00DC146F" w:rsidRPr="00DC146F" w:rsidRDefault="00DC146F" w:rsidP="00DC146F">
      <w:pPr>
        <w:rPr>
          <w:rFonts w:ascii="Arial" w:hAnsi="Arial" w:cs="Arial"/>
          <w:lang w:val="es-ES_tradnl"/>
        </w:rPr>
      </w:pPr>
      <w:r w:rsidRPr="00DC146F">
        <w:rPr>
          <w:rFonts w:ascii="Arial" w:hAnsi="Arial" w:cs="Arial"/>
          <w:lang w:val="es-ES_tradnl"/>
        </w:rPr>
        <w:t>CORPONARINO</w:t>
      </w:r>
    </w:p>
    <w:p w:rsidR="00DC146F" w:rsidRPr="00DC146F" w:rsidRDefault="00DC146F" w:rsidP="00DC146F">
      <w:pPr>
        <w:rPr>
          <w:rFonts w:ascii="Arial" w:hAnsi="Arial" w:cs="Arial"/>
          <w:lang w:val="es-ES_tradnl"/>
        </w:rPr>
      </w:pPr>
      <w:r w:rsidRPr="00DC146F">
        <w:rPr>
          <w:rFonts w:ascii="Arial" w:hAnsi="Arial" w:cs="Arial"/>
          <w:lang w:val="es-ES_tradnl"/>
        </w:rPr>
        <w:t>CRC CAUCA</w:t>
      </w:r>
    </w:p>
    <w:p w:rsidR="00DC146F" w:rsidRPr="00DC146F" w:rsidRDefault="00DC146F" w:rsidP="00DC146F">
      <w:pPr>
        <w:rPr>
          <w:rFonts w:ascii="Arial" w:hAnsi="Arial" w:cs="Arial"/>
          <w:lang w:val="es-ES_tradnl"/>
        </w:rPr>
      </w:pPr>
      <w:r w:rsidRPr="00DC146F">
        <w:rPr>
          <w:rFonts w:ascii="Arial" w:hAnsi="Arial" w:cs="Arial"/>
          <w:lang w:val="es-ES_tradnl"/>
        </w:rPr>
        <w:t>CVC VALLE</w:t>
      </w:r>
    </w:p>
    <w:p w:rsidR="00DC146F" w:rsidRPr="00DC146F" w:rsidRDefault="00DC146F" w:rsidP="00DC146F">
      <w:pPr>
        <w:rPr>
          <w:rFonts w:ascii="Arial" w:hAnsi="Arial" w:cs="Arial"/>
          <w:lang w:val="es-ES_tradnl"/>
        </w:rPr>
      </w:pPr>
    </w:p>
    <w:p w:rsidR="00DC146F" w:rsidRPr="00DC146F" w:rsidRDefault="00DC146F" w:rsidP="00DC146F">
      <w:pPr>
        <w:rPr>
          <w:rFonts w:ascii="Arial" w:hAnsi="Arial" w:cs="Arial"/>
          <w:lang w:val="es-ES_tradnl"/>
        </w:rPr>
      </w:pPr>
      <w:r w:rsidRPr="00DC146F">
        <w:rPr>
          <w:rFonts w:ascii="Arial" w:hAnsi="Arial" w:cs="Arial"/>
          <w:b/>
          <w:lang w:val="es-ES_tradnl"/>
        </w:rPr>
        <w:t>CORPORACION AUTONOMA REGIONAL DE LA AMAZONIA:</w:t>
      </w:r>
      <w:r w:rsidRPr="00DC146F">
        <w:rPr>
          <w:rFonts w:ascii="Arial" w:hAnsi="Arial" w:cs="Arial"/>
          <w:lang w:val="es-ES_tradnl"/>
        </w:rPr>
        <w:t xml:space="preserve"> Estará integrada por los siguientes departamentos y sus municipios:</w:t>
      </w:r>
    </w:p>
    <w:p w:rsidR="00DC146F" w:rsidRPr="00DC146F" w:rsidRDefault="00DC146F" w:rsidP="00DC146F">
      <w:pPr>
        <w:rPr>
          <w:rFonts w:ascii="Arial" w:hAnsi="Arial" w:cs="Arial"/>
          <w:lang w:val="es-ES_tradnl"/>
        </w:rPr>
      </w:pPr>
      <w:r w:rsidRPr="00DC146F">
        <w:rPr>
          <w:rFonts w:ascii="Arial" w:hAnsi="Arial" w:cs="Arial"/>
          <w:lang w:val="es-ES_tradnl"/>
        </w:rPr>
        <w:t>AMAZONAS</w:t>
      </w:r>
    </w:p>
    <w:p w:rsidR="00DC146F" w:rsidRPr="00DC146F" w:rsidRDefault="00DC146F" w:rsidP="00DC146F">
      <w:pPr>
        <w:rPr>
          <w:rFonts w:ascii="Arial" w:hAnsi="Arial" w:cs="Arial"/>
          <w:lang w:val="es-ES_tradnl"/>
        </w:rPr>
      </w:pPr>
      <w:r w:rsidRPr="00DC146F">
        <w:rPr>
          <w:rFonts w:ascii="Arial" w:hAnsi="Arial" w:cs="Arial"/>
          <w:lang w:val="es-ES_tradnl"/>
        </w:rPr>
        <w:t>CAQUETA</w:t>
      </w:r>
    </w:p>
    <w:p w:rsidR="00DC146F" w:rsidRPr="00DC146F" w:rsidRDefault="00DC146F" w:rsidP="00DC146F">
      <w:pPr>
        <w:rPr>
          <w:rFonts w:ascii="Arial" w:hAnsi="Arial" w:cs="Arial"/>
          <w:lang w:val="es-ES_tradnl"/>
        </w:rPr>
      </w:pPr>
      <w:r w:rsidRPr="00DC146F">
        <w:rPr>
          <w:rFonts w:ascii="Arial" w:hAnsi="Arial" w:cs="Arial"/>
          <w:lang w:val="es-ES_tradnl"/>
        </w:rPr>
        <w:t>GUAINIA</w:t>
      </w:r>
    </w:p>
    <w:p w:rsidR="00DC146F" w:rsidRPr="00DC146F" w:rsidRDefault="00DC146F" w:rsidP="00DC146F">
      <w:pPr>
        <w:rPr>
          <w:rFonts w:ascii="Arial" w:hAnsi="Arial" w:cs="Arial"/>
          <w:lang w:val="es-ES_tradnl"/>
        </w:rPr>
      </w:pPr>
      <w:r w:rsidRPr="00DC146F">
        <w:rPr>
          <w:rFonts w:ascii="Arial" w:hAnsi="Arial" w:cs="Arial"/>
          <w:lang w:val="es-ES_tradnl"/>
        </w:rPr>
        <w:t>GUAVIARE</w:t>
      </w:r>
    </w:p>
    <w:p w:rsidR="00DC146F" w:rsidRPr="00DC146F" w:rsidRDefault="00DC146F" w:rsidP="00DC146F">
      <w:pPr>
        <w:rPr>
          <w:rFonts w:ascii="Arial" w:hAnsi="Arial" w:cs="Arial"/>
          <w:lang w:val="es-ES_tradnl"/>
        </w:rPr>
      </w:pPr>
      <w:r w:rsidRPr="00DC146F">
        <w:rPr>
          <w:rFonts w:ascii="Arial" w:hAnsi="Arial" w:cs="Arial"/>
          <w:lang w:val="es-ES_tradnl"/>
        </w:rPr>
        <w:t>META</w:t>
      </w:r>
    </w:p>
    <w:p w:rsidR="00DC146F" w:rsidRPr="00DC146F" w:rsidRDefault="00DC146F" w:rsidP="00DC146F">
      <w:pPr>
        <w:rPr>
          <w:rFonts w:ascii="Arial" w:hAnsi="Arial" w:cs="Arial"/>
          <w:lang w:val="es-ES_tradnl"/>
        </w:rPr>
      </w:pPr>
      <w:r w:rsidRPr="00DC146F">
        <w:rPr>
          <w:rFonts w:ascii="Arial" w:hAnsi="Arial" w:cs="Arial"/>
          <w:lang w:val="es-ES_tradnl"/>
        </w:rPr>
        <w:t>PUTUMAYO</w:t>
      </w:r>
    </w:p>
    <w:p w:rsidR="00DC146F" w:rsidRPr="00DC146F" w:rsidRDefault="00DC146F" w:rsidP="00DC146F">
      <w:pPr>
        <w:rPr>
          <w:rFonts w:ascii="Arial" w:hAnsi="Arial" w:cs="Arial"/>
          <w:lang w:val="es-ES_tradnl"/>
        </w:rPr>
      </w:pPr>
      <w:r w:rsidRPr="00DC146F">
        <w:rPr>
          <w:rFonts w:ascii="Arial" w:hAnsi="Arial" w:cs="Arial"/>
          <w:lang w:val="es-ES_tradnl"/>
        </w:rPr>
        <w:t>VICHADA</w:t>
      </w:r>
    </w:p>
    <w:p w:rsidR="00DC146F" w:rsidRPr="00DC146F" w:rsidRDefault="00DC146F" w:rsidP="00DC146F">
      <w:pPr>
        <w:jc w:val="both"/>
        <w:rPr>
          <w:rFonts w:ascii="Arial" w:hAnsi="Arial" w:cs="Arial"/>
          <w:b/>
          <w:lang w:val="es-ES_tradnl"/>
        </w:rPr>
      </w:pPr>
      <w:r w:rsidRPr="00DC146F">
        <w:rPr>
          <w:rFonts w:ascii="Arial" w:hAnsi="Arial" w:cs="Arial"/>
          <w:lang w:val="es-ES_tradnl"/>
        </w:rPr>
        <w:t>La CORPORACION AUTONOMA REGIONAL DE LA AMAZONIA, a partir de la vigencia de esta Ley, asume la jurisdicción que hoy ejercen las siguientes Corporaciones Autónomas Regionales, las cuales en virtud de la presente Ley quedan suprimidas:</w:t>
      </w:r>
    </w:p>
    <w:p w:rsidR="00DC146F" w:rsidRPr="00DC146F" w:rsidRDefault="00DC146F" w:rsidP="00DC146F">
      <w:pPr>
        <w:rPr>
          <w:rFonts w:ascii="Arial" w:hAnsi="Arial" w:cs="Arial"/>
          <w:lang w:val="es-ES_tradnl"/>
        </w:rPr>
      </w:pPr>
      <w:r w:rsidRPr="00DC146F">
        <w:rPr>
          <w:rFonts w:ascii="Arial" w:hAnsi="Arial" w:cs="Arial"/>
          <w:lang w:val="es-ES_tradnl"/>
        </w:rPr>
        <w:t>CORPOAMAZONIA</w:t>
      </w:r>
    </w:p>
    <w:p w:rsidR="00DC146F" w:rsidRPr="00DC146F" w:rsidRDefault="00DC146F" w:rsidP="00DC146F">
      <w:pPr>
        <w:rPr>
          <w:rFonts w:ascii="Arial" w:hAnsi="Arial" w:cs="Arial"/>
          <w:lang w:val="es-ES_tradnl"/>
        </w:rPr>
      </w:pPr>
      <w:r w:rsidRPr="00DC146F">
        <w:rPr>
          <w:rFonts w:ascii="Arial" w:hAnsi="Arial" w:cs="Arial"/>
          <w:lang w:val="es-ES_tradnl"/>
        </w:rPr>
        <w:t>CORMACARENA</w:t>
      </w:r>
    </w:p>
    <w:p w:rsidR="00DC146F" w:rsidRPr="00DC146F" w:rsidRDefault="00DC146F" w:rsidP="00DC146F">
      <w:pPr>
        <w:rPr>
          <w:rFonts w:ascii="Arial" w:hAnsi="Arial" w:cs="Arial"/>
          <w:lang w:val="es-ES_tradnl"/>
        </w:rPr>
      </w:pPr>
      <w:r w:rsidRPr="00DC146F">
        <w:rPr>
          <w:rFonts w:ascii="Arial" w:hAnsi="Arial" w:cs="Arial"/>
          <w:lang w:val="es-ES_tradnl"/>
        </w:rPr>
        <w:t>CDA DE GUAINIA</w:t>
      </w:r>
    </w:p>
    <w:p w:rsidR="00DC146F" w:rsidRPr="00DC146F" w:rsidRDefault="00DC146F" w:rsidP="00DC146F">
      <w:pPr>
        <w:rPr>
          <w:rFonts w:ascii="Arial" w:hAnsi="Arial" w:cs="Arial"/>
          <w:lang w:val="es-ES_tradnl"/>
        </w:rPr>
      </w:pPr>
    </w:p>
    <w:p w:rsidR="00DC146F" w:rsidRPr="00DC146F" w:rsidRDefault="00DC146F" w:rsidP="00DC146F">
      <w:pPr>
        <w:rPr>
          <w:rFonts w:ascii="Arial" w:hAnsi="Arial" w:cs="Arial"/>
          <w:b/>
          <w:lang w:val="es-ES_tradnl"/>
        </w:rPr>
      </w:pPr>
      <w:r w:rsidRPr="00DC146F">
        <w:rPr>
          <w:rFonts w:ascii="Arial" w:hAnsi="Arial" w:cs="Arial"/>
          <w:b/>
          <w:lang w:val="es-ES_tradnl"/>
        </w:rPr>
        <w:t>CORPORACION AUTONOMA REGIONAL DEL ARCHIPIELAGO DE SAN ANDRES Y PROVIDENCIA:</w:t>
      </w:r>
    </w:p>
    <w:p w:rsidR="00DC146F" w:rsidRPr="00DC146F" w:rsidRDefault="00DC146F" w:rsidP="00DC146F">
      <w:pPr>
        <w:jc w:val="both"/>
        <w:rPr>
          <w:rFonts w:ascii="Arial" w:hAnsi="Arial" w:cs="Arial"/>
          <w:b/>
          <w:lang w:val="es-ES_tradnl"/>
        </w:rPr>
      </w:pPr>
      <w:r w:rsidRPr="00DC146F">
        <w:rPr>
          <w:rFonts w:ascii="Arial" w:hAnsi="Arial" w:cs="Arial"/>
          <w:lang w:val="es-ES_tradnl"/>
        </w:rPr>
        <w:t>La CORPORACION AUTONOMA REGIONAL DEL ARCHIPIELAGO DE SAN ANDRES Y PROVIDENCIA, a partir de la vigencia de esta Ley, asume la jurisdicción que hoy ejercen las siguientes Corporaciones Autónomas Regionales:</w:t>
      </w:r>
    </w:p>
    <w:p w:rsidR="00DC146F" w:rsidRPr="00DC146F" w:rsidRDefault="00DC146F" w:rsidP="00DC146F">
      <w:pPr>
        <w:rPr>
          <w:rFonts w:ascii="Arial" w:hAnsi="Arial" w:cs="Arial"/>
          <w:lang w:val="es-ES_tradnl"/>
        </w:rPr>
      </w:pPr>
      <w:r w:rsidRPr="00DC146F">
        <w:rPr>
          <w:rFonts w:ascii="Arial" w:hAnsi="Arial" w:cs="Arial"/>
          <w:lang w:val="es-ES_tradnl"/>
        </w:rPr>
        <w:t>CORALINA, la cual en virtud de la presente Ley queda suprimida:</w:t>
      </w:r>
    </w:p>
    <w:p w:rsidR="00DC146F" w:rsidRPr="00DC146F" w:rsidRDefault="00DC146F" w:rsidP="00DC146F">
      <w:pPr>
        <w:rPr>
          <w:rFonts w:ascii="Arial" w:hAnsi="Arial" w:cs="Arial"/>
          <w:b/>
          <w:bCs/>
          <w:lang w:val="es-ES_tradnl"/>
        </w:rPr>
      </w:pPr>
    </w:p>
    <w:p w:rsidR="00DC146F" w:rsidRPr="00DC146F" w:rsidRDefault="00DC146F" w:rsidP="00DC146F">
      <w:pPr>
        <w:pBdr>
          <w:top w:val="nil"/>
          <w:left w:val="nil"/>
          <w:bottom w:val="nil"/>
          <w:right w:val="nil"/>
          <w:between w:val="nil"/>
          <w:bar w:val="nil"/>
        </w:pBdr>
        <w:spacing w:line="276" w:lineRule="auto"/>
        <w:jc w:val="both"/>
        <w:rPr>
          <w:rFonts w:ascii="Arial" w:eastAsia="Arial Unicode MS" w:hAnsi="Arial" w:cs="Arial"/>
          <w:bCs/>
          <w:u w:color="000000"/>
          <w:bdr w:val="nil"/>
          <w:lang w:val="es-ES_tradnl" w:eastAsia="es-ES"/>
        </w:rPr>
      </w:pPr>
    </w:p>
    <w:p w:rsidR="00DC146F" w:rsidRPr="00DC146F" w:rsidRDefault="00DC146F" w:rsidP="00DC146F">
      <w:pPr>
        <w:pBdr>
          <w:top w:val="nil"/>
          <w:left w:val="nil"/>
          <w:bottom w:val="nil"/>
          <w:right w:val="nil"/>
          <w:between w:val="nil"/>
          <w:bar w:val="nil"/>
        </w:pBdr>
        <w:spacing w:line="276" w:lineRule="auto"/>
        <w:jc w:val="center"/>
        <w:outlineLvl w:val="0"/>
        <w:rPr>
          <w:rFonts w:ascii="Arial" w:eastAsia="Helvetica" w:hAnsi="Arial" w:cs="Arial"/>
          <w:b/>
          <w:bdr w:val="nil"/>
          <w:lang w:val="es-ES_tradnl" w:eastAsia="en-US"/>
        </w:rPr>
      </w:pPr>
      <w:bookmarkStart w:id="7" w:name="_Toc506807729"/>
      <w:r w:rsidRPr="00DC146F">
        <w:rPr>
          <w:rFonts w:ascii="Arial" w:eastAsia="Helvetica" w:hAnsi="Arial" w:cs="Arial"/>
          <w:b/>
          <w:bdr w:val="nil"/>
          <w:lang w:val="es-ES_tradnl" w:eastAsia="en-US"/>
        </w:rPr>
        <w:t>TÍTULO V</w:t>
      </w:r>
      <w:bookmarkEnd w:id="7"/>
    </w:p>
    <w:p w:rsidR="00DC146F" w:rsidRPr="00DC146F" w:rsidRDefault="00DC146F" w:rsidP="00DC146F">
      <w:pPr>
        <w:rPr>
          <w:rFonts w:ascii="Arial" w:hAnsi="Arial" w:cs="Arial"/>
          <w:lang w:val="es-ES_tradnl" w:eastAsia="en-US"/>
        </w:rPr>
      </w:pPr>
    </w:p>
    <w:p w:rsidR="00DC146F" w:rsidRPr="00DC146F" w:rsidRDefault="00DC146F" w:rsidP="00DC146F">
      <w:pPr>
        <w:jc w:val="center"/>
        <w:rPr>
          <w:rFonts w:ascii="Arial" w:hAnsi="Arial" w:cs="Arial"/>
          <w:lang w:val="es-ES_tradnl" w:eastAsia="en-US"/>
        </w:rPr>
      </w:pPr>
      <w:r w:rsidRPr="00DC146F">
        <w:rPr>
          <w:rFonts w:ascii="Arial" w:hAnsi="Arial" w:cs="Arial"/>
          <w:b/>
          <w:lang w:val="es-ES_tradnl" w:eastAsia="en-US"/>
        </w:rPr>
        <w:t>RÉGIMEN DE TRANSICIÓN</w:t>
      </w:r>
      <w:r w:rsidRPr="00DC146F">
        <w:rPr>
          <w:rFonts w:ascii="Arial" w:hAnsi="Arial" w:cs="Arial"/>
          <w:lang w:val="es-ES_tradnl" w:eastAsia="en-US"/>
        </w:rPr>
        <w:t>:</w:t>
      </w:r>
    </w:p>
    <w:p w:rsidR="00DC146F" w:rsidRPr="00DC146F" w:rsidRDefault="00DC146F" w:rsidP="00DC146F">
      <w:pPr>
        <w:jc w:val="center"/>
        <w:rPr>
          <w:rFonts w:ascii="Arial" w:hAnsi="Arial" w:cs="Arial"/>
          <w:lang w:val="es-ES_tradnl" w:eastAsia="en-US"/>
        </w:rPr>
      </w:pPr>
    </w:p>
    <w:p w:rsidR="00DC146F" w:rsidRPr="00DC146F" w:rsidRDefault="00DC146F" w:rsidP="00DC146F">
      <w:pPr>
        <w:jc w:val="both"/>
        <w:rPr>
          <w:rFonts w:ascii="Arial" w:hAnsi="Arial" w:cs="Arial"/>
          <w:lang w:val="es-ES_tradnl" w:eastAsia="en-US"/>
        </w:rPr>
      </w:pPr>
      <w:r w:rsidRPr="00DC146F">
        <w:rPr>
          <w:rFonts w:ascii="Arial" w:hAnsi="Arial" w:cs="Arial"/>
          <w:b/>
          <w:lang w:val="es-ES_tradnl" w:eastAsia="en-US"/>
        </w:rPr>
        <w:t>ARTICULO 18.</w:t>
      </w:r>
      <w:r w:rsidRPr="00DC146F">
        <w:rPr>
          <w:rFonts w:ascii="Arial" w:hAnsi="Arial" w:cs="Arial"/>
          <w:lang w:val="es-ES_tradnl" w:eastAsia="en-US"/>
        </w:rPr>
        <w:t xml:space="preserve"> En un plazo no superior a seis meses, todos los asuntos, tramites y procedimientos en curso de las actuales Corporaciones Autónomas Regionales, deberán ser trasladados a las nuevas Corporaciones Autónomas, conforme la integración prevista en esta Ley, así como todos los asuntos y tramites que conozcan o estén en curso.</w:t>
      </w:r>
    </w:p>
    <w:p w:rsidR="00DC146F" w:rsidRPr="00DC146F" w:rsidRDefault="00DC146F" w:rsidP="00DC146F">
      <w:pPr>
        <w:jc w:val="both"/>
        <w:rPr>
          <w:rFonts w:ascii="Arial" w:hAnsi="Arial" w:cs="Arial"/>
          <w:lang w:val="es-ES_tradnl" w:eastAsia="en-US"/>
        </w:rPr>
      </w:pPr>
      <w:r w:rsidRPr="00DC146F">
        <w:rPr>
          <w:rFonts w:ascii="Arial" w:hAnsi="Arial" w:cs="Arial"/>
          <w:b/>
          <w:lang w:val="es-ES_tradnl" w:eastAsia="en-US"/>
        </w:rPr>
        <w:t>PARAGRAFO</w:t>
      </w:r>
      <w:r w:rsidRPr="00DC146F">
        <w:rPr>
          <w:rFonts w:ascii="Arial" w:hAnsi="Arial" w:cs="Arial"/>
          <w:lang w:val="es-ES_tradnl" w:eastAsia="en-US"/>
        </w:rPr>
        <w:t xml:space="preserve">: El Ministerio del Ambiente y Desarrollo Sostenible deberá fijar dentro del plazo previsto en este artículo, el cronograma de transición y de inicio de las </w:t>
      </w:r>
      <w:r w:rsidRPr="00DC146F">
        <w:rPr>
          <w:rFonts w:ascii="Arial" w:hAnsi="Arial" w:cs="Arial"/>
          <w:lang w:val="es-ES_tradnl" w:eastAsia="en-US"/>
        </w:rPr>
        <w:lastRenderedPageBreak/>
        <w:t>liquidaciones de las antiguas Corporaciones Autónomas Regionales, las cuales deberán liquidarse en un periodo no superior a dos (2) años.</w:t>
      </w:r>
    </w:p>
    <w:p w:rsidR="00DC146F" w:rsidRPr="00DC146F" w:rsidRDefault="00DC146F" w:rsidP="00DC146F">
      <w:pPr>
        <w:rPr>
          <w:rFonts w:ascii="Arial" w:hAnsi="Arial" w:cs="Arial"/>
          <w:lang w:val="es-ES_tradnl" w:eastAsia="en-US"/>
        </w:rPr>
      </w:pPr>
    </w:p>
    <w:p w:rsidR="00DC146F" w:rsidRPr="00DC146F" w:rsidRDefault="00DC146F" w:rsidP="00DC146F">
      <w:pPr>
        <w:rPr>
          <w:rFonts w:ascii="Arial" w:hAnsi="Arial" w:cs="Arial"/>
          <w:lang w:val="es-ES_tradnl" w:eastAsia="en-US"/>
        </w:rPr>
      </w:pPr>
    </w:p>
    <w:p w:rsidR="00DC146F" w:rsidRPr="00DC146F" w:rsidRDefault="00DC146F" w:rsidP="00DC146F">
      <w:pPr>
        <w:keepNext/>
        <w:keepLines/>
        <w:pBdr>
          <w:top w:val="nil"/>
          <w:left w:val="nil"/>
          <w:bottom w:val="nil"/>
          <w:right w:val="nil"/>
          <w:between w:val="nil"/>
          <w:bar w:val="nil"/>
        </w:pBdr>
        <w:spacing w:line="276" w:lineRule="auto"/>
        <w:jc w:val="center"/>
        <w:outlineLvl w:val="0"/>
        <w:rPr>
          <w:rFonts w:ascii="Arial" w:eastAsia="Helvetica" w:hAnsi="Arial" w:cs="Arial"/>
          <w:b/>
          <w:bdr w:val="nil"/>
          <w:lang w:val="es-ES_tradnl" w:eastAsia="en-US"/>
        </w:rPr>
      </w:pPr>
      <w:bookmarkStart w:id="8" w:name="_Toc506807730"/>
      <w:r w:rsidRPr="00DC146F">
        <w:rPr>
          <w:rFonts w:ascii="Arial" w:eastAsia="Helvetica" w:hAnsi="Arial" w:cs="Arial"/>
          <w:b/>
          <w:bdr w:val="nil"/>
          <w:lang w:val="es-ES_tradnl" w:eastAsia="en-US"/>
        </w:rPr>
        <w:t>DISPOSICIONES FINALES</w:t>
      </w:r>
      <w:bookmarkEnd w:id="8"/>
      <w:r w:rsidRPr="00DC146F">
        <w:rPr>
          <w:rFonts w:ascii="Arial" w:eastAsia="Helvetica" w:hAnsi="Arial" w:cs="Arial"/>
          <w:b/>
          <w:bdr w:val="nil"/>
          <w:lang w:val="es-ES_tradnl" w:eastAsia="en-US"/>
        </w:rPr>
        <w:t>:</w:t>
      </w:r>
    </w:p>
    <w:p w:rsidR="00DC146F" w:rsidRPr="00DC146F" w:rsidRDefault="00DC146F" w:rsidP="00DC146F">
      <w:pPr>
        <w:rPr>
          <w:lang w:val="es-ES_tradnl" w:eastAsia="en-US"/>
        </w:rPr>
      </w:pPr>
    </w:p>
    <w:p w:rsidR="00DC146F" w:rsidRPr="00DC146F" w:rsidRDefault="00DC146F" w:rsidP="00DC146F">
      <w:pPr>
        <w:pBdr>
          <w:top w:val="nil"/>
          <w:left w:val="nil"/>
          <w:bottom w:val="nil"/>
          <w:right w:val="nil"/>
          <w:between w:val="nil"/>
          <w:bar w:val="nil"/>
        </w:pBdr>
        <w:spacing w:line="276" w:lineRule="auto"/>
        <w:jc w:val="both"/>
        <w:rPr>
          <w:rFonts w:ascii="Arial" w:eastAsia="Arial Unicode MS" w:hAnsi="Arial" w:cs="Arial"/>
          <w:bCs/>
          <w:u w:color="000000"/>
          <w:bdr w:val="nil"/>
          <w:lang w:val="es-ES_tradnl" w:eastAsia="es-ES"/>
        </w:rPr>
      </w:pPr>
      <w:bookmarkStart w:id="9" w:name="40"/>
      <w:r w:rsidRPr="00DC146F">
        <w:rPr>
          <w:rFonts w:ascii="Arial" w:eastAsia="Arial Unicode MS" w:hAnsi="Arial" w:cs="Arial"/>
          <w:b/>
          <w:bCs/>
          <w:u w:color="000000"/>
          <w:bdr w:val="nil"/>
          <w:lang w:val="es-ES_tradnl" w:eastAsia="es-ES"/>
        </w:rPr>
        <w:t>ARTÍCULO 15. VIGENCIA Y DEROGATORIAS</w:t>
      </w:r>
      <w:r w:rsidRPr="00DC146F">
        <w:rPr>
          <w:rFonts w:ascii="Arial" w:eastAsia="Arial Unicode MS" w:hAnsi="Arial" w:cs="Arial"/>
          <w:bCs/>
          <w:u w:color="000000"/>
          <w:bdr w:val="nil"/>
          <w:lang w:val="es-ES_tradnl" w:eastAsia="es-ES"/>
        </w:rPr>
        <w:t>.</w:t>
      </w:r>
      <w:bookmarkEnd w:id="9"/>
      <w:r w:rsidRPr="00DC146F">
        <w:rPr>
          <w:rFonts w:ascii="Arial" w:eastAsia="Arial Unicode MS" w:hAnsi="Arial" w:cs="Arial"/>
          <w:bCs/>
          <w:u w:color="000000"/>
          <w:bdr w:val="nil"/>
          <w:lang w:val="es-ES_tradnl" w:eastAsia="es-ES"/>
        </w:rPr>
        <w:t xml:space="preserve"> La presente Ley rige a partir de la fecha de su publicación y deroga las normas que le sean contrarias. </w:t>
      </w:r>
    </w:p>
    <w:p w:rsidR="00DC146F" w:rsidRPr="00DC146F" w:rsidRDefault="00DC146F" w:rsidP="00DC146F">
      <w:pPr>
        <w:spacing w:line="276" w:lineRule="auto"/>
        <w:ind w:left="284" w:hanging="284"/>
        <w:jc w:val="both"/>
        <w:rPr>
          <w:rFonts w:ascii="Arial" w:eastAsia="Arial Unicode MS" w:hAnsi="Arial" w:cs="Arial"/>
          <w:bCs/>
          <w:u w:color="000000"/>
          <w:bdr w:val="nil"/>
          <w:lang w:val="es-ES_tradnl" w:eastAsia="es-ES"/>
        </w:rPr>
      </w:pPr>
    </w:p>
    <w:p w:rsidR="00756F17" w:rsidRPr="001D63FF" w:rsidRDefault="00756F17" w:rsidP="00756F17">
      <w:pPr>
        <w:jc w:val="both"/>
        <w:rPr>
          <w:rFonts w:ascii="Arial" w:eastAsia="Libre Baskerville" w:hAnsi="Arial" w:cs="Arial"/>
          <w:i/>
        </w:rPr>
      </w:pPr>
      <w:r>
        <w:rPr>
          <w:rFonts w:ascii="Arial" w:eastAsia="Libre Baskerville" w:hAnsi="Arial" w:cs="Arial"/>
          <w:i/>
        </w:rPr>
        <w:t>L</w:t>
      </w:r>
      <w:r w:rsidRPr="001D63FF">
        <w:rPr>
          <w:rFonts w:ascii="Arial" w:eastAsia="Libre Baskerville" w:hAnsi="Arial" w:cs="Arial"/>
          <w:i/>
        </w:rPr>
        <w:t xml:space="preserve">os Honorables </w:t>
      </w:r>
      <w:r>
        <w:rPr>
          <w:rFonts w:ascii="Arial" w:eastAsia="Libre Baskerville" w:hAnsi="Arial" w:cs="Arial"/>
          <w:i/>
        </w:rPr>
        <w:t xml:space="preserve">Senadores </w:t>
      </w:r>
      <w:r w:rsidRPr="001D63FF">
        <w:rPr>
          <w:rFonts w:ascii="Arial" w:eastAsia="Libre Baskerville" w:hAnsi="Arial" w:cs="Arial"/>
          <w:i/>
        </w:rPr>
        <w:t xml:space="preserve">firmantes: </w:t>
      </w:r>
    </w:p>
    <w:p w:rsidR="00756F17" w:rsidRDefault="00756F17" w:rsidP="00756F17">
      <w:pPr>
        <w:jc w:val="both"/>
        <w:rPr>
          <w:rFonts w:ascii="Arial" w:eastAsia="Libre Baskerville" w:hAnsi="Arial" w:cs="Arial"/>
        </w:rPr>
      </w:pPr>
    </w:p>
    <w:p w:rsidR="00756F17" w:rsidRDefault="00756F17" w:rsidP="00756F17">
      <w:pPr>
        <w:jc w:val="both"/>
        <w:rPr>
          <w:rFonts w:ascii="Arial" w:eastAsia="Libre Baskerville" w:hAnsi="Arial" w:cs="Arial"/>
        </w:rPr>
      </w:pPr>
    </w:p>
    <w:p w:rsidR="00756F17" w:rsidRDefault="00756F17" w:rsidP="00756F17">
      <w:pPr>
        <w:jc w:val="both"/>
        <w:rPr>
          <w:rFonts w:ascii="Arial" w:eastAsia="Libre Baskerville" w:hAnsi="Arial" w:cs="Arial"/>
        </w:rPr>
      </w:pPr>
    </w:p>
    <w:p w:rsidR="00756F17" w:rsidRDefault="00756F17" w:rsidP="00756F17">
      <w:pPr>
        <w:jc w:val="both"/>
        <w:rPr>
          <w:rFonts w:ascii="Arial" w:eastAsia="Libre Baskerville" w:hAnsi="Arial" w:cs="Arial"/>
        </w:rPr>
      </w:pPr>
    </w:p>
    <w:p w:rsidR="00756F17" w:rsidRPr="00FF2BC9" w:rsidRDefault="00756F17" w:rsidP="00756F17">
      <w:pPr>
        <w:jc w:val="both"/>
        <w:rPr>
          <w:rFonts w:ascii="Arial" w:eastAsia="Libre Baskerville" w:hAnsi="Arial" w:cs="Arial"/>
        </w:rPr>
      </w:pPr>
      <w:r>
        <w:rPr>
          <w:rFonts w:ascii="Arial" w:eastAsia="Libre Baskerville" w:hAnsi="Arial" w:cs="Arial"/>
        </w:rPr>
        <w:t xml:space="preserve">H.S </w:t>
      </w:r>
      <w:r w:rsidRPr="00FF2BC9">
        <w:rPr>
          <w:rFonts w:ascii="Arial" w:eastAsia="Libre Baskerville" w:hAnsi="Arial" w:cs="Arial"/>
        </w:rPr>
        <w:t>DIDIER LOBO CHINCHILLA</w:t>
      </w:r>
      <w:r>
        <w:rPr>
          <w:rFonts w:ascii="Arial" w:eastAsia="Libre Baskerville" w:hAnsi="Arial" w:cs="Arial"/>
        </w:rPr>
        <w:t xml:space="preserve">   </w:t>
      </w:r>
      <w:r>
        <w:rPr>
          <w:rFonts w:ascii="Arial" w:eastAsia="Libre Baskerville" w:hAnsi="Arial" w:cs="Arial"/>
        </w:rPr>
        <w:tab/>
        <w:t>H.S RICHARD ALFONSO AGUILAR V.</w:t>
      </w:r>
      <w:r w:rsidRPr="00756F17">
        <w:rPr>
          <w:rFonts w:ascii="Arial" w:eastAsia="Libre Baskerville" w:hAnsi="Arial" w:cs="Arial"/>
        </w:rPr>
        <w:t xml:space="preserve"> </w:t>
      </w:r>
    </w:p>
    <w:p w:rsidR="00756F17" w:rsidRDefault="00756F17" w:rsidP="00756F17">
      <w:pPr>
        <w:rPr>
          <w:rFonts w:ascii="Arial" w:eastAsia="Libre Baskerville" w:hAnsi="Arial" w:cs="Arial"/>
        </w:rPr>
      </w:pPr>
      <w:r>
        <w:rPr>
          <w:rFonts w:ascii="Arial" w:eastAsia="Libre Baskerville" w:hAnsi="Arial" w:cs="Arial"/>
        </w:rPr>
        <w:t xml:space="preserve">Partido Cambio Radical </w:t>
      </w:r>
      <w:r>
        <w:rPr>
          <w:rFonts w:ascii="Arial" w:eastAsia="Libre Baskerville" w:hAnsi="Arial" w:cs="Arial"/>
        </w:rPr>
        <w:tab/>
      </w:r>
      <w:r>
        <w:rPr>
          <w:rFonts w:ascii="Arial" w:eastAsia="Libre Baskerville" w:hAnsi="Arial" w:cs="Arial"/>
        </w:rPr>
        <w:tab/>
      </w:r>
      <w:r>
        <w:rPr>
          <w:rFonts w:ascii="Arial" w:eastAsia="Libre Baskerville" w:hAnsi="Arial" w:cs="Arial"/>
        </w:rPr>
        <w:tab/>
        <w:t>Partido Cambio Radical</w:t>
      </w:r>
    </w:p>
    <w:p w:rsidR="00756F17" w:rsidRDefault="00756F17" w:rsidP="00756F17">
      <w:pPr>
        <w:jc w:val="both"/>
        <w:rPr>
          <w:rFonts w:ascii="Arial" w:eastAsia="Libre Baskerville" w:hAnsi="Arial" w:cs="Arial"/>
        </w:rPr>
      </w:pPr>
    </w:p>
    <w:p w:rsidR="00756F17" w:rsidRDefault="00756F17" w:rsidP="00756F17">
      <w:pPr>
        <w:jc w:val="both"/>
        <w:rPr>
          <w:rFonts w:ascii="Arial" w:eastAsia="Libre Baskerville" w:hAnsi="Arial" w:cs="Arial"/>
        </w:rPr>
      </w:pPr>
    </w:p>
    <w:p w:rsidR="00756F17" w:rsidRDefault="00756F17" w:rsidP="00756F17">
      <w:pPr>
        <w:jc w:val="both"/>
        <w:rPr>
          <w:rFonts w:ascii="Arial" w:eastAsia="Libre Baskerville" w:hAnsi="Arial" w:cs="Arial"/>
        </w:rPr>
      </w:pPr>
    </w:p>
    <w:p w:rsidR="00756F17" w:rsidRPr="00FF2BC9" w:rsidRDefault="00756F17" w:rsidP="00756F17">
      <w:pPr>
        <w:jc w:val="both"/>
        <w:rPr>
          <w:rFonts w:ascii="Arial" w:eastAsia="Libre Baskerville" w:hAnsi="Arial" w:cs="Arial"/>
        </w:rPr>
      </w:pPr>
      <w:r>
        <w:rPr>
          <w:rFonts w:ascii="Arial" w:eastAsia="Libre Baskerville" w:hAnsi="Arial" w:cs="Arial"/>
        </w:rPr>
        <w:t xml:space="preserve">H.S </w:t>
      </w:r>
      <w:r w:rsidRPr="00FF2BC9">
        <w:rPr>
          <w:rFonts w:ascii="Arial" w:eastAsia="Libre Baskerville" w:hAnsi="Arial" w:cs="Arial"/>
        </w:rPr>
        <w:t>ARTURO CHAR CHALJUB</w:t>
      </w:r>
      <w:r>
        <w:rPr>
          <w:rFonts w:ascii="Arial" w:eastAsia="Libre Baskerville" w:hAnsi="Arial" w:cs="Arial"/>
        </w:rPr>
        <w:tab/>
      </w:r>
      <w:r>
        <w:rPr>
          <w:rFonts w:ascii="Arial" w:eastAsia="Libre Baskerville" w:hAnsi="Arial" w:cs="Arial"/>
        </w:rPr>
        <w:tab/>
        <w:t xml:space="preserve">H.S </w:t>
      </w:r>
      <w:r w:rsidRPr="00FF2BC9">
        <w:rPr>
          <w:rFonts w:ascii="Arial" w:eastAsia="Libre Baskerville" w:hAnsi="Arial" w:cs="Arial"/>
        </w:rPr>
        <w:t>L</w:t>
      </w:r>
      <w:r>
        <w:rPr>
          <w:rFonts w:ascii="Arial" w:eastAsia="Libre Baskerville" w:hAnsi="Arial" w:cs="Arial"/>
        </w:rPr>
        <w:t>UIS EDUARDO DIAZ GRANADOS T.</w:t>
      </w:r>
    </w:p>
    <w:p w:rsidR="00756F17" w:rsidRDefault="00756F17" w:rsidP="00756F17">
      <w:pPr>
        <w:rPr>
          <w:rFonts w:ascii="Arial" w:eastAsia="Libre Baskerville" w:hAnsi="Arial" w:cs="Arial"/>
        </w:rPr>
      </w:pPr>
      <w:r>
        <w:rPr>
          <w:rFonts w:ascii="Arial" w:eastAsia="Libre Baskerville" w:hAnsi="Arial" w:cs="Arial"/>
        </w:rPr>
        <w:t xml:space="preserve">Partido Cambio Radical </w:t>
      </w:r>
      <w:r>
        <w:rPr>
          <w:rFonts w:ascii="Arial" w:eastAsia="Libre Baskerville" w:hAnsi="Arial" w:cs="Arial"/>
        </w:rPr>
        <w:tab/>
      </w:r>
      <w:r>
        <w:rPr>
          <w:rFonts w:ascii="Arial" w:eastAsia="Libre Baskerville" w:hAnsi="Arial" w:cs="Arial"/>
        </w:rPr>
        <w:tab/>
      </w:r>
      <w:r>
        <w:rPr>
          <w:rFonts w:ascii="Arial" w:eastAsia="Libre Baskerville" w:hAnsi="Arial" w:cs="Arial"/>
        </w:rPr>
        <w:tab/>
        <w:t>Partido Cambio Radical</w:t>
      </w:r>
    </w:p>
    <w:p w:rsidR="00756F17" w:rsidRDefault="00756F17" w:rsidP="00756F17">
      <w:pPr>
        <w:jc w:val="both"/>
        <w:rPr>
          <w:rFonts w:ascii="Arial" w:eastAsia="Libre Baskerville" w:hAnsi="Arial" w:cs="Arial"/>
        </w:rPr>
      </w:pPr>
    </w:p>
    <w:p w:rsidR="00756F17" w:rsidRDefault="00756F17" w:rsidP="00756F17">
      <w:pPr>
        <w:jc w:val="both"/>
        <w:rPr>
          <w:rFonts w:ascii="Arial" w:eastAsia="Libre Baskerville" w:hAnsi="Arial" w:cs="Arial"/>
        </w:rPr>
      </w:pPr>
    </w:p>
    <w:p w:rsidR="00756F17" w:rsidRDefault="00756F17" w:rsidP="00756F17">
      <w:pPr>
        <w:jc w:val="both"/>
        <w:rPr>
          <w:rFonts w:ascii="Arial" w:eastAsia="Libre Baskerville" w:hAnsi="Arial" w:cs="Arial"/>
        </w:rPr>
      </w:pPr>
    </w:p>
    <w:p w:rsidR="00756F17" w:rsidRPr="00FF2BC9" w:rsidRDefault="00756F17" w:rsidP="00756F17">
      <w:pPr>
        <w:jc w:val="both"/>
        <w:rPr>
          <w:rFonts w:ascii="Arial" w:eastAsia="Libre Baskerville" w:hAnsi="Arial" w:cs="Arial"/>
        </w:rPr>
      </w:pPr>
      <w:r>
        <w:rPr>
          <w:rFonts w:ascii="Arial" w:eastAsia="Libre Baskerville" w:hAnsi="Arial" w:cs="Arial"/>
        </w:rPr>
        <w:t xml:space="preserve">H.S </w:t>
      </w:r>
      <w:r w:rsidRPr="00FF2BC9">
        <w:rPr>
          <w:rFonts w:ascii="Arial" w:eastAsia="Libre Baskerville" w:hAnsi="Arial" w:cs="Arial"/>
        </w:rPr>
        <w:t>RODRIGO LARA RESTREPO</w:t>
      </w:r>
      <w:r>
        <w:rPr>
          <w:rFonts w:ascii="Arial" w:eastAsia="Libre Baskerville" w:hAnsi="Arial" w:cs="Arial"/>
        </w:rPr>
        <w:tab/>
        <w:t>H.S</w:t>
      </w:r>
      <w:r w:rsidRPr="00C70A9E">
        <w:rPr>
          <w:rFonts w:ascii="Arial" w:eastAsia="Libre Baskerville" w:hAnsi="Arial" w:cs="Arial"/>
        </w:rPr>
        <w:t xml:space="preserve"> </w:t>
      </w:r>
      <w:r>
        <w:rPr>
          <w:rFonts w:ascii="Arial" w:eastAsia="Libre Baskerville" w:hAnsi="Arial" w:cs="Arial"/>
        </w:rPr>
        <w:t xml:space="preserve">EMMA </w:t>
      </w:r>
      <w:r w:rsidRPr="00FF2BC9">
        <w:rPr>
          <w:rFonts w:ascii="Arial" w:eastAsia="Libre Baskerville" w:hAnsi="Arial" w:cs="Arial"/>
        </w:rPr>
        <w:t>CLAUDIA CASTELLANOS</w:t>
      </w:r>
      <w:r>
        <w:rPr>
          <w:rFonts w:ascii="Arial" w:eastAsia="Libre Baskerville" w:hAnsi="Arial" w:cs="Arial"/>
        </w:rPr>
        <w:tab/>
      </w:r>
    </w:p>
    <w:p w:rsidR="00756F17" w:rsidRDefault="00756F17" w:rsidP="00756F17">
      <w:pPr>
        <w:rPr>
          <w:rFonts w:ascii="Arial" w:eastAsia="Libre Baskerville" w:hAnsi="Arial" w:cs="Arial"/>
        </w:rPr>
      </w:pPr>
      <w:r>
        <w:rPr>
          <w:rFonts w:ascii="Arial" w:eastAsia="Libre Baskerville" w:hAnsi="Arial" w:cs="Arial"/>
        </w:rPr>
        <w:t xml:space="preserve">Partido Cambio Radical </w:t>
      </w:r>
      <w:r>
        <w:rPr>
          <w:rFonts w:ascii="Arial" w:eastAsia="Libre Baskerville" w:hAnsi="Arial" w:cs="Arial"/>
        </w:rPr>
        <w:tab/>
      </w:r>
      <w:r>
        <w:rPr>
          <w:rFonts w:ascii="Arial" w:eastAsia="Libre Baskerville" w:hAnsi="Arial" w:cs="Arial"/>
        </w:rPr>
        <w:tab/>
      </w:r>
      <w:r>
        <w:rPr>
          <w:rFonts w:ascii="Arial" w:eastAsia="Libre Baskerville" w:hAnsi="Arial" w:cs="Arial"/>
        </w:rPr>
        <w:tab/>
        <w:t>Partido Cambio Radical</w:t>
      </w:r>
    </w:p>
    <w:p w:rsidR="00756F17" w:rsidRDefault="00756F17" w:rsidP="00756F17">
      <w:pPr>
        <w:jc w:val="both"/>
        <w:rPr>
          <w:rFonts w:ascii="Arial" w:eastAsia="Libre Baskerville" w:hAnsi="Arial" w:cs="Arial"/>
        </w:rPr>
      </w:pPr>
    </w:p>
    <w:p w:rsidR="00756F17" w:rsidRPr="00FF2BC9" w:rsidRDefault="00756F17" w:rsidP="00756F17">
      <w:pPr>
        <w:jc w:val="both"/>
        <w:rPr>
          <w:rFonts w:ascii="Arial" w:eastAsia="Libre Baskerville" w:hAnsi="Arial" w:cs="Arial"/>
        </w:rPr>
      </w:pPr>
    </w:p>
    <w:p w:rsidR="00756F17" w:rsidRPr="00FF2BC9" w:rsidRDefault="00756F17" w:rsidP="00756F17">
      <w:pPr>
        <w:jc w:val="both"/>
        <w:rPr>
          <w:rFonts w:ascii="Arial" w:eastAsia="Libre Baskerville" w:hAnsi="Arial" w:cs="Arial"/>
        </w:rPr>
      </w:pPr>
    </w:p>
    <w:p w:rsidR="00756F17" w:rsidRDefault="00756F17" w:rsidP="00756F17">
      <w:pPr>
        <w:rPr>
          <w:rFonts w:ascii="Arial" w:eastAsia="Libre Baskerville" w:hAnsi="Arial" w:cs="Arial"/>
        </w:rPr>
      </w:pPr>
    </w:p>
    <w:p w:rsidR="00756F17" w:rsidRPr="00FF2BC9" w:rsidRDefault="00756F17" w:rsidP="00756F17">
      <w:pPr>
        <w:jc w:val="both"/>
        <w:rPr>
          <w:rFonts w:ascii="Arial" w:eastAsia="Libre Baskerville" w:hAnsi="Arial" w:cs="Arial"/>
        </w:rPr>
      </w:pPr>
      <w:r>
        <w:rPr>
          <w:rFonts w:ascii="Arial" w:eastAsia="Libre Baskerville" w:hAnsi="Arial" w:cs="Arial"/>
        </w:rPr>
        <w:t xml:space="preserve">H.S </w:t>
      </w:r>
      <w:r w:rsidRPr="00FF2BC9">
        <w:rPr>
          <w:rFonts w:ascii="Arial" w:eastAsia="Libre Baskerville" w:hAnsi="Arial" w:cs="Arial"/>
        </w:rPr>
        <w:t>EDGAR JESUS DIAZ C</w:t>
      </w:r>
      <w:r>
        <w:rPr>
          <w:rFonts w:ascii="Arial" w:eastAsia="Libre Baskerville" w:hAnsi="Arial" w:cs="Arial"/>
        </w:rPr>
        <w:tab/>
      </w:r>
      <w:r>
        <w:rPr>
          <w:rFonts w:ascii="Arial" w:eastAsia="Libre Baskerville" w:hAnsi="Arial" w:cs="Arial"/>
        </w:rPr>
        <w:tab/>
        <w:t xml:space="preserve">H.S </w:t>
      </w:r>
      <w:r w:rsidRPr="00FF2BC9">
        <w:rPr>
          <w:rFonts w:ascii="Arial" w:eastAsia="Libre Baskerville" w:hAnsi="Arial" w:cs="Arial"/>
        </w:rPr>
        <w:t>CARLOS ABRAHAM JIMENEZ LOPEZ</w:t>
      </w:r>
    </w:p>
    <w:p w:rsidR="00756F17" w:rsidRDefault="00756F17" w:rsidP="00756F17">
      <w:pPr>
        <w:rPr>
          <w:rFonts w:ascii="Arial" w:eastAsia="Libre Baskerville" w:hAnsi="Arial" w:cs="Arial"/>
        </w:rPr>
      </w:pPr>
      <w:r>
        <w:rPr>
          <w:rFonts w:ascii="Arial" w:eastAsia="Libre Baskerville" w:hAnsi="Arial" w:cs="Arial"/>
        </w:rPr>
        <w:t xml:space="preserve">Partido Cambio Radical </w:t>
      </w:r>
      <w:r>
        <w:rPr>
          <w:rFonts w:ascii="Arial" w:eastAsia="Libre Baskerville" w:hAnsi="Arial" w:cs="Arial"/>
        </w:rPr>
        <w:tab/>
      </w:r>
      <w:r>
        <w:rPr>
          <w:rFonts w:ascii="Arial" w:eastAsia="Libre Baskerville" w:hAnsi="Arial" w:cs="Arial"/>
        </w:rPr>
        <w:tab/>
      </w:r>
      <w:r>
        <w:rPr>
          <w:rFonts w:ascii="Arial" w:eastAsia="Libre Baskerville" w:hAnsi="Arial" w:cs="Arial"/>
        </w:rPr>
        <w:tab/>
        <w:t>Partido Cambio Radical</w:t>
      </w:r>
    </w:p>
    <w:p w:rsidR="00756F17" w:rsidRDefault="00756F17" w:rsidP="00756F17">
      <w:pPr>
        <w:jc w:val="both"/>
        <w:rPr>
          <w:rFonts w:ascii="Arial" w:eastAsia="Libre Baskerville" w:hAnsi="Arial" w:cs="Arial"/>
        </w:rPr>
      </w:pPr>
    </w:p>
    <w:p w:rsidR="00756F17" w:rsidRPr="00FF2BC9" w:rsidRDefault="00756F17" w:rsidP="00756F17">
      <w:pPr>
        <w:jc w:val="both"/>
        <w:rPr>
          <w:rFonts w:ascii="Arial" w:eastAsia="Libre Baskerville" w:hAnsi="Arial" w:cs="Arial"/>
        </w:rPr>
      </w:pPr>
    </w:p>
    <w:p w:rsidR="00756F17" w:rsidRDefault="00756F17" w:rsidP="00756F17">
      <w:pPr>
        <w:jc w:val="both"/>
        <w:rPr>
          <w:rFonts w:ascii="Arial" w:eastAsia="Libre Baskerville" w:hAnsi="Arial" w:cs="Arial"/>
        </w:rPr>
      </w:pPr>
    </w:p>
    <w:p w:rsidR="00756F17" w:rsidRDefault="00756F17" w:rsidP="00756F17">
      <w:pPr>
        <w:jc w:val="both"/>
        <w:rPr>
          <w:rFonts w:ascii="Arial" w:eastAsia="Libre Baskerville" w:hAnsi="Arial" w:cs="Arial"/>
        </w:rPr>
      </w:pPr>
    </w:p>
    <w:p w:rsidR="00756F17" w:rsidRDefault="00756F17" w:rsidP="00756F17">
      <w:pPr>
        <w:jc w:val="both"/>
        <w:rPr>
          <w:rFonts w:ascii="Arial" w:eastAsia="Libre Baskerville" w:hAnsi="Arial" w:cs="Arial"/>
        </w:rPr>
      </w:pPr>
      <w:r>
        <w:rPr>
          <w:rFonts w:ascii="Arial" w:eastAsia="Libre Baskerville" w:hAnsi="Arial" w:cs="Arial"/>
        </w:rPr>
        <w:t xml:space="preserve">H.S </w:t>
      </w:r>
      <w:r w:rsidRPr="00FF2BC9">
        <w:rPr>
          <w:rFonts w:ascii="Arial" w:eastAsia="Libre Baskerville" w:hAnsi="Arial" w:cs="Arial"/>
        </w:rPr>
        <w:t>CARLOS FERNANDO MOTOA S</w:t>
      </w:r>
      <w:r>
        <w:rPr>
          <w:rFonts w:ascii="Arial" w:eastAsia="Libre Baskerville" w:hAnsi="Arial" w:cs="Arial"/>
        </w:rPr>
        <w:t>.</w:t>
      </w:r>
      <w:r>
        <w:rPr>
          <w:rFonts w:ascii="Arial" w:eastAsia="Libre Baskerville" w:hAnsi="Arial" w:cs="Arial"/>
        </w:rPr>
        <w:tab/>
        <w:t>H.S</w:t>
      </w:r>
      <w:r w:rsidRPr="00FF2BC9">
        <w:rPr>
          <w:rFonts w:ascii="Arial" w:eastAsia="Libre Baskerville" w:hAnsi="Arial" w:cs="Arial"/>
        </w:rPr>
        <w:t>ANTONIO LUIS ZABARAIN GUEVARA</w:t>
      </w:r>
    </w:p>
    <w:p w:rsidR="00756F17" w:rsidRDefault="00756F17" w:rsidP="00756F17">
      <w:pPr>
        <w:rPr>
          <w:rFonts w:ascii="Arial" w:eastAsia="Libre Baskerville" w:hAnsi="Arial" w:cs="Arial"/>
        </w:rPr>
      </w:pPr>
      <w:r>
        <w:rPr>
          <w:rFonts w:ascii="Arial" w:eastAsia="Libre Baskerville" w:hAnsi="Arial" w:cs="Arial"/>
        </w:rPr>
        <w:t xml:space="preserve">Partido Cambio Radical </w:t>
      </w:r>
      <w:r>
        <w:rPr>
          <w:rFonts w:ascii="Arial" w:eastAsia="Libre Baskerville" w:hAnsi="Arial" w:cs="Arial"/>
        </w:rPr>
        <w:tab/>
      </w:r>
      <w:r>
        <w:rPr>
          <w:rFonts w:ascii="Arial" w:eastAsia="Libre Baskerville" w:hAnsi="Arial" w:cs="Arial"/>
        </w:rPr>
        <w:tab/>
      </w:r>
      <w:r>
        <w:rPr>
          <w:rFonts w:ascii="Arial" w:eastAsia="Libre Baskerville" w:hAnsi="Arial" w:cs="Arial"/>
        </w:rPr>
        <w:tab/>
        <w:t>Partido Cambio Radical</w:t>
      </w:r>
    </w:p>
    <w:p w:rsidR="00756F17" w:rsidRDefault="00756F17" w:rsidP="00756F17">
      <w:pPr>
        <w:jc w:val="both"/>
        <w:rPr>
          <w:rFonts w:ascii="Arial" w:eastAsia="Libre Baskerville" w:hAnsi="Arial" w:cs="Arial"/>
        </w:rPr>
      </w:pPr>
    </w:p>
    <w:p w:rsidR="00756F17" w:rsidRDefault="00756F17" w:rsidP="00756F17">
      <w:pPr>
        <w:jc w:val="both"/>
        <w:rPr>
          <w:rFonts w:ascii="Arial" w:eastAsia="Libre Baskerville" w:hAnsi="Arial" w:cs="Arial"/>
        </w:rPr>
      </w:pPr>
    </w:p>
    <w:p w:rsidR="00756F17" w:rsidRPr="00FF2BC9" w:rsidRDefault="00756F17" w:rsidP="00756F17">
      <w:pPr>
        <w:jc w:val="both"/>
        <w:rPr>
          <w:rFonts w:ascii="Arial" w:eastAsia="Libre Baskerville" w:hAnsi="Arial" w:cs="Arial"/>
        </w:rPr>
      </w:pPr>
    </w:p>
    <w:p w:rsidR="00756F17" w:rsidRDefault="00756F17" w:rsidP="00756F17">
      <w:pPr>
        <w:jc w:val="both"/>
        <w:rPr>
          <w:rFonts w:ascii="Arial" w:eastAsia="Libre Baskerville" w:hAnsi="Arial" w:cs="Arial"/>
        </w:rPr>
      </w:pPr>
    </w:p>
    <w:p w:rsidR="00756F17" w:rsidRPr="00FF2BC9" w:rsidRDefault="00756F17" w:rsidP="00756F17">
      <w:pPr>
        <w:jc w:val="both"/>
        <w:rPr>
          <w:rFonts w:ascii="Arial" w:eastAsia="Libre Baskerville" w:hAnsi="Arial" w:cs="Arial"/>
        </w:rPr>
      </w:pPr>
      <w:r>
        <w:rPr>
          <w:rFonts w:ascii="Arial" w:eastAsia="Libre Baskerville" w:hAnsi="Arial" w:cs="Arial"/>
        </w:rPr>
        <w:t xml:space="preserve">H.S </w:t>
      </w:r>
      <w:r w:rsidRPr="00FF2BC9">
        <w:rPr>
          <w:rFonts w:ascii="Arial" w:eastAsia="Libre Baskerville" w:hAnsi="Arial" w:cs="Arial"/>
        </w:rPr>
        <w:t>DAIRA DE JESUS GALVIS</w:t>
      </w:r>
      <w:r>
        <w:rPr>
          <w:rFonts w:ascii="Arial" w:eastAsia="Libre Baskerville" w:hAnsi="Arial" w:cs="Arial"/>
        </w:rPr>
        <w:t xml:space="preserve"> </w:t>
      </w:r>
      <w:r>
        <w:rPr>
          <w:rFonts w:ascii="Arial" w:eastAsia="Libre Baskerville" w:hAnsi="Arial" w:cs="Arial"/>
        </w:rPr>
        <w:tab/>
      </w:r>
      <w:r>
        <w:rPr>
          <w:rFonts w:ascii="Arial" w:eastAsia="Libre Baskerville" w:hAnsi="Arial" w:cs="Arial"/>
        </w:rPr>
        <w:tab/>
        <w:t xml:space="preserve">H.S </w:t>
      </w:r>
      <w:r w:rsidRPr="00FF2BC9">
        <w:rPr>
          <w:rFonts w:ascii="Arial" w:eastAsia="Libre Baskerville" w:hAnsi="Arial" w:cs="Arial"/>
        </w:rPr>
        <w:t>JOSE LUIS PEREZ OYUELA</w:t>
      </w:r>
    </w:p>
    <w:p w:rsidR="00756F17" w:rsidRDefault="00756F17" w:rsidP="00756F17">
      <w:pPr>
        <w:rPr>
          <w:rFonts w:ascii="Arial" w:eastAsia="Libre Baskerville" w:hAnsi="Arial" w:cs="Arial"/>
        </w:rPr>
      </w:pPr>
      <w:r>
        <w:rPr>
          <w:rFonts w:ascii="Arial" w:eastAsia="Libre Baskerville" w:hAnsi="Arial" w:cs="Arial"/>
        </w:rPr>
        <w:t xml:space="preserve">Partido Cambio Radical </w:t>
      </w:r>
      <w:r>
        <w:rPr>
          <w:rFonts w:ascii="Arial" w:eastAsia="Libre Baskerville" w:hAnsi="Arial" w:cs="Arial"/>
        </w:rPr>
        <w:tab/>
      </w:r>
      <w:r>
        <w:rPr>
          <w:rFonts w:ascii="Arial" w:eastAsia="Libre Baskerville" w:hAnsi="Arial" w:cs="Arial"/>
        </w:rPr>
        <w:tab/>
      </w:r>
      <w:r>
        <w:rPr>
          <w:rFonts w:ascii="Arial" w:eastAsia="Libre Baskerville" w:hAnsi="Arial" w:cs="Arial"/>
        </w:rPr>
        <w:tab/>
        <w:t>Partido Cambio Radical</w:t>
      </w:r>
    </w:p>
    <w:p w:rsidR="00756F17" w:rsidRDefault="00756F17" w:rsidP="00756F17">
      <w:pPr>
        <w:jc w:val="both"/>
        <w:rPr>
          <w:rFonts w:ascii="Arial" w:eastAsia="Libre Baskerville" w:hAnsi="Arial" w:cs="Arial"/>
        </w:rPr>
      </w:pPr>
    </w:p>
    <w:p w:rsidR="00756F17" w:rsidRDefault="00756F17" w:rsidP="00756F17">
      <w:pPr>
        <w:jc w:val="both"/>
        <w:rPr>
          <w:rFonts w:ascii="Arial" w:eastAsia="Libre Baskerville" w:hAnsi="Arial" w:cs="Arial"/>
        </w:rPr>
      </w:pPr>
    </w:p>
    <w:p w:rsidR="00756F17" w:rsidRDefault="00756F17" w:rsidP="00756F17">
      <w:pPr>
        <w:jc w:val="both"/>
        <w:rPr>
          <w:rFonts w:ascii="Arial" w:eastAsia="Libre Baskerville" w:hAnsi="Arial" w:cs="Arial"/>
        </w:rPr>
      </w:pPr>
    </w:p>
    <w:p w:rsidR="00756F17" w:rsidRDefault="00756F17" w:rsidP="00756F17">
      <w:pPr>
        <w:jc w:val="both"/>
        <w:rPr>
          <w:rFonts w:ascii="Arial" w:eastAsia="Libre Baskerville" w:hAnsi="Arial" w:cs="Arial"/>
        </w:rPr>
      </w:pPr>
    </w:p>
    <w:p w:rsidR="00756F17" w:rsidRPr="00FF2BC9" w:rsidRDefault="00756F17" w:rsidP="00756F17">
      <w:pPr>
        <w:jc w:val="both"/>
        <w:rPr>
          <w:rFonts w:ascii="Arial" w:eastAsia="Libre Baskerville" w:hAnsi="Arial" w:cs="Arial"/>
        </w:rPr>
      </w:pPr>
      <w:r>
        <w:rPr>
          <w:rFonts w:ascii="Arial" w:eastAsia="Libre Baskerville" w:hAnsi="Arial" w:cs="Arial"/>
        </w:rPr>
        <w:t xml:space="preserve">H.S </w:t>
      </w:r>
      <w:r w:rsidRPr="00FF2BC9">
        <w:rPr>
          <w:rFonts w:ascii="Arial" w:eastAsia="Libre Baskerville" w:hAnsi="Arial" w:cs="Arial"/>
        </w:rPr>
        <w:t>GERMAN VARON COTRINO</w:t>
      </w:r>
      <w:r>
        <w:rPr>
          <w:rFonts w:ascii="Arial" w:eastAsia="Libre Baskerville" w:hAnsi="Arial" w:cs="Arial"/>
        </w:rPr>
        <w:tab/>
        <w:t xml:space="preserve">H.S </w:t>
      </w:r>
      <w:r w:rsidRPr="00FF2BC9">
        <w:rPr>
          <w:rFonts w:ascii="Arial" w:eastAsia="Libre Baskerville" w:hAnsi="Arial" w:cs="Arial"/>
        </w:rPr>
        <w:t>TEMISTOCLES ORTEGA NARVAEZ</w:t>
      </w:r>
    </w:p>
    <w:p w:rsidR="00756F17" w:rsidRDefault="00756F17" w:rsidP="00756F17">
      <w:pPr>
        <w:rPr>
          <w:rFonts w:ascii="Arial" w:eastAsia="Libre Baskerville" w:hAnsi="Arial" w:cs="Arial"/>
        </w:rPr>
      </w:pPr>
      <w:r>
        <w:rPr>
          <w:rFonts w:ascii="Arial" w:eastAsia="Libre Baskerville" w:hAnsi="Arial" w:cs="Arial"/>
        </w:rPr>
        <w:t xml:space="preserve">Partido Cambio Radical </w:t>
      </w:r>
      <w:r>
        <w:rPr>
          <w:rFonts w:ascii="Arial" w:eastAsia="Libre Baskerville" w:hAnsi="Arial" w:cs="Arial"/>
        </w:rPr>
        <w:tab/>
      </w:r>
      <w:r>
        <w:rPr>
          <w:rFonts w:ascii="Arial" w:eastAsia="Libre Baskerville" w:hAnsi="Arial" w:cs="Arial"/>
        </w:rPr>
        <w:tab/>
      </w:r>
      <w:r>
        <w:rPr>
          <w:rFonts w:ascii="Arial" w:eastAsia="Libre Baskerville" w:hAnsi="Arial" w:cs="Arial"/>
        </w:rPr>
        <w:tab/>
        <w:t>Partido Cambio Radical</w:t>
      </w:r>
    </w:p>
    <w:p w:rsidR="00756F17" w:rsidRDefault="00756F17" w:rsidP="00756F17">
      <w:pPr>
        <w:jc w:val="both"/>
        <w:rPr>
          <w:rFonts w:ascii="Arial" w:eastAsia="Libre Baskerville" w:hAnsi="Arial" w:cs="Arial"/>
        </w:rPr>
      </w:pPr>
    </w:p>
    <w:p w:rsidR="00756F17" w:rsidRDefault="00756F17" w:rsidP="00756F17">
      <w:pPr>
        <w:jc w:val="both"/>
        <w:rPr>
          <w:rFonts w:ascii="Arial" w:eastAsia="Libre Baskerville" w:hAnsi="Arial" w:cs="Arial"/>
        </w:rPr>
      </w:pPr>
    </w:p>
    <w:p w:rsidR="00756F17" w:rsidRDefault="00756F17" w:rsidP="00756F17">
      <w:pPr>
        <w:jc w:val="center"/>
        <w:rPr>
          <w:rFonts w:ascii="Arial" w:eastAsia="Libre Baskerville" w:hAnsi="Arial" w:cs="Arial"/>
        </w:rPr>
      </w:pPr>
    </w:p>
    <w:p w:rsidR="00756F17" w:rsidRDefault="00756F17" w:rsidP="00756F17">
      <w:pPr>
        <w:rPr>
          <w:rFonts w:ascii="Arial" w:eastAsia="Libre Baskerville" w:hAnsi="Arial" w:cs="Arial"/>
        </w:rPr>
      </w:pPr>
      <w:r>
        <w:rPr>
          <w:rFonts w:ascii="Arial" w:eastAsia="Libre Baskerville" w:hAnsi="Arial" w:cs="Arial"/>
        </w:rPr>
        <w:t>H.S ANA MARÍA CASTAÑEDA                  H.S FABIAN GERARDO CASTILLO S.</w:t>
      </w:r>
    </w:p>
    <w:p w:rsidR="00756F17" w:rsidRDefault="00756F17" w:rsidP="00756F17">
      <w:pPr>
        <w:rPr>
          <w:rFonts w:ascii="Arial" w:eastAsia="Libre Baskerville" w:hAnsi="Arial" w:cs="Arial"/>
        </w:rPr>
      </w:pPr>
      <w:r>
        <w:rPr>
          <w:rFonts w:ascii="Arial" w:eastAsia="Libre Baskerville" w:hAnsi="Arial" w:cs="Arial"/>
        </w:rPr>
        <w:t>Partido Cambio Radical                              Partido Cambio Radical</w:t>
      </w:r>
    </w:p>
    <w:p w:rsidR="00756F17" w:rsidRDefault="00756F17" w:rsidP="00756F17">
      <w:pPr>
        <w:rPr>
          <w:rFonts w:ascii="Arial" w:eastAsia="Libre Baskerville" w:hAnsi="Arial" w:cs="Arial"/>
        </w:rPr>
      </w:pPr>
    </w:p>
    <w:p w:rsidR="00756F17" w:rsidRDefault="00756F17" w:rsidP="00756F17">
      <w:pPr>
        <w:rPr>
          <w:rFonts w:ascii="Arial" w:eastAsia="Libre Baskerville" w:hAnsi="Arial" w:cs="Arial"/>
        </w:rPr>
      </w:pPr>
    </w:p>
    <w:p w:rsidR="00756F17" w:rsidRDefault="00756F17" w:rsidP="00756F17">
      <w:pPr>
        <w:jc w:val="both"/>
        <w:rPr>
          <w:rFonts w:ascii="Arial" w:eastAsia="Libre Baskerville" w:hAnsi="Arial" w:cs="Arial"/>
          <w:i/>
        </w:rPr>
      </w:pPr>
    </w:p>
    <w:p w:rsidR="00756F17" w:rsidRPr="001D63FF" w:rsidRDefault="00756F17" w:rsidP="00756F17">
      <w:pPr>
        <w:jc w:val="both"/>
        <w:rPr>
          <w:rFonts w:ascii="Arial" w:eastAsia="Libre Baskerville" w:hAnsi="Arial" w:cs="Arial"/>
          <w:i/>
        </w:rPr>
      </w:pPr>
      <w:r w:rsidRPr="001D63FF">
        <w:rPr>
          <w:rFonts w:ascii="Arial" w:eastAsia="Libre Baskerville" w:hAnsi="Arial" w:cs="Arial"/>
          <w:i/>
        </w:rPr>
        <w:t xml:space="preserve">Y los Honorables Representantes firmantes: </w:t>
      </w:r>
    </w:p>
    <w:p w:rsidR="00756F17" w:rsidRDefault="00756F17" w:rsidP="00756F17">
      <w:pPr>
        <w:jc w:val="both"/>
        <w:rPr>
          <w:rFonts w:ascii="Arial" w:eastAsia="Libre Baskerville" w:hAnsi="Arial" w:cs="Arial"/>
        </w:rPr>
      </w:pPr>
    </w:p>
    <w:p w:rsidR="00756F17" w:rsidRDefault="00756F17" w:rsidP="00756F17">
      <w:pPr>
        <w:jc w:val="both"/>
        <w:rPr>
          <w:rFonts w:ascii="Arial" w:eastAsia="Libre Baskerville" w:hAnsi="Arial" w:cs="Arial"/>
        </w:rPr>
      </w:pPr>
    </w:p>
    <w:p w:rsidR="00756F17" w:rsidRDefault="00756F17" w:rsidP="00756F17">
      <w:pPr>
        <w:jc w:val="both"/>
        <w:rPr>
          <w:rFonts w:ascii="Arial" w:eastAsia="Libre Baskerville" w:hAnsi="Arial" w:cs="Arial"/>
        </w:rPr>
      </w:pPr>
    </w:p>
    <w:p w:rsidR="00756F17" w:rsidRDefault="00756F17" w:rsidP="00756F17">
      <w:pPr>
        <w:jc w:val="both"/>
        <w:rPr>
          <w:rFonts w:ascii="Arial" w:eastAsia="Libre Baskerville" w:hAnsi="Arial" w:cs="Arial"/>
        </w:rPr>
      </w:pPr>
    </w:p>
    <w:p w:rsidR="00756F17" w:rsidRDefault="00756F17" w:rsidP="00756F17">
      <w:pPr>
        <w:jc w:val="both"/>
        <w:rPr>
          <w:rFonts w:ascii="Arial" w:eastAsia="Libre Baskerville" w:hAnsi="Arial" w:cs="Arial"/>
        </w:rPr>
      </w:pPr>
      <w:r>
        <w:rPr>
          <w:rFonts w:ascii="Arial" w:eastAsia="Libre Baskerville" w:hAnsi="Arial" w:cs="Arial"/>
        </w:rPr>
        <w:t xml:space="preserve">H.R </w:t>
      </w:r>
      <w:r w:rsidRPr="00FF2BC9">
        <w:rPr>
          <w:rFonts w:ascii="Arial" w:eastAsia="Libre Baskerville" w:hAnsi="Arial" w:cs="Arial"/>
        </w:rPr>
        <w:t>ÁNGELA PATRICIA SÁNCHEZ L</w:t>
      </w:r>
      <w:r>
        <w:rPr>
          <w:rFonts w:ascii="Arial" w:eastAsia="Libre Baskerville" w:hAnsi="Arial" w:cs="Arial"/>
        </w:rPr>
        <w:tab/>
      </w:r>
      <w:r>
        <w:rPr>
          <w:rFonts w:ascii="Arial" w:eastAsia="Libre Baskerville" w:hAnsi="Arial" w:cs="Arial"/>
        </w:rPr>
        <w:tab/>
        <w:t xml:space="preserve">H.R </w:t>
      </w:r>
      <w:r w:rsidRPr="00FF2BC9">
        <w:rPr>
          <w:rFonts w:ascii="Arial" w:eastAsia="Libre Baskerville" w:hAnsi="Arial" w:cs="Arial"/>
        </w:rPr>
        <w:t xml:space="preserve">JOSÉ IGNACIO MESA </w:t>
      </w:r>
      <w:r>
        <w:rPr>
          <w:rFonts w:ascii="Arial" w:eastAsia="Libre Baskerville" w:hAnsi="Arial" w:cs="Arial"/>
        </w:rPr>
        <w:t>B.</w:t>
      </w:r>
    </w:p>
    <w:p w:rsidR="00756F17" w:rsidRDefault="00756F17" w:rsidP="00756F17">
      <w:pPr>
        <w:jc w:val="both"/>
        <w:rPr>
          <w:rFonts w:ascii="Arial" w:eastAsia="Libre Baskerville" w:hAnsi="Arial" w:cs="Arial"/>
        </w:rPr>
      </w:pPr>
      <w:r w:rsidRPr="00FF2BC9">
        <w:rPr>
          <w:rFonts w:ascii="Arial" w:eastAsia="Libre Baskerville" w:hAnsi="Arial" w:cs="Arial"/>
        </w:rPr>
        <w:t>Partido Cambio Radical</w:t>
      </w:r>
      <w:r>
        <w:rPr>
          <w:rFonts w:ascii="Arial" w:eastAsia="Libre Baskerville" w:hAnsi="Arial" w:cs="Arial"/>
        </w:rPr>
        <w:tab/>
      </w:r>
      <w:r>
        <w:rPr>
          <w:rFonts w:ascii="Arial" w:eastAsia="Libre Baskerville" w:hAnsi="Arial" w:cs="Arial"/>
        </w:rPr>
        <w:tab/>
      </w:r>
      <w:r>
        <w:rPr>
          <w:rFonts w:ascii="Arial" w:eastAsia="Libre Baskerville" w:hAnsi="Arial" w:cs="Arial"/>
        </w:rPr>
        <w:tab/>
      </w:r>
      <w:r>
        <w:rPr>
          <w:rFonts w:ascii="Arial" w:eastAsia="Libre Baskerville" w:hAnsi="Arial" w:cs="Arial"/>
        </w:rPr>
        <w:tab/>
      </w:r>
      <w:r w:rsidRPr="00FF2BC9">
        <w:rPr>
          <w:rFonts w:ascii="Arial" w:eastAsia="Libre Baskerville" w:hAnsi="Arial" w:cs="Arial"/>
        </w:rPr>
        <w:t>Partido Cambio Radical</w:t>
      </w:r>
    </w:p>
    <w:p w:rsidR="00756F17" w:rsidRDefault="00756F17" w:rsidP="00756F17">
      <w:pPr>
        <w:jc w:val="both"/>
        <w:rPr>
          <w:rFonts w:ascii="Arial" w:eastAsia="Libre Baskerville" w:hAnsi="Arial" w:cs="Arial"/>
        </w:rPr>
      </w:pPr>
    </w:p>
    <w:p w:rsidR="00756F17" w:rsidRDefault="00756F17" w:rsidP="00756F17">
      <w:pPr>
        <w:jc w:val="both"/>
        <w:rPr>
          <w:rFonts w:ascii="Arial" w:eastAsia="Libre Baskerville" w:hAnsi="Arial" w:cs="Arial"/>
        </w:rPr>
      </w:pPr>
    </w:p>
    <w:p w:rsidR="00756F17" w:rsidRDefault="00756F17" w:rsidP="00756F17">
      <w:pPr>
        <w:ind w:left="720" w:hanging="720"/>
        <w:jc w:val="both"/>
        <w:rPr>
          <w:rFonts w:ascii="Arial" w:eastAsia="Libre Baskerville" w:hAnsi="Arial" w:cs="Arial"/>
        </w:rPr>
      </w:pPr>
    </w:p>
    <w:p w:rsidR="00756F17" w:rsidRDefault="00756F17" w:rsidP="00756F17">
      <w:pPr>
        <w:ind w:left="720" w:hanging="720"/>
        <w:jc w:val="both"/>
        <w:rPr>
          <w:rFonts w:ascii="Arial" w:eastAsia="Libre Baskerville" w:hAnsi="Arial" w:cs="Arial"/>
        </w:rPr>
      </w:pPr>
    </w:p>
    <w:p w:rsidR="00756F17" w:rsidRDefault="00756F17" w:rsidP="00756F17">
      <w:pPr>
        <w:jc w:val="both"/>
        <w:rPr>
          <w:rFonts w:ascii="Arial" w:eastAsia="Libre Baskerville" w:hAnsi="Arial" w:cs="Arial"/>
        </w:rPr>
      </w:pPr>
      <w:r w:rsidRPr="00FF2BC9">
        <w:rPr>
          <w:rFonts w:ascii="Arial" w:eastAsia="Libre Baskerville" w:hAnsi="Arial" w:cs="Arial"/>
        </w:rPr>
        <w:tab/>
      </w:r>
    </w:p>
    <w:p w:rsidR="00756F17" w:rsidRDefault="00756F17" w:rsidP="00756F17">
      <w:pPr>
        <w:jc w:val="both"/>
        <w:rPr>
          <w:rFonts w:ascii="Arial" w:eastAsia="Libre Baskerville" w:hAnsi="Arial" w:cs="Arial"/>
        </w:rPr>
      </w:pPr>
      <w:r>
        <w:rPr>
          <w:rFonts w:ascii="Arial" w:eastAsia="Libre Baskerville" w:hAnsi="Arial" w:cs="Arial"/>
        </w:rPr>
        <w:t xml:space="preserve">H.R </w:t>
      </w:r>
      <w:r w:rsidRPr="00FF2BC9">
        <w:rPr>
          <w:rFonts w:ascii="Arial" w:eastAsia="Libre Baskerville" w:hAnsi="Arial" w:cs="Arial"/>
        </w:rPr>
        <w:t>CÉSAR AUGUSTO LORDUY M</w:t>
      </w:r>
      <w:r>
        <w:rPr>
          <w:rFonts w:ascii="Arial" w:eastAsia="Libre Baskerville" w:hAnsi="Arial" w:cs="Arial"/>
        </w:rPr>
        <w:tab/>
      </w:r>
      <w:r>
        <w:rPr>
          <w:rFonts w:ascii="Arial" w:eastAsia="Libre Baskerville" w:hAnsi="Arial" w:cs="Arial"/>
        </w:rPr>
        <w:tab/>
        <w:t>H.R MODESTO E. AGUILERA</w:t>
      </w:r>
    </w:p>
    <w:p w:rsidR="00756F17" w:rsidRDefault="00756F17" w:rsidP="00756F17">
      <w:pPr>
        <w:jc w:val="both"/>
        <w:rPr>
          <w:rFonts w:ascii="Arial" w:eastAsia="Libre Baskerville" w:hAnsi="Arial" w:cs="Arial"/>
        </w:rPr>
      </w:pPr>
      <w:r w:rsidRPr="00FF2BC9">
        <w:rPr>
          <w:rFonts w:ascii="Arial" w:eastAsia="Libre Baskerville" w:hAnsi="Arial" w:cs="Arial"/>
        </w:rPr>
        <w:t>Partido Cambio Radical</w:t>
      </w:r>
      <w:r>
        <w:rPr>
          <w:rFonts w:ascii="Arial" w:eastAsia="Libre Baskerville" w:hAnsi="Arial" w:cs="Arial"/>
        </w:rPr>
        <w:tab/>
      </w:r>
      <w:r>
        <w:rPr>
          <w:rFonts w:ascii="Arial" w:eastAsia="Libre Baskerville" w:hAnsi="Arial" w:cs="Arial"/>
        </w:rPr>
        <w:tab/>
      </w:r>
      <w:r>
        <w:rPr>
          <w:rFonts w:ascii="Arial" w:eastAsia="Libre Baskerville" w:hAnsi="Arial" w:cs="Arial"/>
        </w:rPr>
        <w:tab/>
      </w:r>
      <w:r>
        <w:rPr>
          <w:rFonts w:ascii="Arial" w:eastAsia="Libre Baskerville" w:hAnsi="Arial" w:cs="Arial"/>
        </w:rPr>
        <w:tab/>
      </w:r>
      <w:r w:rsidRPr="00FF2BC9">
        <w:rPr>
          <w:rFonts w:ascii="Arial" w:eastAsia="Libre Baskerville" w:hAnsi="Arial" w:cs="Arial"/>
        </w:rPr>
        <w:t>Partido Cambio Radical</w:t>
      </w:r>
    </w:p>
    <w:p w:rsidR="00756F17" w:rsidRDefault="00756F17" w:rsidP="00756F17">
      <w:pPr>
        <w:jc w:val="both"/>
        <w:rPr>
          <w:rFonts w:ascii="Arial" w:eastAsia="Libre Baskerville" w:hAnsi="Arial" w:cs="Arial"/>
        </w:rPr>
      </w:pPr>
    </w:p>
    <w:p w:rsidR="00756F17" w:rsidRDefault="00756F17" w:rsidP="00756F17">
      <w:pPr>
        <w:jc w:val="both"/>
        <w:rPr>
          <w:rFonts w:ascii="Arial" w:eastAsia="Libre Baskerville" w:hAnsi="Arial" w:cs="Arial"/>
        </w:rPr>
      </w:pPr>
    </w:p>
    <w:p w:rsidR="00756F17" w:rsidRDefault="00756F17" w:rsidP="00756F17">
      <w:pPr>
        <w:jc w:val="both"/>
        <w:rPr>
          <w:rFonts w:ascii="Arial" w:eastAsia="Libre Baskerville" w:hAnsi="Arial" w:cs="Arial"/>
        </w:rPr>
      </w:pPr>
    </w:p>
    <w:p w:rsidR="00756F17" w:rsidRDefault="00756F17" w:rsidP="00756F17">
      <w:pPr>
        <w:jc w:val="both"/>
        <w:rPr>
          <w:rFonts w:ascii="Arial" w:eastAsia="Libre Baskerville" w:hAnsi="Arial" w:cs="Arial"/>
        </w:rPr>
      </w:pPr>
      <w:r>
        <w:rPr>
          <w:rFonts w:ascii="Arial" w:eastAsia="Libre Baskerville" w:hAnsi="Arial" w:cs="Arial"/>
        </w:rPr>
        <w:t xml:space="preserve">H.R </w:t>
      </w:r>
      <w:r w:rsidRPr="00FF2BC9">
        <w:rPr>
          <w:rFonts w:ascii="Arial" w:eastAsia="Libre Baskerville" w:hAnsi="Arial" w:cs="Arial"/>
        </w:rPr>
        <w:t>KARINA ESTEFANIA ROJANO P</w:t>
      </w:r>
      <w:r>
        <w:rPr>
          <w:rFonts w:ascii="Arial" w:eastAsia="Libre Baskerville" w:hAnsi="Arial" w:cs="Arial"/>
        </w:rPr>
        <w:t>.</w:t>
      </w:r>
      <w:r>
        <w:rPr>
          <w:rFonts w:ascii="Arial" w:eastAsia="Libre Baskerville" w:hAnsi="Arial" w:cs="Arial"/>
        </w:rPr>
        <w:tab/>
      </w:r>
      <w:r>
        <w:rPr>
          <w:rFonts w:ascii="Arial" w:eastAsia="Libre Baskerville" w:hAnsi="Arial" w:cs="Arial"/>
        </w:rPr>
        <w:tab/>
        <w:t xml:space="preserve">H.R </w:t>
      </w:r>
      <w:r w:rsidRPr="00FF2BC9">
        <w:rPr>
          <w:rFonts w:ascii="Arial" w:eastAsia="Libre Baskerville" w:hAnsi="Arial" w:cs="Arial"/>
        </w:rPr>
        <w:t>JOSE</w:t>
      </w:r>
      <w:r>
        <w:rPr>
          <w:rFonts w:ascii="Arial" w:eastAsia="Libre Baskerville" w:hAnsi="Arial" w:cs="Arial"/>
        </w:rPr>
        <w:t xml:space="preserve"> </w:t>
      </w:r>
      <w:r w:rsidRPr="00FF2BC9">
        <w:rPr>
          <w:rFonts w:ascii="Arial" w:eastAsia="Libre Baskerville" w:hAnsi="Arial" w:cs="Arial"/>
        </w:rPr>
        <w:t>G</w:t>
      </w:r>
      <w:r>
        <w:rPr>
          <w:rFonts w:ascii="Arial" w:eastAsia="Libre Baskerville" w:hAnsi="Arial" w:cs="Arial"/>
        </w:rPr>
        <w:t>.</w:t>
      </w:r>
      <w:r w:rsidRPr="00FF2BC9">
        <w:rPr>
          <w:rFonts w:ascii="Arial" w:eastAsia="Libre Baskerville" w:hAnsi="Arial" w:cs="Arial"/>
        </w:rPr>
        <w:t xml:space="preserve"> AMAR SEPULVEDA</w:t>
      </w:r>
    </w:p>
    <w:p w:rsidR="00756F17" w:rsidRDefault="00756F17" w:rsidP="00756F17">
      <w:pPr>
        <w:jc w:val="both"/>
        <w:rPr>
          <w:rFonts w:ascii="Arial" w:eastAsia="Libre Baskerville" w:hAnsi="Arial" w:cs="Arial"/>
        </w:rPr>
      </w:pPr>
      <w:r w:rsidRPr="00FF2BC9">
        <w:rPr>
          <w:rFonts w:ascii="Arial" w:eastAsia="Libre Baskerville" w:hAnsi="Arial" w:cs="Arial"/>
        </w:rPr>
        <w:t>Partido Cambio Radical</w:t>
      </w:r>
      <w:r>
        <w:rPr>
          <w:rFonts w:ascii="Arial" w:eastAsia="Libre Baskerville" w:hAnsi="Arial" w:cs="Arial"/>
        </w:rPr>
        <w:tab/>
      </w:r>
      <w:r>
        <w:rPr>
          <w:rFonts w:ascii="Arial" w:eastAsia="Libre Baskerville" w:hAnsi="Arial" w:cs="Arial"/>
        </w:rPr>
        <w:tab/>
      </w:r>
      <w:r>
        <w:rPr>
          <w:rFonts w:ascii="Arial" w:eastAsia="Libre Baskerville" w:hAnsi="Arial" w:cs="Arial"/>
        </w:rPr>
        <w:tab/>
      </w:r>
      <w:r>
        <w:rPr>
          <w:rFonts w:ascii="Arial" w:eastAsia="Libre Baskerville" w:hAnsi="Arial" w:cs="Arial"/>
        </w:rPr>
        <w:tab/>
      </w:r>
      <w:r w:rsidRPr="00FF2BC9">
        <w:rPr>
          <w:rFonts w:ascii="Arial" w:eastAsia="Libre Baskerville" w:hAnsi="Arial" w:cs="Arial"/>
        </w:rPr>
        <w:t>Partido Cambio Radical</w:t>
      </w:r>
    </w:p>
    <w:p w:rsidR="00756F17" w:rsidRDefault="00756F17" w:rsidP="00756F17">
      <w:pPr>
        <w:jc w:val="both"/>
        <w:rPr>
          <w:rFonts w:ascii="Arial" w:eastAsia="Libre Baskerville" w:hAnsi="Arial" w:cs="Arial"/>
        </w:rPr>
      </w:pPr>
    </w:p>
    <w:p w:rsidR="00756F17" w:rsidRDefault="00756F17" w:rsidP="00756F17">
      <w:pPr>
        <w:jc w:val="both"/>
        <w:rPr>
          <w:rFonts w:ascii="Arial" w:eastAsia="Libre Baskerville" w:hAnsi="Arial" w:cs="Arial"/>
        </w:rPr>
      </w:pPr>
    </w:p>
    <w:p w:rsidR="00756F17" w:rsidRDefault="00756F17" w:rsidP="00756F17">
      <w:pPr>
        <w:jc w:val="both"/>
        <w:rPr>
          <w:rFonts w:ascii="Arial" w:eastAsia="Libre Baskerville" w:hAnsi="Arial" w:cs="Arial"/>
        </w:rPr>
      </w:pPr>
    </w:p>
    <w:p w:rsidR="00756F17" w:rsidRDefault="00756F17" w:rsidP="00756F17">
      <w:pPr>
        <w:jc w:val="both"/>
        <w:rPr>
          <w:rFonts w:ascii="Arial" w:eastAsia="Libre Baskerville" w:hAnsi="Arial" w:cs="Arial"/>
        </w:rPr>
      </w:pPr>
    </w:p>
    <w:p w:rsidR="00756F17" w:rsidRDefault="00756F17" w:rsidP="00756F17">
      <w:pPr>
        <w:jc w:val="both"/>
        <w:rPr>
          <w:rFonts w:ascii="Arial" w:eastAsia="Libre Baskerville" w:hAnsi="Arial" w:cs="Arial"/>
        </w:rPr>
      </w:pPr>
      <w:r>
        <w:rPr>
          <w:rFonts w:ascii="Arial" w:eastAsia="Libre Baskerville" w:hAnsi="Arial" w:cs="Arial"/>
        </w:rPr>
        <w:t xml:space="preserve">H.R </w:t>
      </w:r>
      <w:r w:rsidRPr="00FF2BC9">
        <w:rPr>
          <w:rFonts w:ascii="Arial" w:eastAsia="Libre Baskerville" w:hAnsi="Arial" w:cs="Arial"/>
        </w:rPr>
        <w:t>JOSÉ DANIEL LÓPEZ JIMÉNEZ</w:t>
      </w:r>
      <w:r>
        <w:rPr>
          <w:rFonts w:ascii="Arial" w:eastAsia="Libre Baskerville" w:hAnsi="Arial" w:cs="Arial"/>
        </w:rPr>
        <w:tab/>
      </w:r>
      <w:r>
        <w:rPr>
          <w:rFonts w:ascii="Arial" w:eastAsia="Libre Baskerville" w:hAnsi="Arial" w:cs="Arial"/>
        </w:rPr>
        <w:tab/>
        <w:t xml:space="preserve">H.R </w:t>
      </w:r>
      <w:r w:rsidRPr="00FF2BC9">
        <w:rPr>
          <w:rFonts w:ascii="Arial" w:eastAsia="Libre Baskerville" w:hAnsi="Arial" w:cs="Arial"/>
        </w:rPr>
        <w:t>HERNANDO J</w:t>
      </w:r>
      <w:r>
        <w:rPr>
          <w:rFonts w:ascii="Arial" w:eastAsia="Libre Baskerville" w:hAnsi="Arial" w:cs="Arial"/>
        </w:rPr>
        <w:t xml:space="preserve">. </w:t>
      </w:r>
      <w:r w:rsidRPr="00FF2BC9">
        <w:rPr>
          <w:rFonts w:ascii="Arial" w:eastAsia="Libre Baskerville" w:hAnsi="Arial" w:cs="Arial"/>
        </w:rPr>
        <w:t xml:space="preserve">PADAUÍ </w:t>
      </w:r>
    </w:p>
    <w:p w:rsidR="00756F17" w:rsidRDefault="00756F17" w:rsidP="00756F17">
      <w:pPr>
        <w:jc w:val="both"/>
        <w:rPr>
          <w:rFonts w:ascii="Arial" w:eastAsia="Libre Baskerville" w:hAnsi="Arial" w:cs="Arial"/>
        </w:rPr>
      </w:pPr>
      <w:r w:rsidRPr="00FF2BC9">
        <w:rPr>
          <w:rFonts w:ascii="Arial" w:eastAsia="Libre Baskerville" w:hAnsi="Arial" w:cs="Arial"/>
        </w:rPr>
        <w:t>Partido Cambio Radical</w:t>
      </w:r>
      <w:r>
        <w:rPr>
          <w:rFonts w:ascii="Arial" w:eastAsia="Libre Baskerville" w:hAnsi="Arial" w:cs="Arial"/>
        </w:rPr>
        <w:tab/>
      </w:r>
      <w:r>
        <w:rPr>
          <w:rFonts w:ascii="Arial" w:eastAsia="Libre Baskerville" w:hAnsi="Arial" w:cs="Arial"/>
        </w:rPr>
        <w:tab/>
      </w:r>
      <w:r>
        <w:rPr>
          <w:rFonts w:ascii="Arial" w:eastAsia="Libre Baskerville" w:hAnsi="Arial" w:cs="Arial"/>
        </w:rPr>
        <w:tab/>
      </w:r>
      <w:r>
        <w:rPr>
          <w:rFonts w:ascii="Arial" w:eastAsia="Libre Baskerville" w:hAnsi="Arial" w:cs="Arial"/>
        </w:rPr>
        <w:tab/>
      </w:r>
      <w:r w:rsidRPr="00FF2BC9">
        <w:rPr>
          <w:rFonts w:ascii="Arial" w:eastAsia="Libre Baskerville" w:hAnsi="Arial" w:cs="Arial"/>
        </w:rPr>
        <w:t>Partido Cambio Radical</w:t>
      </w:r>
    </w:p>
    <w:p w:rsidR="00756F17" w:rsidRDefault="00756F17" w:rsidP="00756F17">
      <w:pPr>
        <w:jc w:val="both"/>
        <w:rPr>
          <w:rFonts w:ascii="Arial" w:eastAsia="Libre Baskerville" w:hAnsi="Arial" w:cs="Arial"/>
        </w:rPr>
      </w:pPr>
    </w:p>
    <w:p w:rsidR="00756F17" w:rsidRDefault="00756F17" w:rsidP="00756F17">
      <w:pPr>
        <w:jc w:val="both"/>
        <w:rPr>
          <w:rFonts w:ascii="Arial" w:eastAsia="Libre Baskerville" w:hAnsi="Arial" w:cs="Arial"/>
        </w:rPr>
      </w:pPr>
    </w:p>
    <w:p w:rsidR="00756F17" w:rsidRDefault="00756F17" w:rsidP="00756F17">
      <w:pPr>
        <w:jc w:val="both"/>
        <w:rPr>
          <w:rFonts w:ascii="Arial" w:eastAsia="Libre Baskerville" w:hAnsi="Arial" w:cs="Arial"/>
        </w:rPr>
      </w:pPr>
    </w:p>
    <w:p w:rsidR="00756F17" w:rsidRDefault="00756F17" w:rsidP="00756F17">
      <w:pPr>
        <w:jc w:val="both"/>
        <w:rPr>
          <w:rFonts w:ascii="Arial" w:eastAsia="Libre Baskerville" w:hAnsi="Arial" w:cs="Arial"/>
        </w:rPr>
      </w:pPr>
      <w:r>
        <w:rPr>
          <w:rFonts w:ascii="Arial" w:eastAsia="Libre Baskerville" w:hAnsi="Arial" w:cs="Arial"/>
        </w:rPr>
        <w:t>H.R KAREN V.</w:t>
      </w:r>
      <w:r w:rsidRPr="00FF2BC9">
        <w:rPr>
          <w:rFonts w:ascii="Arial" w:eastAsia="Libre Baskerville" w:hAnsi="Arial" w:cs="Arial"/>
        </w:rPr>
        <w:t xml:space="preserve"> CURE CORCIONE</w:t>
      </w:r>
      <w:r>
        <w:rPr>
          <w:rFonts w:ascii="Arial" w:eastAsia="Libre Baskerville" w:hAnsi="Arial" w:cs="Arial"/>
        </w:rPr>
        <w:tab/>
      </w:r>
      <w:r>
        <w:rPr>
          <w:rFonts w:ascii="Arial" w:eastAsia="Libre Baskerville" w:hAnsi="Arial" w:cs="Arial"/>
        </w:rPr>
        <w:tab/>
        <w:t xml:space="preserve">H.R GUSTAVO H. PUENTES </w:t>
      </w:r>
    </w:p>
    <w:p w:rsidR="00756F17" w:rsidRDefault="00756F17" w:rsidP="00756F17">
      <w:pPr>
        <w:jc w:val="both"/>
        <w:rPr>
          <w:rFonts w:ascii="Arial" w:eastAsia="Libre Baskerville" w:hAnsi="Arial" w:cs="Arial"/>
        </w:rPr>
      </w:pPr>
      <w:r w:rsidRPr="00FF2BC9">
        <w:rPr>
          <w:rFonts w:ascii="Arial" w:eastAsia="Libre Baskerville" w:hAnsi="Arial" w:cs="Arial"/>
        </w:rPr>
        <w:t>Partido Cambio Radical</w:t>
      </w:r>
      <w:r>
        <w:rPr>
          <w:rFonts w:ascii="Arial" w:eastAsia="Libre Baskerville" w:hAnsi="Arial" w:cs="Arial"/>
        </w:rPr>
        <w:tab/>
      </w:r>
      <w:r>
        <w:rPr>
          <w:rFonts w:ascii="Arial" w:eastAsia="Libre Baskerville" w:hAnsi="Arial" w:cs="Arial"/>
        </w:rPr>
        <w:tab/>
      </w:r>
      <w:r>
        <w:rPr>
          <w:rFonts w:ascii="Arial" w:eastAsia="Libre Baskerville" w:hAnsi="Arial" w:cs="Arial"/>
        </w:rPr>
        <w:tab/>
      </w:r>
      <w:r>
        <w:rPr>
          <w:rFonts w:ascii="Arial" w:eastAsia="Libre Baskerville" w:hAnsi="Arial" w:cs="Arial"/>
        </w:rPr>
        <w:tab/>
      </w:r>
      <w:r w:rsidRPr="00FF2BC9">
        <w:rPr>
          <w:rFonts w:ascii="Arial" w:eastAsia="Libre Baskerville" w:hAnsi="Arial" w:cs="Arial"/>
        </w:rPr>
        <w:t>Partido Cambio Radical</w:t>
      </w:r>
    </w:p>
    <w:p w:rsidR="00756F17" w:rsidRDefault="00756F17" w:rsidP="00756F17">
      <w:pPr>
        <w:jc w:val="both"/>
        <w:rPr>
          <w:rFonts w:ascii="Arial" w:eastAsia="Libre Baskerville" w:hAnsi="Arial" w:cs="Arial"/>
        </w:rPr>
      </w:pPr>
    </w:p>
    <w:p w:rsidR="00756F17" w:rsidRDefault="00756F17" w:rsidP="00756F17">
      <w:pPr>
        <w:jc w:val="both"/>
        <w:rPr>
          <w:rFonts w:ascii="Arial" w:eastAsia="Libre Baskerville" w:hAnsi="Arial" w:cs="Arial"/>
        </w:rPr>
      </w:pPr>
    </w:p>
    <w:p w:rsidR="00756F17" w:rsidRDefault="00756F17" w:rsidP="00756F17">
      <w:pPr>
        <w:jc w:val="both"/>
        <w:rPr>
          <w:rFonts w:ascii="Arial" w:eastAsia="Libre Baskerville" w:hAnsi="Arial" w:cs="Arial"/>
        </w:rPr>
      </w:pPr>
    </w:p>
    <w:p w:rsidR="00756F17" w:rsidRDefault="00756F17" w:rsidP="00756F17">
      <w:pPr>
        <w:jc w:val="both"/>
        <w:rPr>
          <w:rFonts w:ascii="Arial" w:eastAsia="Libre Baskerville" w:hAnsi="Arial" w:cs="Arial"/>
        </w:rPr>
      </w:pPr>
      <w:r>
        <w:rPr>
          <w:rFonts w:ascii="Arial" w:eastAsia="Libre Baskerville" w:hAnsi="Arial" w:cs="Arial"/>
        </w:rPr>
        <w:t xml:space="preserve">H.R </w:t>
      </w:r>
      <w:r w:rsidRPr="00FF2BC9">
        <w:rPr>
          <w:rFonts w:ascii="Arial" w:eastAsia="Libre Baskerville" w:hAnsi="Arial" w:cs="Arial"/>
        </w:rPr>
        <w:t>ERWIN ARIAS BETANCUR</w:t>
      </w:r>
      <w:r>
        <w:rPr>
          <w:rFonts w:ascii="Arial" w:eastAsia="Libre Baskerville" w:hAnsi="Arial" w:cs="Arial"/>
        </w:rPr>
        <w:tab/>
      </w:r>
      <w:r>
        <w:rPr>
          <w:rFonts w:ascii="Arial" w:eastAsia="Libre Baskerville" w:hAnsi="Arial" w:cs="Arial"/>
        </w:rPr>
        <w:tab/>
      </w:r>
      <w:r>
        <w:rPr>
          <w:rFonts w:ascii="Arial" w:eastAsia="Libre Baskerville" w:hAnsi="Arial" w:cs="Arial"/>
        </w:rPr>
        <w:tab/>
        <w:t xml:space="preserve">H.R </w:t>
      </w:r>
      <w:r w:rsidRPr="00F02A22">
        <w:rPr>
          <w:rFonts w:ascii="Arial" w:eastAsia="Libre Baskerville" w:hAnsi="Arial" w:cs="Arial"/>
        </w:rPr>
        <w:t xml:space="preserve">ELOY CHICHÍ QUINTERO </w:t>
      </w:r>
      <w:r>
        <w:rPr>
          <w:rFonts w:ascii="Arial" w:eastAsia="Libre Baskerville" w:hAnsi="Arial" w:cs="Arial"/>
        </w:rPr>
        <w:t>R.</w:t>
      </w:r>
    </w:p>
    <w:p w:rsidR="00756F17" w:rsidRDefault="00756F17" w:rsidP="00756F17">
      <w:pPr>
        <w:jc w:val="both"/>
        <w:rPr>
          <w:rFonts w:ascii="Arial" w:eastAsia="Libre Baskerville" w:hAnsi="Arial" w:cs="Arial"/>
        </w:rPr>
      </w:pPr>
      <w:r w:rsidRPr="00FF2BC9">
        <w:rPr>
          <w:rFonts w:ascii="Arial" w:eastAsia="Libre Baskerville" w:hAnsi="Arial" w:cs="Arial"/>
        </w:rPr>
        <w:t>Partido Cambio Radical</w:t>
      </w:r>
      <w:r>
        <w:rPr>
          <w:rFonts w:ascii="Arial" w:eastAsia="Libre Baskerville" w:hAnsi="Arial" w:cs="Arial"/>
        </w:rPr>
        <w:tab/>
      </w:r>
      <w:r>
        <w:rPr>
          <w:rFonts w:ascii="Arial" w:eastAsia="Libre Baskerville" w:hAnsi="Arial" w:cs="Arial"/>
        </w:rPr>
        <w:tab/>
      </w:r>
      <w:r>
        <w:rPr>
          <w:rFonts w:ascii="Arial" w:eastAsia="Libre Baskerville" w:hAnsi="Arial" w:cs="Arial"/>
        </w:rPr>
        <w:tab/>
      </w:r>
      <w:r>
        <w:rPr>
          <w:rFonts w:ascii="Arial" w:eastAsia="Libre Baskerville" w:hAnsi="Arial" w:cs="Arial"/>
        </w:rPr>
        <w:tab/>
      </w:r>
      <w:r w:rsidRPr="00FF2BC9">
        <w:rPr>
          <w:rFonts w:ascii="Arial" w:eastAsia="Libre Baskerville" w:hAnsi="Arial" w:cs="Arial"/>
        </w:rPr>
        <w:t>Partido Cambio Radical</w:t>
      </w:r>
    </w:p>
    <w:p w:rsidR="00756F17" w:rsidRDefault="00756F17" w:rsidP="00756F17">
      <w:pPr>
        <w:jc w:val="both"/>
        <w:rPr>
          <w:rFonts w:ascii="Arial" w:eastAsia="Libre Baskerville" w:hAnsi="Arial" w:cs="Arial"/>
        </w:rPr>
      </w:pPr>
    </w:p>
    <w:p w:rsidR="00756F17" w:rsidRDefault="00756F17" w:rsidP="00756F17">
      <w:pPr>
        <w:jc w:val="both"/>
        <w:rPr>
          <w:rFonts w:ascii="Arial" w:eastAsia="Libre Baskerville" w:hAnsi="Arial" w:cs="Arial"/>
        </w:rPr>
      </w:pPr>
    </w:p>
    <w:p w:rsidR="00756F17" w:rsidRDefault="00756F17" w:rsidP="00756F17">
      <w:pPr>
        <w:jc w:val="both"/>
        <w:rPr>
          <w:rFonts w:ascii="Arial" w:eastAsia="Libre Baskerville" w:hAnsi="Arial" w:cs="Arial"/>
        </w:rPr>
      </w:pPr>
    </w:p>
    <w:p w:rsidR="00756F17" w:rsidRDefault="00756F17" w:rsidP="00756F17">
      <w:pPr>
        <w:jc w:val="both"/>
        <w:rPr>
          <w:rFonts w:ascii="Arial" w:eastAsia="Libre Baskerville" w:hAnsi="Arial" w:cs="Arial"/>
        </w:rPr>
      </w:pPr>
      <w:r>
        <w:rPr>
          <w:rFonts w:ascii="Arial" w:eastAsia="Libre Baskerville" w:hAnsi="Arial" w:cs="Arial"/>
        </w:rPr>
        <w:t xml:space="preserve">H.R NÉSTOR LEONARDO RICO RICO </w:t>
      </w:r>
      <w:r>
        <w:rPr>
          <w:rFonts w:ascii="Arial" w:eastAsia="Libre Baskerville" w:hAnsi="Arial" w:cs="Arial"/>
        </w:rPr>
        <w:tab/>
        <w:t xml:space="preserve">H.RGLORIA </w:t>
      </w:r>
      <w:r w:rsidRPr="00F02A22">
        <w:rPr>
          <w:rFonts w:ascii="Arial" w:eastAsia="Libre Baskerville" w:hAnsi="Arial" w:cs="Arial"/>
        </w:rPr>
        <w:t xml:space="preserve">BETTY ZORRO </w:t>
      </w:r>
      <w:r>
        <w:rPr>
          <w:rFonts w:ascii="Arial" w:eastAsia="Libre Baskerville" w:hAnsi="Arial" w:cs="Arial"/>
        </w:rPr>
        <w:t>A.</w:t>
      </w:r>
    </w:p>
    <w:p w:rsidR="00756F17" w:rsidRDefault="00756F17" w:rsidP="00756F17">
      <w:pPr>
        <w:jc w:val="both"/>
        <w:rPr>
          <w:rFonts w:ascii="Arial" w:eastAsia="Libre Baskerville" w:hAnsi="Arial" w:cs="Arial"/>
        </w:rPr>
      </w:pPr>
      <w:r w:rsidRPr="00FF2BC9">
        <w:rPr>
          <w:rFonts w:ascii="Arial" w:eastAsia="Libre Baskerville" w:hAnsi="Arial" w:cs="Arial"/>
        </w:rPr>
        <w:t>Partido Cambio Radical</w:t>
      </w:r>
      <w:r>
        <w:rPr>
          <w:rFonts w:ascii="Arial" w:eastAsia="Libre Baskerville" w:hAnsi="Arial" w:cs="Arial"/>
        </w:rPr>
        <w:tab/>
      </w:r>
      <w:r>
        <w:rPr>
          <w:rFonts w:ascii="Arial" w:eastAsia="Libre Baskerville" w:hAnsi="Arial" w:cs="Arial"/>
        </w:rPr>
        <w:tab/>
      </w:r>
      <w:r>
        <w:rPr>
          <w:rFonts w:ascii="Arial" w:eastAsia="Libre Baskerville" w:hAnsi="Arial" w:cs="Arial"/>
        </w:rPr>
        <w:tab/>
      </w:r>
      <w:r>
        <w:rPr>
          <w:rFonts w:ascii="Arial" w:eastAsia="Libre Baskerville" w:hAnsi="Arial" w:cs="Arial"/>
        </w:rPr>
        <w:tab/>
      </w:r>
      <w:r w:rsidRPr="00FF2BC9">
        <w:rPr>
          <w:rFonts w:ascii="Arial" w:eastAsia="Libre Baskerville" w:hAnsi="Arial" w:cs="Arial"/>
        </w:rPr>
        <w:t>Partido Cambio Radical</w:t>
      </w:r>
    </w:p>
    <w:p w:rsidR="00756F17" w:rsidRDefault="00756F17" w:rsidP="00756F17">
      <w:pPr>
        <w:jc w:val="both"/>
        <w:rPr>
          <w:rFonts w:ascii="Arial" w:eastAsia="Libre Baskerville" w:hAnsi="Arial" w:cs="Arial"/>
        </w:rPr>
      </w:pPr>
    </w:p>
    <w:p w:rsidR="00756F17" w:rsidRDefault="00756F17" w:rsidP="00756F17">
      <w:pPr>
        <w:jc w:val="both"/>
        <w:rPr>
          <w:rFonts w:ascii="Arial" w:eastAsia="Libre Baskerville" w:hAnsi="Arial" w:cs="Arial"/>
        </w:rPr>
      </w:pPr>
    </w:p>
    <w:p w:rsidR="00756F17" w:rsidRDefault="00756F17" w:rsidP="00756F17">
      <w:pPr>
        <w:jc w:val="both"/>
        <w:rPr>
          <w:rFonts w:ascii="Arial" w:eastAsia="Libre Baskerville" w:hAnsi="Arial" w:cs="Arial"/>
        </w:rPr>
      </w:pPr>
    </w:p>
    <w:p w:rsidR="00756F17" w:rsidRDefault="00756F17" w:rsidP="00756F17">
      <w:pPr>
        <w:jc w:val="both"/>
        <w:rPr>
          <w:rFonts w:ascii="Arial" w:eastAsia="Libre Baskerville" w:hAnsi="Arial" w:cs="Arial"/>
        </w:rPr>
      </w:pPr>
    </w:p>
    <w:p w:rsidR="00756F17" w:rsidRDefault="00756F17" w:rsidP="00756F17">
      <w:pPr>
        <w:jc w:val="both"/>
        <w:rPr>
          <w:rFonts w:ascii="Arial" w:eastAsia="Libre Baskerville" w:hAnsi="Arial" w:cs="Arial"/>
        </w:rPr>
      </w:pPr>
      <w:r>
        <w:rPr>
          <w:rFonts w:ascii="Arial" w:eastAsia="Libre Baskerville" w:hAnsi="Arial" w:cs="Arial"/>
        </w:rPr>
        <w:t xml:space="preserve">H.R </w:t>
      </w:r>
      <w:r w:rsidRPr="00FF2BC9">
        <w:rPr>
          <w:rFonts w:ascii="Arial" w:eastAsia="Libre Baskerville" w:hAnsi="Arial" w:cs="Arial"/>
        </w:rPr>
        <w:t>CARLOS ALBERTO CUENCA CH</w:t>
      </w:r>
      <w:r>
        <w:rPr>
          <w:rFonts w:ascii="Arial" w:eastAsia="Libre Baskerville" w:hAnsi="Arial" w:cs="Arial"/>
        </w:rPr>
        <w:t>.</w:t>
      </w:r>
      <w:r>
        <w:rPr>
          <w:rFonts w:ascii="Arial" w:eastAsia="Libre Baskerville" w:hAnsi="Arial" w:cs="Arial"/>
        </w:rPr>
        <w:tab/>
      </w:r>
      <w:r>
        <w:rPr>
          <w:rFonts w:ascii="Arial" w:eastAsia="Libre Baskerville" w:hAnsi="Arial" w:cs="Arial"/>
        </w:rPr>
        <w:tab/>
        <w:t xml:space="preserve">H.R </w:t>
      </w:r>
      <w:r w:rsidRPr="00FF2BC9">
        <w:rPr>
          <w:rFonts w:ascii="Arial" w:eastAsia="Libre Baskerville" w:hAnsi="Arial" w:cs="Arial"/>
        </w:rPr>
        <w:t xml:space="preserve">DAVID ERNESTO PULIDO </w:t>
      </w:r>
      <w:r>
        <w:rPr>
          <w:rFonts w:ascii="Arial" w:eastAsia="Libre Baskerville" w:hAnsi="Arial" w:cs="Arial"/>
        </w:rPr>
        <w:t>N</w:t>
      </w:r>
    </w:p>
    <w:p w:rsidR="00756F17" w:rsidRDefault="00756F17" w:rsidP="00756F17">
      <w:pPr>
        <w:jc w:val="both"/>
        <w:rPr>
          <w:rFonts w:ascii="Arial" w:eastAsia="Libre Baskerville" w:hAnsi="Arial" w:cs="Arial"/>
        </w:rPr>
      </w:pPr>
      <w:r w:rsidRPr="00FF2BC9">
        <w:rPr>
          <w:rFonts w:ascii="Arial" w:eastAsia="Libre Baskerville" w:hAnsi="Arial" w:cs="Arial"/>
        </w:rPr>
        <w:t>Partido Cambio Radical</w:t>
      </w:r>
      <w:r>
        <w:rPr>
          <w:rFonts w:ascii="Arial" w:eastAsia="Libre Baskerville" w:hAnsi="Arial" w:cs="Arial"/>
        </w:rPr>
        <w:tab/>
      </w:r>
      <w:r>
        <w:rPr>
          <w:rFonts w:ascii="Arial" w:eastAsia="Libre Baskerville" w:hAnsi="Arial" w:cs="Arial"/>
        </w:rPr>
        <w:tab/>
      </w:r>
      <w:r>
        <w:rPr>
          <w:rFonts w:ascii="Arial" w:eastAsia="Libre Baskerville" w:hAnsi="Arial" w:cs="Arial"/>
        </w:rPr>
        <w:tab/>
      </w:r>
      <w:r>
        <w:rPr>
          <w:rFonts w:ascii="Arial" w:eastAsia="Libre Baskerville" w:hAnsi="Arial" w:cs="Arial"/>
        </w:rPr>
        <w:tab/>
      </w:r>
      <w:r w:rsidRPr="00FF2BC9">
        <w:rPr>
          <w:rFonts w:ascii="Arial" w:eastAsia="Libre Baskerville" w:hAnsi="Arial" w:cs="Arial"/>
        </w:rPr>
        <w:t>Partido Cambio Radical</w:t>
      </w:r>
    </w:p>
    <w:p w:rsidR="00756F17" w:rsidRDefault="00756F17" w:rsidP="00756F17">
      <w:pPr>
        <w:jc w:val="both"/>
        <w:rPr>
          <w:rFonts w:ascii="Arial" w:eastAsia="Libre Baskerville" w:hAnsi="Arial" w:cs="Arial"/>
        </w:rPr>
      </w:pPr>
    </w:p>
    <w:p w:rsidR="00756F17" w:rsidRDefault="00756F17" w:rsidP="00756F17">
      <w:pPr>
        <w:jc w:val="both"/>
        <w:rPr>
          <w:rFonts w:ascii="Arial" w:eastAsia="Libre Baskerville" w:hAnsi="Arial" w:cs="Arial"/>
        </w:rPr>
      </w:pPr>
    </w:p>
    <w:p w:rsidR="00756F17" w:rsidRDefault="00756F17" w:rsidP="00756F17">
      <w:pPr>
        <w:jc w:val="both"/>
        <w:rPr>
          <w:rFonts w:ascii="Arial" w:eastAsia="Libre Baskerville" w:hAnsi="Arial" w:cs="Arial"/>
        </w:rPr>
      </w:pPr>
    </w:p>
    <w:p w:rsidR="00756F17" w:rsidRDefault="00756F17" w:rsidP="00756F17">
      <w:pPr>
        <w:jc w:val="both"/>
        <w:rPr>
          <w:rFonts w:ascii="Arial" w:eastAsia="Libre Baskerville" w:hAnsi="Arial" w:cs="Arial"/>
        </w:rPr>
      </w:pPr>
    </w:p>
    <w:p w:rsidR="00756F17" w:rsidRDefault="00756F17" w:rsidP="00756F17">
      <w:pPr>
        <w:jc w:val="both"/>
        <w:rPr>
          <w:rFonts w:ascii="Arial" w:eastAsia="Libre Baskerville" w:hAnsi="Arial" w:cs="Arial"/>
        </w:rPr>
      </w:pPr>
      <w:r>
        <w:rPr>
          <w:rFonts w:ascii="Arial" w:eastAsia="Libre Baskerville" w:hAnsi="Arial" w:cs="Arial"/>
        </w:rPr>
        <w:t xml:space="preserve">H.R </w:t>
      </w:r>
      <w:r w:rsidRPr="00FF2BC9">
        <w:rPr>
          <w:rFonts w:ascii="Arial" w:eastAsia="Libre Baskerville" w:hAnsi="Arial" w:cs="Arial"/>
        </w:rPr>
        <w:t>JULIO CÉSAR TRIANA QUINTERO</w:t>
      </w:r>
      <w:r>
        <w:rPr>
          <w:rFonts w:ascii="Arial" w:eastAsia="Libre Baskerville" w:hAnsi="Arial" w:cs="Arial"/>
        </w:rPr>
        <w:tab/>
        <w:t>H.R CARLOS MARIO FARELO D.</w:t>
      </w:r>
    </w:p>
    <w:p w:rsidR="00756F17" w:rsidRDefault="00756F17" w:rsidP="00756F17">
      <w:pPr>
        <w:jc w:val="both"/>
        <w:rPr>
          <w:rFonts w:ascii="Arial" w:eastAsia="Libre Baskerville" w:hAnsi="Arial" w:cs="Arial"/>
        </w:rPr>
      </w:pPr>
      <w:r w:rsidRPr="00FF2BC9">
        <w:rPr>
          <w:rFonts w:ascii="Arial" w:eastAsia="Libre Baskerville" w:hAnsi="Arial" w:cs="Arial"/>
        </w:rPr>
        <w:t>Partido Cambio Radical</w:t>
      </w:r>
      <w:r>
        <w:rPr>
          <w:rFonts w:ascii="Arial" w:eastAsia="Libre Baskerville" w:hAnsi="Arial" w:cs="Arial"/>
        </w:rPr>
        <w:tab/>
      </w:r>
      <w:r>
        <w:rPr>
          <w:rFonts w:ascii="Arial" w:eastAsia="Libre Baskerville" w:hAnsi="Arial" w:cs="Arial"/>
        </w:rPr>
        <w:tab/>
      </w:r>
      <w:r>
        <w:rPr>
          <w:rFonts w:ascii="Arial" w:eastAsia="Libre Baskerville" w:hAnsi="Arial" w:cs="Arial"/>
        </w:rPr>
        <w:tab/>
      </w:r>
      <w:r>
        <w:rPr>
          <w:rFonts w:ascii="Arial" w:eastAsia="Libre Baskerville" w:hAnsi="Arial" w:cs="Arial"/>
        </w:rPr>
        <w:tab/>
      </w:r>
      <w:r w:rsidRPr="00FF2BC9">
        <w:rPr>
          <w:rFonts w:ascii="Arial" w:eastAsia="Libre Baskerville" w:hAnsi="Arial" w:cs="Arial"/>
        </w:rPr>
        <w:t>Partido Cambio Radical</w:t>
      </w:r>
    </w:p>
    <w:p w:rsidR="00756F17" w:rsidRDefault="00756F17" w:rsidP="00756F17">
      <w:pPr>
        <w:jc w:val="both"/>
        <w:rPr>
          <w:rFonts w:ascii="Arial" w:eastAsia="Libre Baskerville" w:hAnsi="Arial" w:cs="Arial"/>
        </w:rPr>
      </w:pPr>
    </w:p>
    <w:p w:rsidR="00756F17" w:rsidRDefault="00756F17" w:rsidP="00756F17">
      <w:pPr>
        <w:jc w:val="both"/>
        <w:rPr>
          <w:rFonts w:ascii="Arial" w:eastAsia="Libre Baskerville" w:hAnsi="Arial" w:cs="Arial"/>
        </w:rPr>
      </w:pPr>
    </w:p>
    <w:p w:rsidR="00756F17" w:rsidRDefault="00756F17" w:rsidP="00756F17">
      <w:pPr>
        <w:jc w:val="both"/>
        <w:rPr>
          <w:rFonts w:ascii="Arial" w:eastAsia="Libre Baskerville" w:hAnsi="Arial" w:cs="Arial"/>
        </w:rPr>
      </w:pPr>
    </w:p>
    <w:p w:rsidR="00756F17" w:rsidRDefault="00756F17" w:rsidP="00756F17">
      <w:pPr>
        <w:jc w:val="both"/>
        <w:rPr>
          <w:rFonts w:ascii="Arial" w:eastAsia="Libre Baskerville" w:hAnsi="Arial" w:cs="Arial"/>
        </w:rPr>
      </w:pPr>
    </w:p>
    <w:p w:rsidR="00756F17" w:rsidRDefault="00756F17" w:rsidP="00756F17">
      <w:pPr>
        <w:jc w:val="both"/>
        <w:rPr>
          <w:rFonts w:ascii="Arial" w:eastAsia="Libre Baskerville" w:hAnsi="Arial" w:cs="Arial"/>
        </w:rPr>
      </w:pPr>
      <w:r>
        <w:rPr>
          <w:rFonts w:ascii="Arial" w:eastAsia="Libre Baskerville" w:hAnsi="Arial" w:cs="Arial"/>
        </w:rPr>
        <w:t xml:space="preserve">H.R </w:t>
      </w:r>
      <w:r w:rsidRPr="00FF2BC9">
        <w:rPr>
          <w:rFonts w:ascii="Arial" w:eastAsia="Libre Baskerville" w:hAnsi="Arial" w:cs="Arial"/>
        </w:rPr>
        <w:t>JOSE LUIS PINEDO CAMPO</w:t>
      </w:r>
      <w:r>
        <w:rPr>
          <w:rFonts w:ascii="Arial" w:eastAsia="Libre Baskerville" w:hAnsi="Arial" w:cs="Arial"/>
        </w:rPr>
        <w:tab/>
      </w:r>
      <w:r>
        <w:rPr>
          <w:rFonts w:ascii="Arial" w:eastAsia="Libre Baskerville" w:hAnsi="Arial" w:cs="Arial"/>
        </w:rPr>
        <w:tab/>
        <w:t>H.RJAIME</w:t>
      </w:r>
      <w:r w:rsidRPr="00FF2BC9">
        <w:rPr>
          <w:rFonts w:ascii="Arial" w:eastAsia="Libre Baskerville" w:hAnsi="Arial" w:cs="Arial"/>
        </w:rPr>
        <w:t xml:space="preserve">RODRIGUEZ </w:t>
      </w:r>
      <w:r>
        <w:rPr>
          <w:rFonts w:ascii="Arial" w:eastAsia="Libre Baskerville" w:hAnsi="Arial" w:cs="Arial"/>
        </w:rPr>
        <w:t>C.</w:t>
      </w:r>
    </w:p>
    <w:p w:rsidR="00756F17" w:rsidRDefault="00756F17" w:rsidP="00756F17">
      <w:pPr>
        <w:jc w:val="both"/>
        <w:rPr>
          <w:rFonts w:ascii="Arial" w:eastAsia="Libre Baskerville" w:hAnsi="Arial" w:cs="Arial"/>
        </w:rPr>
      </w:pPr>
      <w:r w:rsidRPr="00FF2BC9">
        <w:rPr>
          <w:rFonts w:ascii="Arial" w:eastAsia="Libre Baskerville" w:hAnsi="Arial" w:cs="Arial"/>
        </w:rPr>
        <w:t>Partido Cambio Radical</w:t>
      </w:r>
      <w:r>
        <w:rPr>
          <w:rFonts w:ascii="Arial" w:eastAsia="Libre Baskerville" w:hAnsi="Arial" w:cs="Arial"/>
        </w:rPr>
        <w:tab/>
      </w:r>
      <w:r>
        <w:rPr>
          <w:rFonts w:ascii="Arial" w:eastAsia="Libre Baskerville" w:hAnsi="Arial" w:cs="Arial"/>
        </w:rPr>
        <w:tab/>
      </w:r>
      <w:r>
        <w:rPr>
          <w:rFonts w:ascii="Arial" w:eastAsia="Libre Baskerville" w:hAnsi="Arial" w:cs="Arial"/>
        </w:rPr>
        <w:tab/>
      </w:r>
      <w:r>
        <w:rPr>
          <w:rFonts w:ascii="Arial" w:eastAsia="Libre Baskerville" w:hAnsi="Arial" w:cs="Arial"/>
        </w:rPr>
        <w:tab/>
      </w:r>
      <w:r w:rsidRPr="00FF2BC9">
        <w:rPr>
          <w:rFonts w:ascii="Arial" w:eastAsia="Libre Baskerville" w:hAnsi="Arial" w:cs="Arial"/>
        </w:rPr>
        <w:t>Partido Cambio Radical</w:t>
      </w:r>
    </w:p>
    <w:p w:rsidR="00756F17" w:rsidRDefault="00756F17" w:rsidP="00756F17">
      <w:pPr>
        <w:jc w:val="both"/>
        <w:rPr>
          <w:rFonts w:ascii="Arial" w:eastAsia="Libre Baskerville" w:hAnsi="Arial" w:cs="Arial"/>
        </w:rPr>
      </w:pPr>
    </w:p>
    <w:p w:rsidR="00756F17" w:rsidRDefault="00756F17" w:rsidP="00756F17">
      <w:pPr>
        <w:jc w:val="both"/>
        <w:rPr>
          <w:rFonts w:ascii="Arial" w:eastAsia="Libre Baskerville" w:hAnsi="Arial" w:cs="Arial"/>
        </w:rPr>
      </w:pPr>
    </w:p>
    <w:p w:rsidR="00756F17" w:rsidRDefault="00756F17" w:rsidP="00756F17">
      <w:pPr>
        <w:jc w:val="both"/>
        <w:rPr>
          <w:rFonts w:ascii="Arial" w:eastAsia="Libre Baskerville" w:hAnsi="Arial" w:cs="Arial"/>
        </w:rPr>
      </w:pPr>
    </w:p>
    <w:p w:rsidR="00756F17" w:rsidRDefault="00756F17" w:rsidP="00756F17">
      <w:pPr>
        <w:jc w:val="both"/>
        <w:rPr>
          <w:rFonts w:ascii="Arial" w:eastAsia="Libre Baskerville" w:hAnsi="Arial" w:cs="Arial"/>
        </w:rPr>
      </w:pPr>
    </w:p>
    <w:p w:rsidR="00756F17" w:rsidRDefault="00756F17" w:rsidP="00756F17">
      <w:pPr>
        <w:jc w:val="both"/>
        <w:rPr>
          <w:rFonts w:ascii="Arial" w:eastAsia="Libre Baskerville" w:hAnsi="Arial" w:cs="Arial"/>
        </w:rPr>
      </w:pPr>
      <w:r w:rsidRPr="001D63FF">
        <w:rPr>
          <w:rFonts w:ascii="Arial" w:eastAsia="Libre Baskerville" w:hAnsi="Arial" w:cs="Arial"/>
          <w:lang w:val="en-US"/>
        </w:rPr>
        <w:t>H.R BAYARDO G.  BETANCOURT P.</w:t>
      </w:r>
      <w:r w:rsidRPr="001D63FF">
        <w:rPr>
          <w:rFonts w:ascii="Arial" w:eastAsia="Libre Baskerville" w:hAnsi="Arial" w:cs="Arial"/>
          <w:lang w:val="en-US"/>
        </w:rPr>
        <w:tab/>
      </w:r>
      <w:r>
        <w:rPr>
          <w:rFonts w:ascii="Arial" w:eastAsia="Libre Baskerville" w:hAnsi="Arial" w:cs="Arial"/>
          <w:lang w:val="en-US"/>
        </w:rPr>
        <w:tab/>
      </w:r>
      <w:r>
        <w:rPr>
          <w:rFonts w:ascii="Arial" w:eastAsia="Libre Baskerville" w:hAnsi="Arial" w:cs="Arial"/>
        </w:rPr>
        <w:t>H.R JAIRO HUMBERTO CRISTO C.</w:t>
      </w:r>
    </w:p>
    <w:p w:rsidR="00756F17" w:rsidRDefault="00756F17" w:rsidP="00756F17">
      <w:pPr>
        <w:jc w:val="both"/>
        <w:rPr>
          <w:rFonts w:ascii="Arial" w:eastAsia="Libre Baskerville" w:hAnsi="Arial" w:cs="Arial"/>
        </w:rPr>
      </w:pPr>
      <w:r w:rsidRPr="00FF2BC9">
        <w:rPr>
          <w:rFonts w:ascii="Arial" w:eastAsia="Libre Baskerville" w:hAnsi="Arial" w:cs="Arial"/>
        </w:rPr>
        <w:t>Partido Cambio Radical</w:t>
      </w:r>
      <w:r>
        <w:rPr>
          <w:rFonts w:ascii="Arial" w:eastAsia="Libre Baskerville" w:hAnsi="Arial" w:cs="Arial"/>
        </w:rPr>
        <w:tab/>
      </w:r>
      <w:r>
        <w:rPr>
          <w:rFonts w:ascii="Arial" w:eastAsia="Libre Baskerville" w:hAnsi="Arial" w:cs="Arial"/>
        </w:rPr>
        <w:tab/>
      </w:r>
      <w:r>
        <w:rPr>
          <w:rFonts w:ascii="Arial" w:eastAsia="Libre Baskerville" w:hAnsi="Arial" w:cs="Arial"/>
        </w:rPr>
        <w:tab/>
      </w:r>
      <w:r>
        <w:rPr>
          <w:rFonts w:ascii="Arial" w:eastAsia="Libre Baskerville" w:hAnsi="Arial" w:cs="Arial"/>
        </w:rPr>
        <w:tab/>
      </w:r>
      <w:r w:rsidRPr="00FF2BC9">
        <w:rPr>
          <w:rFonts w:ascii="Arial" w:eastAsia="Libre Baskerville" w:hAnsi="Arial" w:cs="Arial"/>
        </w:rPr>
        <w:t>Partido Cambio Radical</w:t>
      </w:r>
    </w:p>
    <w:p w:rsidR="00756F17" w:rsidRDefault="00756F17" w:rsidP="00756F17">
      <w:pPr>
        <w:jc w:val="both"/>
        <w:rPr>
          <w:rFonts w:ascii="Arial" w:eastAsia="Libre Baskerville" w:hAnsi="Arial" w:cs="Arial"/>
        </w:rPr>
      </w:pPr>
    </w:p>
    <w:p w:rsidR="00756F17" w:rsidRDefault="00756F17" w:rsidP="00756F17">
      <w:pPr>
        <w:jc w:val="both"/>
        <w:rPr>
          <w:rFonts w:ascii="Arial" w:eastAsia="Libre Baskerville" w:hAnsi="Arial" w:cs="Arial"/>
        </w:rPr>
      </w:pPr>
    </w:p>
    <w:p w:rsidR="00756F17" w:rsidRDefault="00756F17" w:rsidP="00756F17">
      <w:pPr>
        <w:jc w:val="both"/>
        <w:rPr>
          <w:rFonts w:ascii="Arial" w:eastAsia="Libre Baskerville" w:hAnsi="Arial" w:cs="Arial"/>
        </w:rPr>
      </w:pPr>
    </w:p>
    <w:p w:rsidR="00756F17" w:rsidRDefault="00756F17" w:rsidP="00756F17">
      <w:pPr>
        <w:jc w:val="both"/>
        <w:rPr>
          <w:rFonts w:ascii="Arial" w:eastAsia="Libre Baskerville" w:hAnsi="Arial" w:cs="Arial"/>
        </w:rPr>
      </w:pPr>
    </w:p>
    <w:p w:rsidR="00756F17" w:rsidRDefault="00756F17" w:rsidP="00756F17">
      <w:pPr>
        <w:jc w:val="both"/>
        <w:rPr>
          <w:rFonts w:ascii="Arial" w:eastAsia="Libre Baskerville" w:hAnsi="Arial" w:cs="Arial"/>
        </w:rPr>
      </w:pPr>
      <w:r>
        <w:rPr>
          <w:rFonts w:ascii="Arial" w:eastAsia="Libre Baskerville" w:hAnsi="Arial" w:cs="Arial"/>
        </w:rPr>
        <w:t xml:space="preserve">H.R </w:t>
      </w:r>
      <w:r w:rsidRPr="00FF2BC9">
        <w:rPr>
          <w:rFonts w:ascii="Arial" w:eastAsia="Libre Baskerville" w:hAnsi="Arial" w:cs="Arial"/>
        </w:rPr>
        <w:t>ATILANO ALONSO GIRALDO A</w:t>
      </w:r>
      <w:r>
        <w:rPr>
          <w:rFonts w:ascii="Arial" w:eastAsia="Libre Baskerville" w:hAnsi="Arial" w:cs="Arial"/>
        </w:rPr>
        <w:t>.</w:t>
      </w:r>
      <w:r>
        <w:rPr>
          <w:rFonts w:ascii="Arial" w:eastAsia="Libre Baskerville" w:hAnsi="Arial" w:cs="Arial"/>
        </w:rPr>
        <w:tab/>
      </w:r>
      <w:r>
        <w:rPr>
          <w:rFonts w:ascii="Arial" w:eastAsia="Libre Baskerville" w:hAnsi="Arial" w:cs="Arial"/>
        </w:rPr>
        <w:tab/>
        <w:t>H.R</w:t>
      </w:r>
      <w:r w:rsidRPr="00FF2BC9">
        <w:rPr>
          <w:rFonts w:ascii="Arial" w:eastAsia="Libre Baskerville" w:hAnsi="Arial" w:cs="Arial"/>
        </w:rPr>
        <w:t>JORGE MÉNDEZ HERNANDEZ</w:t>
      </w:r>
    </w:p>
    <w:p w:rsidR="00756F17" w:rsidRDefault="00756F17" w:rsidP="00756F17">
      <w:pPr>
        <w:jc w:val="both"/>
        <w:rPr>
          <w:rFonts w:ascii="Arial" w:eastAsia="Libre Baskerville" w:hAnsi="Arial" w:cs="Arial"/>
        </w:rPr>
      </w:pPr>
      <w:r w:rsidRPr="00FF2BC9">
        <w:rPr>
          <w:rFonts w:ascii="Arial" w:eastAsia="Libre Baskerville" w:hAnsi="Arial" w:cs="Arial"/>
        </w:rPr>
        <w:t>Partido Cambio Radical</w:t>
      </w:r>
      <w:r>
        <w:rPr>
          <w:rFonts w:ascii="Arial" w:eastAsia="Libre Baskerville" w:hAnsi="Arial" w:cs="Arial"/>
        </w:rPr>
        <w:tab/>
      </w:r>
      <w:r>
        <w:rPr>
          <w:rFonts w:ascii="Arial" w:eastAsia="Libre Baskerville" w:hAnsi="Arial" w:cs="Arial"/>
        </w:rPr>
        <w:tab/>
      </w:r>
      <w:r>
        <w:rPr>
          <w:rFonts w:ascii="Arial" w:eastAsia="Libre Baskerville" w:hAnsi="Arial" w:cs="Arial"/>
        </w:rPr>
        <w:tab/>
      </w:r>
      <w:r>
        <w:rPr>
          <w:rFonts w:ascii="Arial" w:eastAsia="Libre Baskerville" w:hAnsi="Arial" w:cs="Arial"/>
        </w:rPr>
        <w:tab/>
      </w:r>
      <w:r w:rsidRPr="00FF2BC9">
        <w:rPr>
          <w:rFonts w:ascii="Arial" w:eastAsia="Libre Baskerville" w:hAnsi="Arial" w:cs="Arial"/>
        </w:rPr>
        <w:t>Partido Cambio Radical</w:t>
      </w:r>
    </w:p>
    <w:p w:rsidR="00756F17" w:rsidRDefault="00756F17" w:rsidP="00756F17">
      <w:pPr>
        <w:jc w:val="both"/>
        <w:rPr>
          <w:rFonts w:ascii="Arial" w:eastAsia="Libre Baskerville" w:hAnsi="Arial" w:cs="Arial"/>
        </w:rPr>
      </w:pPr>
    </w:p>
    <w:p w:rsidR="00756F17" w:rsidRDefault="00756F17" w:rsidP="00756F17">
      <w:pPr>
        <w:jc w:val="both"/>
        <w:rPr>
          <w:rFonts w:ascii="Arial" w:eastAsia="Libre Baskerville" w:hAnsi="Arial" w:cs="Arial"/>
        </w:rPr>
      </w:pPr>
    </w:p>
    <w:p w:rsidR="00756F17" w:rsidRDefault="00756F17" w:rsidP="00756F17">
      <w:pPr>
        <w:jc w:val="both"/>
        <w:rPr>
          <w:rFonts w:ascii="Arial" w:eastAsia="Libre Baskerville" w:hAnsi="Arial" w:cs="Arial"/>
        </w:rPr>
      </w:pPr>
    </w:p>
    <w:p w:rsidR="00756F17" w:rsidRDefault="00756F17" w:rsidP="00756F17">
      <w:pPr>
        <w:jc w:val="both"/>
        <w:rPr>
          <w:rFonts w:ascii="Arial" w:eastAsia="Libre Baskerville" w:hAnsi="Arial" w:cs="Arial"/>
        </w:rPr>
      </w:pPr>
    </w:p>
    <w:p w:rsidR="00756F17" w:rsidRDefault="00756F17" w:rsidP="00756F17">
      <w:pPr>
        <w:jc w:val="both"/>
        <w:rPr>
          <w:rFonts w:ascii="Arial" w:eastAsia="Libre Baskerville" w:hAnsi="Arial" w:cs="Arial"/>
        </w:rPr>
      </w:pPr>
      <w:r>
        <w:rPr>
          <w:rFonts w:ascii="Arial" w:eastAsia="Libre Baskerville" w:hAnsi="Arial" w:cs="Arial"/>
        </w:rPr>
        <w:t xml:space="preserve">H.R </w:t>
      </w:r>
      <w:r w:rsidRPr="00FF2BC9">
        <w:rPr>
          <w:rFonts w:ascii="Arial" w:eastAsia="Libre Baskerville" w:hAnsi="Arial" w:cs="Arial"/>
        </w:rPr>
        <w:t>CIRO FERNÁNDEZ NÚÑEZ</w:t>
      </w:r>
      <w:r>
        <w:rPr>
          <w:rFonts w:ascii="Arial" w:eastAsia="Libre Baskerville" w:hAnsi="Arial" w:cs="Arial"/>
        </w:rPr>
        <w:tab/>
      </w:r>
      <w:r>
        <w:rPr>
          <w:rFonts w:ascii="Arial" w:eastAsia="Libre Baskerville" w:hAnsi="Arial" w:cs="Arial"/>
        </w:rPr>
        <w:tab/>
      </w:r>
      <w:r>
        <w:rPr>
          <w:rFonts w:ascii="Arial" w:eastAsia="Libre Baskerville" w:hAnsi="Arial" w:cs="Arial"/>
        </w:rPr>
        <w:tab/>
        <w:t xml:space="preserve">H.R </w:t>
      </w:r>
      <w:r w:rsidRPr="00FF2BC9">
        <w:rPr>
          <w:rFonts w:ascii="Arial" w:eastAsia="Libre Baskerville" w:hAnsi="Arial" w:cs="Arial"/>
        </w:rPr>
        <w:t>SALIM VILLAMIL QUESSEP</w:t>
      </w:r>
    </w:p>
    <w:p w:rsidR="00756F17" w:rsidRDefault="00756F17" w:rsidP="00756F17">
      <w:pPr>
        <w:jc w:val="both"/>
        <w:rPr>
          <w:rFonts w:ascii="Arial" w:eastAsia="Libre Baskerville" w:hAnsi="Arial" w:cs="Arial"/>
        </w:rPr>
      </w:pPr>
      <w:r w:rsidRPr="00FF2BC9">
        <w:rPr>
          <w:rFonts w:ascii="Arial" w:eastAsia="Libre Baskerville" w:hAnsi="Arial" w:cs="Arial"/>
        </w:rPr>
        <w:t>Partido Cambio Radical</w:t>
      </w:r>
      <w:r>
        <w:rPr>
          <w:rFonts w:ascii="Arial" w:eastAsia="Libre Baskerville" w:hAnsi="Arial" w:cs="Arial"/>
        </w:rPr>
        <w:tab/>
      </w:r>
      <w:r>
        <w:rPr>
          <w:rFonts w:ascii="Arial" w:eastAsia="Libre Baskerville" w:hAnsi="Arial" w:cs="Arial"/>
        </w:rPr>
        <w:tab/>
      </w:r>
      <w:r>
        <w:rPr>
          <w:rFonts w:ascii="Arial" w:eastAsia="Libre Baskerville" w:hAnsi="Arial" w:cs="Arial"/>
        </w:rPr>
        <w:tab/>
      </w:r>
      <w:r>
        <w:rPr>
          <w:rFonts w:ascii="Arial" w:eastAsia="Libre Baskerville" w:hAnsi="Arial" w:cs="Arial"/>
        </w:rPr>
        <w:tab/>
      </w:r>
      <w:r w:rsidRPr="00FF2BC9">
        <w:rPr>
          <w:rFonts w:ascii="Arial" w:eastAsia="Libre Baskerville" w:hAnsi="Arial" w:cs="Arial"/>
        </w:rPr>
        <w:t>Partido Cambio Radical</w:t>
      </w:r>
    </w:p>
    <w:p w:rsidR="00756F17" w:rsidRDefault="00756F17" w:rsidP="00756F17">
      <w:pPr>
        <w:jc w:val="both"/>
        <w:rPr>
          <w:rFonts w:ascii="Arial" w:eastAsia="Libre Baskerville" w:hAnsi="Arial" w:cs="Arial"/>
        </w:rPr>
      </w:pPr>
    </w:p>
    <w:p w:rsidR="00756F17" w:rsidRDefault="00756F17" w:rsidP="00756F17">
      <w:pPr>
        <w:jc w:val="both"/>
        <w:rPr>
          <w:rFonts w:ascii="Arial" w:eastAsia="Libre Baskerville" w:hAnsi="Arial" w:cs="Arial"/>
        </w:rPr>
      </w:pPr>
    </w:p>
    <w:p w:rsidR="00756F17" w:rsidRDefault="00756F17" w:rsidP="00756F17">
      <w:pPr>
        <w:jc w:val="both"/>
        <w:rPr>
          <w:rFonts w:ascii="Arial" w:eastAsia="Libre Baskerville" w:hAnsi="Arial" w:cs="Arial"/>
        </w:rPr>
      </w:pPr>
    </w:p>
    <w:p w:rsidR="00756F17" w:rsidRDefault="00756F17" w:rsidP="00756F17">
      <w:pPr>
        <w:jc w:val="both"/>
        <w:rPr>
          <w:rFonts w:ascii="Arial" w:eastAsia="Libre Baskerville" w:hAnsi="Arial" w:cs="Arial"/>
        </w:rPr>
      </w:pPr>
      <w:r>
        <w:rPr>
          <w:rFonts w:ascii="Arial" w:eastAsia="Libre Baskerville" w:hAnsi="Arial" w:cs="Arial"/>
        </w:rPr>
        <w:t>H.R HECTOR JAVIER VERGARA S.</w:t>
      </w:r>
      <w:r>
        <w:rPr>
          <w:rFonts w:ascii="Arial" w:eastAsia="Libre Baskerville" w:hAnsi="Arial" w:cs="Arial"/>
        </w:rPr>
        <w:tab/>
      </w:r>
      <w:r>
        <w:rPr>
          <w:rFonts w:ascii="Arial" w:eastAsia="Libre Baskerville" w:hAnsi="Arial" w:cs="Arial"/>
        </w:rPr>
        <w:tab/>
        <w:t xml:space="preserve">H.R </w:t>
      </w:r>
      <w:r w:rsidRPr="00FF2BC9">
        <w:rPr>
          <w:rFonts w:ascii="Arial" w:eastAsia="Libre Baskerville" w:hAnsi="Arial" w:cs="Arial"/>
        </w:rPr>
        <w:t>AQUILEO MEDINA ARTEAGA</w:t>
      </w:r>
    </w:p>
    <w:p w:rsidR="00756F17" w:rsidRDefault="00756F17" w:rsidP="00756F17">
      <w:pPr>
        <w:jc w:val="both"/>
        <w:rPr>
          <w:rFonts w:ascii="Arial" w:eastAsia="Libre Baskerville" w:hAnsi="Arial" w:cs="Arial"/>
        </w:rPr>
      </w:pPr>
      <w:r w:rsidRPr="00FF2BC9">
        <w:rPr>
          <w:rFonts w:ascii="Arial" w:eastAsia="Libre Baskerville" w:hAnsi="Arial" w:cs="Arial"/>
        </w:rPr>
        <w:t>Partido Cambio Radical</w:t>
      </w:r>
      <w:r>
        <w:rPr>
          <w:rFonts w:ascii="Arial" w:eastAsia="Libre Baskerville" w:hAnsi="Arial" w:cs="Arial"/>
        </w:rPr>
        <w:tab/>
      </w:r>
      <w:r>
        <w:rPr>
          <w:rFonts w:ascii="Arial" w:eastAsia="Libre Baskerville" w:hAnsi="Arial" w:cs="Arial"/>
        </w:rPr>
        <w:tab/>
      </w:r>
      <w:r>
        <w:rPr>
          <w:rFonts w:ascii="Arial" w:eastAsia="Libre Baskerville" w:hAnsi="Arial" w:cs="Arial"/>
        </w:rPr>
        <w:tab/>
      </w:r>
      <w:r>
        <w:rPr>
          <w:rFonts w:ascii="Arial" w:eastAsia="Libre Baskerville" w:hAnsi="Arial" w:cs="Arial"/>
        </w:rPr>
        <w:tab/>
      </w:r>
      <w:r w:rsidRPr="00FF2BC9">
        <w:rPr>
          <w:rFonts w:ascii="Arial" w:eastAsia="Libre Baskerville" w:hAnsi="Arial" w:cs="Arial"/>
        </w:rPr>
        <w:t>Partido Cambio Radical</w:t>
      </w:r>
    </w:p>
    <w:p w:rsidR="00756F17" w:rsidRDefault="00756F17" w:rsidP="00756F17">
      <w:pPr>
        <w:jc w:val="both"/>
        <w:rPr>
          <w:rFonts w:ascii="Arial" w:eastAsia="Libre Baskerville" w:hAnsi="Arial" w:cs="Arial"/>
        </w:rPr>
      </w:pPr>
    </w:p>
    <w:p w:rsidR="00756F17" w:rsidRDefault="00756F17" w:rsidP="00756F17">
      <w:pPr>
        <w:jc w:val="both"/>
        <w:rPr>
          <w:rFonts w:ascii="Arial" w:eastAsia="Libre Baskerville" w:hAnsi="Arial" w:cs="Arial"/>
        </w:rPr>
      </w:pPr>
    </w:p>
    <w:p w:rsidR="00756F17" w:rsidRDefault="00756F17" w:rsidP="00756F17">
      <w:pPr>
        <w:jc w:val="both"/>
        <w:rPr>
          <w:rFonts w:ascii="Arial" w:eastAsia="Libre Baskerville" w:hAnsi="Arial" w:cs="Arial"/>
        </w:rPr>
      </w:pPr>
    </w:p>
    <w:p w:rsidR="00756F17" w:rsidRDefault="00756F17" w:rsidP="00756F17">
      <w:pPr>
        <w:jc w:val="both"/>
        <w:rPr>
          <w:rFonts w:ascii="Arial" w:eastAsia="Libre Baskerville" w:hAnsi="Arial" w:cs="Arial"/>
        </w:rPr>
      </w:pPr>
    </w:p>
    <w:p w:rsidR="00756F17" w:rsidRDefault="00756F17" w:rsidP="00756F17">
      <w:pPr>
        <w:jc w:val="both"/>
        <w:rPr>
          <w:rFonts w:ascii="Arial" w:eastAsia="Libre Baskerville" w:hAnsi="Arial" w:cs="Arial"/>
        </w:rPr>
      </w:pPr>
      <w:r>
        <w:rPr>
          <w:rFonts w:ascii="Arial" w:eastAsia="Libre Baskerville" w:hAnsi="Arial" w:cs="Arial"/>
        </w:rPr>
        <w:t xml:space="preserve">H.R </w:t>
      </w:r>
      <w:r w:rsidRPr="00FF2BC9">
        <w:rPr>
          <w:rFonts w:ascii="Arial" w:eastAsia="Libre Baskerville" w:hAnsi="Arial" w:cs="Arial"/>
        </w:rPr>
        <w:t>OSWALDO ARCOS BENAVIDES</w:t>
      </w:r>
      <w:r>
        <w:rPr>
          <w:rFonts w:ascii="Arial" w:eastAsia="Libre Baskerville" w:hAnsi="Arial" w:cs="Arial"/>
        </w:rPr>
        <w:tab/>
      </w:r>
      <w:r>
        <w:rPr>
          <w:rFonts w:ascii="Arial" w:eastAsia="Libre Baskerville" w:hAnsi="Arial" w:cs="Arial"/>
        </w:rPr>
        <w:tab/>
        <w:t xml:space="preserve">H.R OSCAR CAMILO ARANGO C. </w:t>
      </w:r>
    </w:p>
    <w:p w:rsidR="00756F17" w:rsidRDefault="00756F17" w:rsidP="00756F17">
      <w:pPr>
        <w:jc w:val="both"/>
        <w:rPr>
          <w:rFonts w:ascii="Arial" w:eastAsia="Libre Baskerville" w:hAnsi="Arial" w:cs="Arial"/>
        </w:rPr>
      </w:pPr>
      <w:r w:rsidRPr="00FF2BC9">
        <w:rPr>
          <w:rFonts w:ascii="Arial" w:eastAsia="Libre Baskerville" w:hAnsi="Arial" w:cs="Arial"/>
        </w:rPr>
        <w:t>Partido Cambio Radical</w:t>
      </w:r>
      <w:r>
        <w:rPr>
          <w:rFonts w:ascii="Arial" w:eastAsia="Libre Baskerville" w:hAnsi="Arial" w:cs="Arial"/>
        </w:rPr>
        <w:tab/>
      </w:r>
      <w:r>
        <w:rPr>
          <w:rFonts w:ascii="Arial" w:eastAsia="Libre Baskerville" w:hAnsi="Arial" w:cs="Arial"/>
        </w:rPr>
        <w:tab/>
      </w:r>
      <w:r>
        <w:rPr>
          <w:rFonts w:ascii="Arial" w:eastAsia="Libre Baskerville" w:hAnsi="Arial" w:cs="Arial"/>
        </w:rPr>
        <w:tab/>
      </w:r>
      <w:r>
        <w:rPr>
          <w:rFonts w:ascii="Arial" w:eastAsia="Libre Baskerville" w:hAnsi="Arial" w:cs="Arial"/>
        </w:rPr>
        <w:tab/>
      </w:r>
      <w:r w:rsidRPr="00FF2BC9">
        <w:rPr>
          <w:rFonts w:ascii="Arial" w:eastAsia="Libre Baskerville" w:hAnsi="Arial" w:cs="Arial"/>
        </w:rPr>
        <w:t>Partido Cambio Radical</w:t>
      </w:r>
    </w:p>
    <w:p w:rsidR="00756F17" w:rsidRDefault="00756F17" w:rsidP="00756F17">
      <w:pPr>
        <w:jc w:val="both"/>
        <w:rPr>
          <w:rFonts w:ascii="Arial" w:hAnsi="Arial" w:cs="Arial"/>
          <w:color w:val="000000" w:themeColor="text1"/>
          <w:lang w:eastAsia="en-US"/>
        </w:rPr>
      </w:pPr>
    </w:p>
    <w:p w:rsidR="00756F17" w:rsidRDefault="00756F17" w:rsidP="00756F17">
      <w:pPr>
        <w:jc w:val="both"/>
        <w:rPr>
          <w:rFonts w:ascii="Arial" w:hAnsi="Arial" w:cs="Arial"/>
          <w:color w:val="000000" w:themeColor="text1"/>
          <w:lang w:eastAsia="en-US"/>
        </w:rPr>
      </w:pPr>
    </w:p>
    <w:p w:rsidR="00756F17" w:rsidRDefault="00756F17" w:rsidP="00756F17">
      <w:pPr>
        <w:jc w:val="both"/>
        <w:rPr>
          <w:rFonts w:ascii="Arial" w:hAnsi="Arial" w:cs="Arial"/>
          <w:color w:val="000000" w:themeColor="text1"/>
          <w:lang w:eastAsia="en-US"/>
        </w:rPr>
      </w:pPr>
    </w:p>
    <w:p w:rsidR="00756F17" w:rsidRDefault="00756F17" w:rsidP="00756F17">
      <w:pPr>
        <w:jc w:val="both"/>
        <w:rPr>
          <w:rFonts w:ascii="Arial" w:hAnsi="Arial" w:cs="Arial"/>
          <w:color w:val="000000" w:themeColor="text1"/>
          <w:lang w:eastAsia="en-US"/>
        </w:rPr>
      </w:pPr>
    </w:p>
    <w:p w:rsidR="00756F17" w:rsidRDefault="00756F17" w:rsidP="00756F17">
      <w:pPr>
        <w:jc w:val="both"/>
        <w:rPr>
          <w:rFonts w:ascii="Arial" w:hAnsi="Arial" w:cs="Arial"/>
          <w:color w:val="000000" w:themeColor="text1"/>
          <w:lang w:eastAsia="en-US"/>
        </w:rPr>
      </w:pPr>
    </w:p>
    <w:p w:rsidR="00DC146F" w:rsidRPr="00061AB6" w:rsidRDefault="00DC146F" w:rsidP="004E36C2">
      <w:pPr>
        <w:jc w:val="both"/>
        <w:rPr>
          <w:rFonts w:ascii="Arial" w:hAnsi="Arial" w:cs="Arial"/>
          <w:color w:val="000000" w:themeColor="text1"/>
          <w:lang w:eastAsia="en-US"/>
        </w:rPr>
      </w:pPr>
    </w:p>
    <w:sectPr w:rsidR="00DC146F" w:rsidRPr="00061AB6" w:rsidSect="004243CE">
      <w:pgSz w:w="12240" w:h="15840"/>
      <w:pgMar w:top="1795"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6239" w:rsidRDefault="00DA6239" w:rsidP="003219C3">
      <w:r>
        <w:separator/>
      </w:r>
    </w:p>
  </w:endnote>
  <w:endnote w:type="continuationSeparator" w:id="0">
    <w:p w:rsidR="00DA6239" w:rsidRDefault="00DA6239" w:rsidP="003219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Libre Baskerville">
    <w:altName w:val="Yu Gothic"/>
    <w:charset w:val="00"/>
    <w:family w:val="auto"/>
    <w:pitch w:val="default"/>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6239" w:rsidRDefault="00DA6239" w:rsidP="003219C3">
      <w:r>
        <w:separator/>
      </w:r>
    </w:p>
  </w:footnote>
  <w:footnote w:type="continuationSeparator" w:id="0">
    <w:p w:rsidR="00DA6239" w:rsidRDefault="00DA6239" w:rsidP="003219C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decimal"/>
      <w:lvlText w:val="%1."/>
      <w:lvlJc w:val="left"/>
      <w:pPr>
        <w:ind w:left="1426"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984CC2"/>
    <w:multiLevelType w:val="hybridMultilevel"/>
    <w:tmpl w:val="CCBAAAC6"/>
    <w:lvl w:ilvl="0" w:tplc="040A0019">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15:restartNumberingAfterBreak="0">
    <w:nsid w:val="072F519D"/>
    <w:multiLevelType w:val="hybridMultilevel"/>
    <w:tmpl w:val="3D22B392"/>
    <w:lvl w:ilvl="0" w:tplc="F9863EA4">
      <w:start w:val="1"/>
      <w:numFmt w:val="decimal"/>
      <w:lvlText w:val="%1."/>
      <w:lvlJc w:val="left"/>
      <w:pPr>
        <w:ind w:left="720" w:hanging="360"/>
      </w:pPr>
    </w:lvl>
    <w:lvl w:ilvl="1" w:tplc="8C6C6F36">
      <w:numFmt w:val="bullet"/>
      <w:lvlText w:val="-"/>
      <w:lvlJc w:val="left"/>
      <w:pPr>
        <w:ind w:left="1440" w:hanging="360"/>
      </w:pPr>
      <w:rPr>
        <w:rFonts w:ascii="Arial Narrow" w:eastAsia="Times New Roman" w:hAnsi="Arial Narrow" w:cs="Arial"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9FC4A78"/>
    <w:multiLevelType w:val="hybridMultilevel"/>
    <w:tmpl w:val="64BCF5BE"/>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0B062266"/>
    <w:multiLevelType w:val="multilevel"/>
    <w:tmpl w:val="AAAC3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BE3936"/>
    <w:multiLevelType w:val="multilevel"/>
    <w:tmpl w:val="0AEED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B117E8"/>
    <w:multiLevelType w:val="multilevel"/>
    <w:tmpl w:val="AAD68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E1372E7"/>
    <w:multiLevelType w:val="hybridMultilevel"/>
    <w:tmpl w:val="9FF871B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F083271"/>
    <w:multiLevelType w:val="multilevel"/>
    <w:tmpl w:val="B14E7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42977ED"/>
    <w:multiLevelType w:val="hybridMultilevel"/>
    <w:tmpl w:val="3DA8D558"/>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0" w15:restartNumberingAfterBreak="0">
    <w:nsid w:val="251A15CE"/>
    <w:multiLevelType w:val="multilevel"/>
    <w:tmpl w:val="5E6CD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959705B"/>
    <w:multiLevelType w:val="multilevel"/>
    <w:tmpl w:val="5C324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AC61A7C"/>
    <w:multiLevelType w:val="hybridMultilevel"/>
    <w:tmpl w:val="6524B0CC"/>
    <w:lvl w:ilvl="0" w:tplc="080A000F">
      <w:start w:val="1"/>
      <w:numFmt w:val="decimal"/>
      <w:lvlText w:val="%1."/>
      <w:lvlJc w:val="left"/>
      <w:pPr>
        <w:ind w:left="862" w:hanging="360"/>
      </w:pPr>
    </w:lvl>
    <w:lvl w:ilvl="1" w:tplc="080A0019" w:tentative="1">
      <w:start w:val="1"/>
      <w:numFmt w:val="lowerLetter"/>
      <w:lvlText w:val="%2."/>
      <w:lvlJc w:val="left"/>
      <w:pPr>
        <w:ind w:left="1582" w:hanging="360"/>
      </w:p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abstractNum w:abstractNumId="13" w15:restartNumberingAfterBreak="0">
    <w:nsid w:val="363F44B2"/>
    <w:multiLevelType w:val="multilevel"/>
    <w:tmpl w:val="37D68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6860285"/>
    <w:multiLevelType w:val="multilevel"/>
    <w:tmpl w:val="B8CCE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AAB77CD"/>
    <w:multiLevelType w:val="multilevel"/>
    <w:tmpl w:val="6B6A5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D74511C"/>
    <w:multiLevelType w:val="hybridMultilevel"/>
    <w:tmpl w:val="E7DA5C9C"/>
    <w:lvl w:ilvl="0" w:tplc="240A000F">
      <w:start w:val="1"/>
      <w:numFmt w:val="decimal"/>
      <w:lvlText w:val="%1."/>
      <w:lvlJc w:val="left"/>
      <w:pPr>
        <w:ind w:left="1004" w:hanging="360"/>
      </w:pPr>
    </w:lvl>
    <w:lvl w:ilvl="1" w:tplc="240A0019" w:tentative="1">
      <w:start w:val="1"/>
      <w:numFmt w:val="lowerLetter"/>
      <w:lvlText w:val="%2."/>
      <w:lvlJc w:val="left"/>
      <w:pPr>
        <w:ind w:left="1724" w:hanging="360"/>
      </w:pPr>
    </w:lvl>
    <w:lvl w:ilvl="2" w:tplc="240A001B" w:tentative="1">
      <w:start w:val="1"/>
      <w:numFmt w:val="lowerRoman"/>
      <w:lvlText w:val="%3."/>
      <w:lvlJc w:val="right"/>
      <w:pPr>
        <w:ind w:left="2444" w:hanging="180"/>
      </w:pPr>
    </w:lvl>
    <w:lvl w:ilvl="3" w:tplc="240A000F" w:tentative="1">
      <w:start w:val="1"/>
      <w:numFmt w:val="decimal"/>
      <w:lvlText w:val="%4."/>
      <w:lvlJc w:val="left"/>
      <w:pPr>
        <w:ind w:left="3164" w:hanging="360"/>
      </w:pPr>
    </w:lvl>
    <w:lvl w:ilvl="4" w:tplc="240A0019" w:tentative="1">
      <w:start w:val="1"/>
      <w:numFmt w:val="lowerLetter"/>
      <w:lvlText w:val="%5."/>
      <w:lvlJc w:val="left"/>
      <w:pPr>
        <w:ind w:left="3884" w:hanging="360"/>
      </w:pPr>
    </w:lvl>
    <w:lvl w:ilvl="5" w:tplc="240A001B" w:tentative="1">
      <w:start w:val="1"/>
      <w:numFmt w:val="lowerRoman"/>
      <w:lvlText w:val="%6."/>
      <w:lvlJc w:val="right"/>
      <w:pPr>
        <w:ind w:left="4604" w:hanging="180"/>
      </w:pPr>
    </w:lvl>
    <w:lvl w:ilvl="6" w:tplc="240A000F" w:tentative="1">
      <w:start w:val="1"/>
      <w:numFmt w:val="decimal"/>
      <w:lvlText w:val="%7."/>
      <w:lvlJc w:val="left"/>
      <w:pPr>
        <w:ind w:left="5324" w:hanging="360"/>
      </w:pPr>
    </w:lvl>
    <w:lvl w:ilvl="7" w:tplc="240A0019" w:tentative="1">
      <w:start w:val="1"/>
      <w:numFmt w:val="lowerLetter"/>
      <w:lvlText w:val="%8."/>
      <w:lvlJc w:val="left"/>
      <w:pPr>
        <w:ind w:left="6044" w:hanging="360"/>
      </w:pPr>
    </w:lvl>
    <w:lvl w:ilvl="8" w:tplc="240A001B" w:tentative="1">
      <w:start w:val="1"/>
      <w:numFmt w:val="lowerRoman"/>
      <w:lvlText w:val="%9."/>
      <w:lvlJc w:val="right"/>
      <w:pPr>
        <w:ind w:left="6764" w:hanging="180"/>
      </w:pPr>
    </w:lvl>
  </w:abstractNum>
  <w:abstractNum w:abstractNumId="17" w15:restartNumberingAfterBreak="0">
    <w:nsid w:val="41C71F27"/>
    <w:multiLevelType w:val="hybridMultilevel"/>
    <w:tmpl w:val="5B1EE00A"/>
    <w:lvl w:ilvl="0" w:tplc="080A000F">
      <w:start w:val="1"/>
      <w:numFmt w:val="decimal"/>
      <w:lvlText w:val="%1."/>
      <w:lvlJc w:val="left"/>
      <w:pPr>
        <w:ind w:left="765" w:hanging="360"/>
      </w:pPr>
    </w:lvl>
    <w:lvl w:ilvl="1" w:tplc="9BCC50BC">
      <w:start w:val="1"/>
      <w:numFmt w:val="lowerRoman"/>
      <w:lvlText w:val="%2)"/>
      <w:lvlJc w:val="left"/>
      <w:pPr>
        <w:ind w:left="1845" w:hanging="720"/>
      </w:pPr>
      <w:rPr>
        <w:rFonts w:hint="default"/>
      </w:rPr>
    </w:lvl>
    <w:lvl w:ilvl="2" w:tplc="080A001B" w:tentative="1">
      <w:start w:val="1"/>
      <w:numFmt w:val="lowerRoman"/>
      <w:lvlText w:val="%3."/>
      <w:lvlJc w:val="right"/>
      <w:pPr>
        <w:ind w:left="2205" w:hanging="180"/>
      </w:pPr>
    </w:lvl>
    <w:lvl w:ilvl="3" w:tplc="080A000F" w:tentative="1">
      <w:start w:val="1"/>
      <w:numFmt w:val="decimal"/>
      <w:lvlText w:val="%4."/>
      <w:lvlJc w:val="left"/>
      <w:pPr>
        <w:ind w:left="2925" w:hanging="360"/>
      </w:pPr>
    </w:lvl>
    <w:lvl w:ilvl="4" w:tplc="080A0019" w:tentative="1">
      <w:start w:val="1"/>
      <w:numFmt w:val="lowerLetter"/>
      <w:lvlText w:val="%5."/>
      <w:lvlJc w:val="left"/>
      <w:pPr>
        <w:ind w:left="3645" w:hanging="360"/>
      </w:pPr>
    </w:lvl>
    <w:lvl w:ilvl="5" w:tplc="080A001B" w:tentative="1">
      <w:start w:val="1"/>
      <w:numFmt w:val="lowerRoman"/>
      <w:lvlText w:val="%6."/>
      <w:lvlJc w:val="right"/>
      <w:pPr>
        <w:ind w:left="4365" w:hanging="180"/>
      </w:pPr>
    </w:lvl>
    <w:lvl w:ilvl="6" w:tplc="080A000F" w:tentative="1">
      <w:start w:val="1"/>
      <w:numFmt w:val="decimal"/>
      <w:lvlText w:val="%7."/>
      <w:lvlJc w:val="left"/>
      <w:pPr>
        <w:ind w:left="5085" w:hanging="360"/>
      </w:pPr>
    </w:lvl>
    <w:lvl w:ilvl="7" w:tplc="080A0019" w:tentative="1">
      <w:start w:val="1"/>
      <w:numFmt w:val="lowerLetter"/>
      <w:lvlText w:val="%8."/>
      <w:lvlJc w:val="left"/>
      <w:pPr>
        <w:ind w:left="5805" w:hanging="360"/>
      </w:pPr>
    </w:lvl>
    <w:lvl w:ilvl="8" w:tplc="080A001B" w:tentative="1">
      <w:start w:val="1"/>
      <w:numFmt w:val="lowerRoman"/>
      <w:lvlText w:val="%9."/>
      <w:lvlJc w:val="right"/>
      <w:pPr>
        <w:ind w:left="6525" w:hanging="180"/>
      </w:pPr>
    </w:lvl>
  </w:abstractNum>
  <w:abstractNum w:abstractNumId="18" w15:restartNumberingAfterBreak="0">
    <w:nsid w:val="46A14C76"/>
    <w:multiLevelType w:val="multilevel"/>
    <w:tmpl w:val="FEC09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EAD0560"/>
    <w:multiLevelType w:val="hybridMultilevel"/>
    <w:tmpl w:val="B8D4141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535E0EDB"/>
    <w:multiLevelType w:val="multilevel"/>
    <w:tmpl w:val="3D985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76200EC"/>
    <w:multiLevelType w:val="hybridMultilevel"/>
    <w:tmpl w:val="32D2E964"/>
    <w:lvl w:ilvl="0" w:tplc="240A001B">
      <w:start w:val="1"/>
      <w:numFmt w:val="low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2274DD3"/>
    <w:multiLevelType w:val="hybridMultilevel"/>
    <w:tmpl w:val="B19A1690"/>
    <w:lvl w:ilvl="0" w:tplc="00F4E512">
      <w:start w:val="1"/>
      <w:numFmt w:val="decimal"/>
      <w:lvlText w:val="%1."/>
      <w:lvlJc w:val="left"/>
      <w:pPr>
        <w:tabs>
          <w:tab w:val="num" w:pos="720"/>
        </w:tabs>
        <w:ind w:left="720" w:hanging="360"/>
      </w:pPr>
    </w:lvl>
    <w:lvl w:ilvl="1" w:tplc="7BA4A648" w:tentative="1">
      <w:start w:val="1"/>
      <w:numFmt w:val="decimal"/>
      <w:lvlText w:val="%2."/>
      <w:lvlJc w:val="left"/>
      <w:pPr>
        <w:tabs>
          <w:tab w:val="num" w:pos="1440"/>
        </w:tabs>
        <w:ind w:left="1440" w:hanging="360"/>
      </w:pPr>
    </w:lvl>
    <w:lvl w:ilvl="2" w:tplc="91226C82" w:tentative="1">
      <w:start w:val="1"/>
      <w:numFmt w:val="decimal"/>
      <w:lvlText w:val="%3."/>
      <w:lvlJc w:val="left"/>
      <w:pPr>
        <w:tabs>
          <w:tab w:val="num" w:pos="2160"/>
        </w:tabs>
        <w:ind w:left="2160" w:hanging="360"/>
      </w:pPr>
    </w:lvl>
    <w:lvl w:ilvl="3" w:tplc="4772399A" w:tentative="1">
      <w:start w:val="1"/>
      <w:numFmt w:val="decimal"/>
      <w:lvlText w:val="%4."/>
      <w:lvlJc w:val="left"/>
      <w:pPr>
        <w:tabs>
          <w:tab w:val="num" w:pos="2880"/>
        </w:tabs>
        <w:ind w:left="2880" w:hanging="360"/>
      </w:pPr>
    </w:lvl>
    <w:lvl w:ilvl="4" w:tplc="3FAE896E" w:tentative="1">
      <w:start w:val="1"/>
      <w:numFmt w:val="decimal"/>
      <w:lvlText w:val="%5."/>
      <w:lvlJc w:val="left"/>
      <w:pPr>
        <w:tabs>
          <w:tab w:val="num" w:pos="3600"/>
        </w:tabs>
        <w:ind w:left="3600" w:hanging="360"/>
      </w:pPr>
    </w:lvl>
    <w:lvl w:ilvl="5" w:tplc="E8E4023A" w:tentative="1">
      <w:start w:val="1"/>
      <w:numFmt w:val="decimal"/>
      <w:lvlText w:val="%6."/>
      <w:lvlJc w:val="left"/>
      <w:pPr>
        <w:tabs>
          <w:tab w:val="num" w:pos="4320"/>
        </w:tabs>
        <w:ind w:left="4320" w:hanging="360"/>
      </w:pPr>
    </w:lvl>
    <w:lvl w:ilvl="6" w:tplc="D8F6E9F2" w:tentative="1">
      <w:start w:val="1"/>
      <w:numFmt w:val="decimal"/>
      <w:lvlText w:val="%7."/>
      <w:lvlJc w:val="left"/>
      <w:pPr>
        <w:tabs>
          <w:tab w:val="num" w:pos="5040"/>
        </w:tabs>
        <w:ind w:left="5040" w:hanging="360"/>
      </w:pPr>
    </w:lvl>
    <w:lvl w:ilvl="7" w:tplc="9DF8D9A0" w:tentative="1">
      <w:start w:val="1"/>
      <w:numFmt w:val="decimal"/>
      <w:lvlText w:val="%8."/>
      <w:lvlJc w:val="left"/>
      <w:pPr>
        <w:tabs>
          <w:tab w:val="num" w:pos="5760"/>
        </w:tabs>
        <w:ind w:left="5760" w:hanging="360"/>
      </w:pPr>
    </w:lvl>
    <w:lvl w:ilvl="8" w:tplc="84927A58" w:tentative="1">
      <w:start w:val="1"/>
      <w:numFmt w:val="decimal"/>
      <w:lvlText w:val="%9."/>
      <w:lvlJc w:val="left"/>
      <w:pPr>
        <w:tabs>
          <w:tab w:val="num" w:pos="6480"/>
        </w:tabs>
        <w:ind w:left="6480" w:hanging="360"/>
      </w:pPr>
    </w:lvl>
  </w:abstractNum>
  <w:abstractNum w:abstractNumId="23" w15:restartNumberingAfterBreak="0">
    <w:nsid w:val="627D265B"/>
    <w:multiLevelType w:val="hybridMultilevel"/>
    <w:tmpl w:val="5DF4EE9C"/>
    <w:lvl w:ilvl="0" w:tplc="240A001B">
      <w:start w:val="1"/>
      <w:numFmt w:val="lowerRoman"/>
      <w:lvlText w:val="%1."/>
      <w:lvlJc w:val="righ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24" w15:restartNumberingAfterBreak="0">
    <w:nsid w:val="64043D1D"/>
    <w:multiLevelType w:val="multilevel"/>
    <w:tmpl w:val="7F08D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9053A2E"/>
    <w:multiLevelType w:val="hybridMultilevel"/>
    <w:tmpl w:val="64BCF5BE"/>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71756A79"/>
    <w:multiLevelType w:val="hybridMultilevel"/>
    <w:tmpl w:val="BE5A1F1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71CC6190"/>
    <w:multiLevelType w:val="multilevel"/>
    <w:tmpl w:val="54A46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862074E"/>
    <w:multiLevelType w:val="hybridMultilevel"/>
    <w:tmpl w:val="EC68CEF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9" w15:restartNumberingAfterBreak="0">
    <w:nsid w:val="78995B41"/>
    <w:multiLevelType w:val="hybridMultilevel"/>
    <w:tmpl w:val="439076B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7CF22FB9"/>
    <w:multiLevelType w:val="multilevel"/>
    <w:tmpl w:val="12BE7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3"/>
  </w:num>
  <w:num w:numId="3">
    <w:abstractNumId w:val="26"/>
  </w:num>
  <w:num w:numId="4">
    <w:abstractNumId w:val="19"/>
  </w:num>
  <w:num w:numId="5">
    <w:abstractNumId w:val="7"/>
  </w:num>
  <w:num w:numId="6">
    <w:abstractNumId w:val="5"/>
  </w:num>
  <w:num w:numId="7">
    <w:abstractNumId w:val="9"/>
  </w:num>
  <w:num w:numId="8">
    <w:abstractNumId w:val="22"/>
  </w:num>
  <w:num w:numId="9">
    <w:abstractNumId w:val="4"/>
  </w:num>
  <w:num w:numId="10">
    <w:abstractNumId w:val="8"/>
  </w:num>
  <w:num w:numId="11">
    <w:abstractNumId w:val="11"/>
  </w:num>
  <w:num w:numId="12">
    <w:abstractNumId w:val="18"/>
  </w:num>
  <w:num w:numId="13">
    <w:abstractNumId w:val="30"/>
  </w:num>
  <w:num w:numId="14">
    <w:abstractNumId w:val="14"/>
  </w:num>
  <w:num w:numId="15">
    <w:abstractNumId w:val="13"/>
  </w:num>
  <w:num w:numId="16">
    <w:abstractNumId w:val="15"/>
  </w:num>
  <w:num w:numId="17">
    <w:abstractNumId w:val="6"/>
  </w:num>
  <w:num w:numId="18">
    <w:abstractNumId w:val="27"/>
  </w:num>
  <w:num w:numId="19">
    <w:abstractNumId w:val="20"/>
  </w:num>
  <w:num w:numId="20">
    <w:abstractNumId w:val="24"/>
  </w:num>
  <w:num w:numId="21">
    <w:abstractNumId w:val="10"/>
  </w:num>
  <w:num w:numId="22">
    <w:abstractNumId w:val="16"/>
  </w:num>
  <w:num w:numId="23">
    <w:abstractNumId w:val="2"/>
  </w:num>
  <w:num w:numId="24">
    <w:abstractNumId w:val="29"/>
  </w:num>
  <w:num w:numId="25">
    <w:abstractNumId w:val="17"/>
  </w:num>
  <w:num w:numId="26">
    <w:abstractNumId w:val="12"/>
  </w:num>
  <w:num w:numId="27">
    <w:abstractNumId w:val="23"/>
  </w:num>
  <w:num w:numId="28">
    <w:abstractNumId w:val="21"/>
  </w:num>
  <w:num w:numId="29">
    <w:abstractNumId w:val="0"/>
  </w:num>
  <w:num w:numId="30">
    <w:abstractNumId w:val="1"/>
  </w:num>
  <w:num w:numId="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ES" w:vendorID="64" w:dllVersion="4096" w:nlCheck="1" w:checkStyle="0"/>
  <w:activeWritingStyle w:appName="MSWord" w:lang="es-ES_tradnl" w:vendorID="64" w:dllVersion="4096" w:nlCheck="1" w:checkStyle="0"/>
  <w:activeWritingStyle w:appName="MSWord" w:lang="es-ES" w:vendorID="64" w:dllVersion="0" w:nlCheck="1" w:checkStyle="0"/>
  <w:activeWritingStyle w:appName="MSWord" w:lang="es-CO" w:vendorID="64" w:dllVersion="0" w:nlCheck="1" w:checkStyle="0"/>
  <w:activeWritingStyle w:appName="MSWord" w:lang="es-ES_tradnl" w:vendorID="64" w:dllVersion="0" w:nlCheck="1" w:checkStyle="0"/>
  <w:activeWritingStyle w:appName="MSWord" w:lang="es-ES" w:vendorID="64" w:dllVersion="131078" w:nlCheck="1" w:checkStyle="0"/>
  <w:activeWritingStyle w:appName="MSWord" w:lang="es-ES_tradnl" w:vendorID="64" w:dllVersion="131078" w:nlCheck="1" w:checkStyle="0"/>
  <w:activeWritingStyle w:appName="MSWord" w:lang="en-US" w:vendorID="64" w:dllVersion="131078" w:nlCheck="1" w:checkStyle="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0CDD"/>
    <w:rsid w:val="00017AE3"/>
    <w:rsid w:val="00023379"/>
    <w:rsid w:val="000259B2"/>
    <w:rsid w:val="00030334"/>
    <w:rsid w:val="00040428"/>
    <w:rsid w:val="000449C2"/>
    <w:rsid w:val="00052753"/>
    <w:rsid w:val="0005491B"/>
    <w:rsid w:val="000604AE"/>
    <w:rsid w:val="0006084A"/>
    <w:rsid w:val="00061AB6"/>
    <w:rsid w:val="000709FF"/>
    <w:rsid w:val="00070CFB"/>
    <w:rsid w:val="00074CC4"/>
    <w:rsid w:val="000819D3"/>
    <w:rsid w:val="00081E05"/>
    <w:rsid w:val="0008451D"/>
    <w:rsid w:val="00090E9E"/>
    <w:rsid w:val="0009164E"/>
    <w:rsid w:val="00093CEF"/>
    <w:rsid w:val="000A0E40"/>
    <w:rsid w:val="000A7225"/>
    <w:rsid w:val="000B0B7B"/>
    <w:rsid w:val="000C783A"/>
    <w:rsid w:val="000C7D80"/>
    <w:rsid w:val="000E58E5"/>
    <w:rsid w:val="000F2304"/>
    <w:rsid w:val="00103C4C"/>
    <w:rsid w:val="00105AC1"/>
    <w:rsid w:val="00110A90"/>
    <w:rsid w:val="0012029B"/>
    <w:rsid w:val="00142BB4"/>
    <w:rsid w:val="0014455B"/>
    <w:rsid w:val="001454C8"/>
    <w:rsid w:val="001506EB"/>
    <w:rsid w:val="0015295A"/>
    <w:rsid w:val="00154CAD"/>
    <w:rsid w:val="00160DB7"/>
    <w:rsid w:val="0016109F"/>
    <w:rsid w:val="00161A4D"/>
    <w:rsid w:val="00162C97"/>
    <w:rsid w:val="00171A20"/>
    <w:rsid w:val="0018131E"/>
    <w:rsid w:val="0018136C"/>
    <w:rsid w:val="00182F6A"/>
    <w:rsid w:val="001867EC"/>
    <w:rsid w:val="00190D08"/>
    <w:rsid w:val="001941FB"/>
    <w:rsid w:val="001A11FF"/>
    <w:rsid w:val="001B2EA8"/>
    <w:rsid w:val="001B5F24"/>
    <w:rsid w:val="001D2197"/>
    <w:rsid w:val="001E5DA7"/>
    <w:rsid w:val="001E6365"/>
    <w:rsid w:val="001E7064"/>
    <w:rsid w:val="001E7C5D"/>
    <w:rsid w:val="001F317D"/>
    <w:rsid w:val="001F4721"/>
    <w:rsid w:val="002002D6"/>
    <w:rsid w:val="00200B78"/>
    <w:rsid w:val="002016AF"/>
    <w:rsid w:val="002062BD"/>
    <w:rsid w:val="002126C4"/>
    <w:rsid w:val="00213C33"/>
    <w:rsid w:val="00213DD0"/>
    <w:rsid w:val="002146B0"/>
    <w:rsid w:val="00215A7A"/>
    <w:rsid w:val="0022432C"/>
    <w:rsid w:val="0022451D"/>
    <w:rsid w:val="0022658C"/>
    <w:rsid w:val="0023111D"/>
    <w:rsid w:val="002312BA"/>
    <w:rsid w:val="00233F9C"/>
    <w:rsid w:val="00236FF8"/>
    <w:rsid w:val="002370A6"/>
    <w:rsid w:val="00247DF1"/>
    <w:rsid w:val="00251B87"/>
    <w:rsid w:val="002602CD"/>
    <w:rsid w:val="00262B56"/>
    <w:rsid w:val="0027059E"/>
    <w:rsid w:val="002871E1"/>
    <w:rsid w:val="0029096B"/>
    <w:rsid w:val="00291831"/>
    <w:rsid w:val="00292222"/>
    <w:rsid w:val="00295A7A"/>
    <w:rsid w:val="0029662E"/>
    <w:rsid w:val="002A1480"/>
    <w:rsid w:val="002A2DE4"/>
    <w:rsid w:val="002A5740"/>
    <w:rsid w:val="002B0685"/>
    <w:rsid w:val="002B244C"/>
    <w:rsid w:val="002B3AAC"/>
    <w:rsid w:val="002B4EF5"/>
    <w:rsid w:val="002B6B23"/>
    <w:rsid w:val="002C1CB0"/>
    <w:rsid w:val="002C2D4C"/>
    <w:rsid w:val="002D0A58"/>
    <w:rsid w:val="002D186C"/>
    <w:rsid w:val="002D1A6A"/>
    <w:rsid w:val="002D2959"/>
    <w:rsid w:val="002D455B"/>
    <w:rsid w:val="002D72FA"/>
    <w:rsid w:val="002E06BC"/>
    <w:rsid w:val="002E0A0C"/>
    <w:rsid w:val="002E14DC"/>
    <w:rsid w:val="002E528C"/>
    <w:rsid w:val="002F1CBB"/>
    <w:rsid w:val="002F2139"/>
    <w:rsid w:val="002F765D"/>
    <w:rsid w:val="0030216C"/>
    <w:rsid w:val="00302AD7"/>
    <w:rsid w:val="00304746"/>
    <w:rsid w:val="0031194A"/>
    <w:rsid w:val="003129C3"/>
    <w:rsid w:val="003219C3"/>
    <w:rsid w:val="0032303C"/>
    <w:rsid w:val="003302C2"/>
    <w:rsid w:val="003329CF"/>
    <w:rsid w:val="00333D9C"/>
    <w:rsid w:val="00344614"/>
    <w:rsid w:val="00345A61"/>
    <w:rsid w:val="003501FF"/>
    <w:rsid w:val="003505A5"/>
    <w:rsid w:val="00354EA7"/>
    <w:rsid w:val="003709D8"/>
    <w:rsid w:val="00371DF2"/>
    <w:rsid w:val="00374347"/>
    <w:rsid w:val="00381A6C"/>
    <w:rsid w:val="00381AC2"/>
    <w:rsid w:val="00385ADA"/>
    <w:rsid w:val="0038639F"/>
    <w:rsid w:val="00391323"/>
    <w:rsid w:val="003A0759"/>
    <w:rsid w:val="003A69DD"/>
    <w:rsid w:val="003B24BC"/>
    <w:rsid w:val="003B25E1"/>
    <w:rsid w:val="003B39E1"/>
    <w:rsid w:val="003B4C1E"/>
    <w:rsid w:val="003B5A3D"/>
    <w:rsid w:val="003B600D"/>
    <w:rsid w:val="003C077D"/>
    <w:rsid w:val="003C1010"/>
    <w:rsid w:val="003C1F79"/>
    <w:rsid w:val="003C30FD"/>
    <w:rsid w:val="003C4953"/>
    <w:rsid w:val="003D5331"/>
    <w:rsid w:val="003E2DEB"/>
    <w:rsid w:val="003E708F"/>
    <w:rsid w:val="003F001C"/>
    <w:rsid w:val="003F67BE"/>
    <w:rsid w:val="003F6B7B"/>
    <w:rsid w:val="00421131"/>
    <w:rsid w:val="004243CE"/>
    <w:rsid w:val="00427824"/>
    <w:rsid w:val="004313E9"/>
    <w:rsid w:val="004409EB"/>
    <w:rsid w:val="00445AD4"/>
    <w:rsid w:val="00453913"/>
    <w:rsid w:val="004572A9"/>
    <w:rsid w:val="00461B8E"/>
    <w:rsid w:val="00465102"/>
    <w:rsid w:val="00480AAB"/>
    <w:rsid w:val="00482D84"/>
    <w:rsid w:val="00486135"/>
    <w:rsid w:val="00494385"/>
    <w:rsid w:val="00494A70"/>
    <w:rsid w:val="004A0236"/>
    <w:rsid w:val="004A633E"/>
    <w:rsid w:val="004A763F"/>
    <w:rsid w:val="004B67A7"/>
    <w:rsid w:val="004B6D0E"/>
    <w:rsid w:val="004B74D5"/>
    <w:rsid w:val="004C2537"/>
    <w:rsid w:val="004C52B2"/>
    <w:rsid w:val="004D0321"/>
    <w:rsid w:val="004D3844"/>
    <w:rsid w:val="004D49F1"/>
    <w:rsid w:val="004D4DBD"/>
    <w:rsid w:val="004D7E6E"/>
    <w:rsid w:val="004E1CA8"/>
    <w:rsid w:val="004E36C2"/>
    <w:rsid w:val="004E685A"/>
    <w:rsid w:val="004F46C6"/>
    <w:rsid w:val="004F4ED7"/>
    <w:rsid w:val="004F5F31"/>
    <w:rsid w:val="00503AFD"/>
    <w:rsid w:val="00506800"/>
    <w:rsid w:val="00540AB2"/>
    <w:rsid w:val="00543A55"/>
    <w:rsid w:val="005455EA"/>
    <w:rsid w:val="00553A2D"/>
    <w:rsid w:val="00566A88"/>
    <w:rsid w:val="00573922"/>
    <w:rsid w:val="00574245"/>
    <w:rsid w:val="00575498"/>
    <w:rsid w:val="005758FA"/>
    <w:rsid w:val="00577385"/>
    <w:rsid w:val="00582DAF"/>
    <w:rsid w:val="00586084"/>
    <w:rsid w:val="0059168F"/>
    <w:rsid w:val="005946B5"/>
    <w:rsid w:val="005A35FD"/>
    <w:rsid w:val="005A390E"/>
    <w:rsid w:val="005C00BE"/>
    <w:rsid w:val="005C6355"/>
    <w:rsid w:val="005C6497"/>
    <w:rsid w:val="005D226E"/>
    <w:rsid w:val="005D2376"/>
    <w:rsid w:val="005E4E72"/>
    <w:rsid w:val="005E5101"/>
    <w:rsid w:val="005E6DFB"/>
    <w:rsid w:val="005F2D21"/>
    <w:rsid w:val="006006AE"/>
    <w:rsid w:val="00610C29"/>
    <w:rsid w:val="00612EFE"/>
    <w:rsid w:val="00614561"/>
    <w:rsid w:val="00621938"/>
    <w:rsid w:val="00623343"/>
    <w:rsid w:val="0062375F"/>
    <w:rsid w:val="0062580E"/>
    <w:rsid w:val="006344AD"/>
    <w:rsid w:val="00634DB0"/>
    <w:rsid w:val="00635979"/>
    <w:rsid w:val="0064095C"/>
    <w:rsid w:val="006415E8"/>
    <w:rsid w:val="006431CC"/>
    <w:rsid w:val="00646040"/>
    <w:rsid w:val="00657DB9"/>
    <w:rsid w:val="0066475A"/>
    <w:rsid w:val="0066620B"/>
    <w:rsid w:val="00666516"/>
    <w:rsid w:val="00674714"/>
    <w:rsid w:val="00676A7D"/>
    <w:rsid w:val="00680D97"/>
    <w:rsid w:val="00682EC8"/>
    <w:rsid w:val="006837B6"/>
    <w:rsid w:val="00683BDC"/>
    <w:rsid w:val="00685085"/>
    <w:rsid w:val="00694763"/>
    <w:rsid w:val="00694941"/>
    <w:rsid w:val="00695881"/>
    <w:rsid w:val="006A2278"/>
    <w:rsid w:val="006A55DD"/>
    <w:rsid w:val="006B0FC6"/>
    <w:rsid w:val="006B2AA5"/>
    <w:rsid w:val="006B33A8"/>
    <w:rsid w:val="006B6110"/>
    <w:rsid w:val="006C4FC8"/>
    <w:rsid w:val="006C71A4"/>
    <w:rsid w:val="006D08D7"/>
    <w:rsid w:val="006E1BDE"/>
    <w:rsid w:val="006E7773"/>
    <w:rsid w:val="006F179B"/>
    <w:rsid w:val="006F1961"/>
    <w:rsid w:val="00703807"/>
    <w:rsid w:val="007043E1"/>
    <w:rsid w:val="00710024"/>
    <w:rsid w:val="00712CB2"/>
    <w:rsid w:val="0071365A"/>
    <w:rsid w:val="0071497E"/>
    <w:rsid w:val="00716F9B"/>
    <w:rsid w:val="007179A5"/>
    <w:rsid w:val="0072091B"/>
    <w:rsid w:val="00723221"/>
    <w:rsid w:val="0072610C"/>
    <w:rsid w:val="00730EA1"/>
    <w:rsid w:val="00732793"/>
    <w:rsid w:val="00734C20"/>
    <w:rsid w:val="007406ED"/>
    <w:rsid w:val="00740BAB"/>
    <w:rsid w:val="0075062F"/>
    <w:rsid w:val="00751066"/>
    <w:rsid w:val="00755114"/>
    <w:rsid w:val="00756F17"/>
    <w:rsid w:val="0076211A"/>
    <w:rsid w:val="007722F0"/>
    <w:rsid w:val="00773077"/>
    <w:rsid w:val="00774161"/>
    <w:rsid w:val="00776482"/>
    <w:rsid w:val="00777607"/>
    <w:rsid w:val="0078591D"/>
    <w:rsid w:val="00790A8B"/>
    <w:rsid w:val="00794DD8"/>
    <w:rsid w:val="00796041"/>
    <w:rsid w:val="00796AE9"/>
    <w:rsid w:val="007A6C18"/>
    <w:rsid w:val="007B2FE6"/>
    <w:rsid w:val="007B3E05"/>
    <w:rsid w:val="007C28B9"/>
    <w:rsid w:val="007C3FFE"/>
    <w:rsid w:val="007C46F8"/>
    <w:rsid w:val="007C473F"/>
    <w:rsid w:val="007D3B75"/>
    <w:rsid w:val="007E0F86"/>
    <w:rsid w:val="007E1042"/>
    <w:rsid w:val="007F1021"/>
    <w:rsid w:val="007F623B"/>
    <w:rsid w:val="007F72FB"/>
    <w:rsid w:val="00800C44"/>
    <w:rsid w:val="00803E0E"/>
    <w:rsid w:val="00810FF3"/>
    <w:rsid w:val="008112A9"/>
    <w:rsid w:val="00813BC3"/>
    <w:rsid w:val="00814646"/>
    <w:rsid w:val="008166AA"/>
    <w:rsid w:val="008168CC"/>
    <w:rsid w:val="00823360"/>
    <w:rsid w:val="0082491E"/>
    <w:rsid w:val="00830689"/>
    <w:rsid w:val="0083214F"/>
    <w:rsid w:val="00841E06"/>
    <w:rsid w:val="00842633"/>
    <w:rsid w:val="00853AD4"/>
    <w:rsid w:val="00857595"/>
    <w:rsid w:val="008610DA"/>
    <w:rsid w:val="00864AD9"/>
    <w:rsid w:val="0086705C"/>
    <w:rsid w:val="00871934"/>
    <w:rsid w:val="00871D4C"/>
    <w:rsid w:val="0087352F"/>
    <w:rsid w:val="00897355"/>
    <w:rsid w:val="008C1A6A"/>
    <w:rsid w:val="008C4729"/>
    <w:rsid w:val="008D1656"/>
    <w:rsid w:val="008D3F97"/>
    <w:rsid w:val="008E22A2"/>
    <w:rsid w:val="008F566E"/>
    <w:rsid w:val="009110D4"/>
    <w:rsid w:val="00914D1B"/>
    <w:rsid w:val="009159A1"/>
    <w:rsid w:val="00925247"/>
    <w:rsid w:val="00926561"/>
    <w:rsid w:val="009302F6"/>
    <w:rsid w:val="00930B74"/>
    <w:rsid w:val="00934013"/>
    <w:rsid w:val="00937A40"/>
    <w:rsid w:val="00957E21"/>
    <w:rsid w:val="009607A0"/>
    <w:rsid w:val="00963F53"/>
    <w:rsid w:val="00977423"/>
    <w:rsid w:val="00980899"/>
    <w:rsid w:val="00981B7E"/>
    <w:rsid w:val="0098226E"/>
    <w:rsid w:val="00982934"/>
    <w:rsid w:val="00986210"/>
    <w:rsid w:val="0098621E"/>
    <w:rsid w:val="00986525"/>
    <w:rsid w:val="00990702"/>
    <w:rsid w:val="009907D4"/>
    <w:rsid w:val="00996B81"/>
    <w:rsid w:val="009A7D50"/>
    <w:rsid w:val="009B3676"/>
    <w:rsid w:val="009B5504"/>
    <w:rsid w:val="009B6A82"/>
    <w:rsid w:val="009B7652"/>
    <w:rsid w:val="009C4E86"/>
    <w:rsid w:val="009D7A9E"/>
    <w:rsid w:val="009D7B60"/>
    <w:rsid w:val="009E2071"/>
    <w:rsid w:val="009E4565"/>
    <w:rsid w:val="009F6C6C"/>
    <w:rsid w:val="00A04653"/>
    <w:rsid w:val="00A078BF"/>
    <w:rsid w:val="00A07ECD"/>
    <w:rsid w:val="00A12633"/>
    <w:rsid w:val="00A1586E"/>
    <w:rsid w:val="00A20732"/>
    <w:rsid w:val="00A20F95"/>
    <w:rsid w:val="00A279BB"/>
    <w:rsid w:val="00A32C3C"/>
    <w:rsid w:val="00A37AA3"/>
    <w:rsid w:val="00A41531"/>
    <w:rsid w:val="00A676D6"/>
    <w:rsid w:val="00A74CD6"/>
    <w:rsid w:val="00A76B1F"/>
    <w:rsid w:val="00A80B07"/>
    <w:rsid w:val="00A81B8E"/>
    <w:rsid w:val="00A83311"/>
    <w:rsid w:val="00A91DFE"/>
    <w:rsid w:val="00A9220A"/>
    <w:rsid w:val="00AA0784"/>
    <w:rsid w:val="00AA6D93"/>
    <w:rsid w:val="00AB0889"/>
    <w:rsid w:val="00AB1005"/>
    <w:rsid w:val="00AC1A8E"/>
    <w:rsid w:val="00AC43D4"/>
    <w:rsid w:val="00AC4B8D"/>
    <w:rsid w:val="00AD08FE"/>
    <w:rsid w:val="00AD304F"/>
    <w:rsid w:val="00AD4ED1"/>
    <w:rsid w:val="00AD5982"/>
    <w:rsid w:val="00AF03B1"/>
    <w:rsid w:val="00AF356E"/>
    <w:rsid w:val="00AF5381"/>
    <w:rsid w:val="00AF547E"/>
    <w:rsid w:val="00AF5EF4"/>
    <w:rsid w:val="00B02D33"/>
    <w:rsid w:val="00B0333C"/>
    <w:rsid w:val="00B06551"/>
    <w:rsid w:val="00B11115"/>
    <w:rsid w:val="00B21A26"/>
    <w:rsid w:val="00B275DB"/>
    <w:rsid w:val="00B31ACF"/>
    <w:rsid w:val="00B46506"/>
    <w:rsid w:val="00B46CC9"/>
    <w:rsid w:val="00B535ED"/>
    <w:rsid w:val="00B64E05"/>
    <w:rsid w:val="00B750F1"/>
    <w:rsid w:val="00B8082F"/>
    <w:rsid w:val="00B81ABF"/>
    <w:rsid w:val="00B81CF6"/>
    <w:rsid w:val="00B831C9"/>
    <w:rsid w:val="00B8645C"/>
    <w:rsid w:val="00BA16E3"/>
    <w:rsid w:val="00BA1702"/>
    <w:rsid w:val="00BA2F8B"/>
    <w:rsid w:val="00BA7A26"/>
    <w:rsid w:val="00BB6CF7"/>
    <w:rsid w:val="00BC3EF6"/>
    <w:rsid w:val="00BD79B8"/>
    <w:rsid w:val="00BE07B1"/>
    <w:rsid w:val="00BE0CDD"/>
    <w:rsid w:val="00BE61AC"/>
    <w:rsid w:val="00BF12EA"/>
    <w:rsid w:val="00BF559F"/>
    <w:rsid w:val="00BF5629"/>
    <w:rsid w:val="00BF627D"/>
    <w:rsid w:val="00BF6849"/>
    <w:rsid w:val="00C01F04"/>
    <w:rsid w:val="00C02139"/>
    <w:rsid w:val="00C03DB9"/>
    <w:rsid w:val="00C20412"/>
    <w:rsid w:val="00C23992"/>
    <w:rsid w:val="00C337E7"/>
    <w:rsid w:val="00C34D4A"/>
    <w:rsid w:val="00C51291"/>
    <w:rsid w:val="00C52E1D"/>
    <w:rsid w:val="00C53966"/>
    <w:rsid w:val="00C64E2D"/>
    <w:rsid w:val="00C65EAA"/>
    <w:rsid w:val="00C67F27"/>
    <w:rsid w:val="00C706B1"/>
    <w:rsid w:val="00C718DA"/>
    <w:rsid w:val="00C733FF"/>
    <w:rsid w:val="00C7719F"/>
    <w:rsid w:val="00C8249B"/>
    <w:rsid w:val="00C85E97"/>
    <w:rsid w:val="00C90248"/>
    <w:rsid w:val="00C91F4D"/>
    <w:rsid w:val="00C977E6"/>
    <w:rsid w:val="00CA6F39"/>
    <w:rsid w:val="00CA7946"/>
    <w:rsid w:val="00CB1AFA"/>
    <w:rsid w:val="00CB416A"/>
    <w:rsid w:val="00CC6518"/>
    <w:rsid w:val="00CC6C52"/>
    <w:rsid w:val="00CD06F7"/>
    <w:rsid w:val="00CD3F05"/>
    <w:rsid w:val="00CD53D2"/>
    <w:rsid w:val="00CE0D65"/>
    <w:rsid w:val="00CE23E9"/>
    <w:rsid w:val="00CE663F"/>
    <w:rsid w:val="00CF1BC6"/>
    <w:rsid w:val="00D03EBD"/>
    <w:rsid w:val="00D060D6"/>
    <w:rsid w:val="00D17DF5"/>
    <w:rsid w:val="00D20DCE"/>
    <w:rsid w:val="00D2370E"/>
    <w:rsid w:val="00D24A8A"/>
    <w:rsid w:val="00D30BC3"/>
    <w:rsid w:val="00D3572C"/>
    <w:rsid w:val="00D378FC"/>
    <w:rsid w:val="00D40DFA"/>
    <w:rsid w:val="00D42A3F"/>
    <w:rsid w:val="00D44B13"/>
    <w:rsid w:val="00D4631F"/>
    <w:rsid w:val="00D5031B"/>
    <w:rsid w:val="00D50E61"/>
    <w:rsid w:val="00D5155E"/>
    <w:rsid w:val="00D518BF"/>
    <w:rsid w:val="00D53232"/>
    <w:rsid w:val="00D75807"/>
    <w:rsid w:val="00D76A91"/>
    <w:rsid w:val="00D77907"/>
    <w:rsid w:val="00D77A84"/>
    <w:rsid w:val="00D801EB"/>
    <w:rsid w:val="00D84611"/>
    <w:rsid w:val="00D849DF"/>
    <w:rsid w:val="00D86FBA"/>
    <w:rsid w:val="00D876ED"/>
    <w:rsid w:val="00D879A9"/>
    <w:rsid w:val="00D93210"/>
    <w:rsid w:val="00DA4B4A"/>
    <w:rsid w:val="00DA6239"/>
    <w:rsid w:val="00DB0DA5"/>
    <w:rsid w:val="00DB19AB"/>
    <w:rsid w:val="00DC146F"/>
    <w:rsid w:val="00DC7B1C"/>
    <w:rsid w:val="00DD10A2"/>
    <w:rsid w:val="00DD1679"/>
    <w:rsid w:val="00DD1AF3"/>
    <w:rsid w:val="00DD4610"/>
    <w:rsid w:val="00DD478F"/>
    <w:rsid w:val="00DE1A64"/>
    <w:rsid w:val="00DE5656"/>
    <w:rsid w:val="00DF0D5D"/>
    <w:rsid w:val="00E0102C"/>
    <w:rsid w:val="00E051B4"/>
    <w:rsid w:val="00E07726"/>
    <w:rsid w:val="00E15338"/>
    <w:rsid w:val="00E2097B"/>
    <w:rsid w:val="00E21876"/>
    <w:rsid w:val="00E21EA7"/>
    <w:rsid w:val="00E318F0"/>
    <w:rsid w:val="00E31D69"/>
    <w:rsid w:val="00E35581"/>
    <w:rsid w:val="00E40022"/>
    <w:rsid w:val="00E453F9"/>
    <w:rsid w:val="00E45B93"/>
    <w:rsid w:val="00E51A74"/>
    <w:rsid w:val="00E52570"/>
    <w:rsid w:val="00E60AE1"/>
    <w:rsid w:val="00E63FAB"/>
    <w:rsid w:val="00E70C30"/>
    <w:rsid w:val="00E70C4C"/>
    <w:rsid w:val="00E71CC9"/>
    <w:rsid w:val="00E81A01"/>
    <w:rsid w:val="00E85B7F"/>
    <w:rsid w:val="00EA03DA"/>
    <w:rsid w:val="00EA20C6"/>
    <w:rsid w:val="00EB1553"/>
    <w:rsid w:val="00EB4E46"/>
    <w:rsid w:val="00EB7108"/>
    <w:rsid w:val="00ED1DAE"/>
    <w:rsid w:val="00EE260E"/>
    <w:rsid w:val="00EE52FF"/>
    <w:rsid w:val="00EF227C"/>
    <w:rsid w:val="00F01D59"/>
    <w:rsid w:val="00F02D75"/>
    <w:rsid w:val="00F1211B"/>
    <w:rsid w:val="00F13D0F"/>
    <w:rsid w:val="00F162F4"/>
    <w:rsid w:val="00F17DE1"/>
    <w:rsid w:val="00F21EFC"/>
    <w:rsid w:val="00F22E29"/>
    <w:rsid w:val="00F23828"/>
    <w:rsid w:val="00F24DC8"/>
    <w:rsid w:val="00F24FC7"/>
    <w:rsid w:val="00F254F7"/>
    <w:rsid w:val="00F26E85"/>
    <w:rsid w:val="00F33E61"/>
    <w:rsid w:val="00F36751"/>
    <w:rsid w:val="00F426C9"/>
    <w:rsid w:val="00F46540"/>
    <w:rsid w:val="00F478FC"/>
    <w:rsid w:val="00F550AC"/>
    <w:rsid w:val="00F551EE"/>
    <w:rsid w:val="00F577C6"/>
    <w:rsid w:val="00F61D39"/>
    <w:rsid w:val="00F63716"/>
    <w:rsid w:val="00F65543"/>
    <w:rsid w:val="00F73916"/>
    <w:rsid w:val="00F73A8B"/>
    <w:rsid w:val="00F83011"/>
    <w:rsid w:val="00F83AF7"/>
    <w:rsid w:val="00F83BF7"/>
    <w:rsid w:val="00F91B25"/>
    <w:rsid w:val="00F9216B"/>
    <w:rsid w:val="00F97200"/>
    <w:rsid w:val="00F97AF0"/>
    <w:rsid w:val="00FA1670"/>
    <w:rsid w:val="00FA4223"/>
    <w:rsid w:val="00FA58B0"/>
    <w:rsid w:val="00FB05AD"/>
    <w:rsid w:val="00FB6B62"/>
    <w:rsid w:val="00FC4344"/>
    <w:rsid w:val="00FC5435"/>
    <w:rsid w:val="00FC630C"/>
    <w:rsid w:val="00FC77E0"/>
    <w:rsid w:val="00FC7C92"/>
    <w:rsid w:val="00FD746E"/>
    <w:rsid w:val="00FF0292"/>
    <w:rsid w:val="00FF5917"/>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2888EB45-1BB7-4B76-8FF4-5D87F63B0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062F"/>
    <w:pPr>
      <w:spacing w:after="0" w:line="240" w:lineRule="auto"/>
    </w:pPr>
    <w:rPr>
      <w:rFonts w:ascii="Times New Roman" w:eastAsia="Times New Roman" w:hAnsi="Times New Roman" w:cs="Times New Roman"/>
      <w:sz w:val="24"/>
      <w:szCs w:val="24"/>
      <w:lang w:val="es-ES" w:eastAsia="es-ES_tradnl"/>
    </w:rPr>
  </w:style>
  <w:style w:type="paragraph" w:styleId="Ttulo1">
    <w:name w:val="heading 1"/>
    <w:basedOn w:val="Normal"/>
    <w:next w:val="Normal"/>
    <w:link w:val="Ttulo1Car"/>
    <w:uiPriority w:val="9"/>
    <w:qFormat/>
    <w:rsid w:val="00333D9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link w:val="Ttulo2Car"/>
    <w:uiPriority w:val="9"/>
    <w:qFormat/>
    <w:rsid w:val="00CA6F39"/>
    <w:pPr>
      <w:spacing w:before="100" w:beforeAutospacing="1" w:after="100" w:afterAutospacing="1"/>
      <w:outlineLvl w:val="1"/>
    </w:pPr>
    <w:rPr>
      <w:b/>
      <w:bCs/>
      <w:sz w:val="36"/>
      <w:szCs w:val="36"/>
    </w:rPr>
  </w:style>
  <w:style w:type="paragraph" w:styleId="Ttulo3">
    <w:name w:val="heading 3"/>
    <w:basedOn w:val="Normal"/>
    <w:next w:val="Normal"/>
    <w:link w:val="Ttulo3Car"/>
    <w:uiPriority w:val="9"/>
    <w:semiHidden/>
    <w:unhideWhenUsed/>
    <w:qFormat/>
    <w:rsid w:val="00CA6F39"/>
    <w:pPr>
      <w:keepNext/>
      <w:keepLines/>
      <w:spacing w:before="40"/>
      <w:outlineLvl w:val="2"/>
    </w:pPr>
    <w:rPr>
      <w:rFonts w:asciiTheme="majorHAnsi" w:eastAsiaTheme="majorEastAsia" w:hAnsiTheme="majorHAnsi" w:cstheme="majorBidi"/>
      <w:color w:val="243F60" w:themeColor="accent1" w:themeShade="7F"/>
    </w:rPr>
  </w:style>
  <w:style w:type="paragraph" w:styleId="Ttulo4">
    <w:name w:val="heading 4"/>
    <w:basedOn w:val="Normal"/>
    <w:next w:val="Normal"/>
    <w:link w:val="Ttulo4Car"/>
    <w:uiPriority w:val="9"/>
    <w:semiHidden/>
    <w:unhideWhenUsed/>
    <w:qFormat/>
    <w:rsid w:val="00CA6F39"/>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BE0CDD"/>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link w:val="Sinespaciado"/>
    <w:uiPriority w:val="1"/>
    <w:rsid w:val="00BE0CDD"/>
    <w:rPr>
      <w:rFonts w:ascii="Times New Roman" w:eastAsia="Times New Roman" w:hAnsi="Times New Roman" w:cs="Times New Roman"/>
      <w:sz w:val="24"/>
      <w:szCs w:val="24"/>
      <w:lang w:eastAsia="es-ES"/>
    </w:rPr>
  </w:style>
  <w:style w:type="character" w:styleId="Refdecomentario">
    <w:name w:val="annotation reference"/>
    <w:basedOn w:val="Fuentedeprrafopredeter"/>
    <w:uiPriority w:val="99"/>
    <w:semiHidden/>
    <w:unhideWhenUsed/>
    <w:rsid w:val="00BE0CDD"/>
    <w:rPr>
      <w:sz w:val="16"/>
      <w:szCs w:val="16"/>
    </w:rPr>
  </w:style>
  <w:style w:type="paragraph" w:styleId="Textocomentario">
    <w:name w:val="annotation text"/>
    <w:basedOn w:val="Normal"/>
    <w:link w:val="TextocomentarioCar"/>
    <w:uiPriority w:val="99"/>
    <w:unhideWhenUsed/>
    <w:rsid w:val="00BE0CDD"/>
    <w:rPr>
      <w:rFonts w:ascii="Arial" w:hAnsi="Arial"/>
      <w:sz w:val="20"/>
      <w:szCs w:val="20"/>
      <w:lang w:eastAsia="es-ES"/>
    </w:rPr>
  </w:style>
  <w:style w:type="character" w:customStyle="1" w:styleId="TextocomentarioCar">
    <w:name w:val="Texto comentario Car"/>
    <w:basedOn w:val="Fuentedeprrafopredeter"/>
    <w:link w:val="Textocomentario"/>
    <w:uiPriority w:val="99"/>
    <w:rsid w:val="00BE0CDD"/>
    <w:rPr>
      <w:rFonts w:ascii="Arial" w:eastAsia="Times New Roman" w:hAnsi="Arial" w:cs="Times New Roman"/>
      <w:sz w:val="20"/>
      <w:szCs w:val="20"/>
      <w:lang w:eastAsia="es-ES"/>
    </w:rPr>
  </w:style>
  <w:style w:type="paragraph" w:styleId="Textodeglobo">
    <w:name w:val="Balloon Text"/>
    <w:basedOn w:val="Normal"/>
    <w:link w:val="TextodegloboCar"/>
    <w:uiPriority w:val="99"/>
    <w:semiHidden/>
    <w:unhideWhenUsed/>
    <w:rsid w:val="00BE0CDD"/>
    <w:rPr>
      <w:rFonts w:ascii="Tahoma" w:hAnsi="Tahoma" w:cs="Tahoma"/>
      <w:sz w:val="16"/>
      <w:szCs w:val="16"/>
    </w:rPr>
  </w:style>
  <w:style w:type="character" w:customStyle="1" w:styleId="TextodegloboCar">
    <w:name w:val="Texto de globo Car"/>
    <w:basedOn w:val="Fuentedeprrafopredeter"/>
    <w:link w:val="Textodeglobo"/>
    <w:uiPriority w:val="99"/>
    <w:semiHidden/>
    <w:rsid w:val="00BE0CDD"/>
    <w:rPr>
      <w:rFonts w:ascii="Tahoma" w:hAnsi="Tahoma" w:cs="Tahoma"/>
      <w:sz w:val="16"/>
      <w:szCs w:val="16"/>
    </w:rPr>
  </w:style>
  <w:style w:type="character" w:customStyle="1" w:styleId="apple-converted-space">
    <w:name w:val="apple-converted-space"/>
    <w:basedOn w:val="Fuentedeprrafopredeter"/>
    <w:rsid w:val="00842633"/>
  </w:style>
  <w:style w:type="character" w:customStyle="1" w:styleId="baj">
    <w:name w:val="b_aj"/>
    <w:basedOn w:val="Fuentedeprrafopredeter"/>
    <w:rsid w:val="00842633"/>
  </w:style>
  <w:style w:type="paragraph" w:styleId="Prrafodelista">
    <w:name w:val="List Paragraph"/>
    <w:aliases w:val="Ha,titulo 3,HOJA,Bolita,Párrafo de lista4,BOLADEF,Párrafo de lista3,Párrafo de lista21,BOLA,Nivel 1 OS,Colorful List Accent 1,Colorful List - Accent 11,Viñeta 6,Flor,Bullets,Titulo 8,Guión,Párrafo de lista211,titulo 5"/>
    <w:basedOn w:val="Normal"/>
    <w:link w:val="PrrafodelistaCar"/>
    <w:uiPriority w:val="34"/>
    <w:qFormat/>
    <w:rsid w:val="00DD1AF3"/>
    <w:pPr>
      <w:ind w:left="720"/>
      <w:contextualSpacing/>
    </w:pPr>
  </w:style>
  <w:style w:type="paragraph" w:styleId="Asuntodelcomentario">
    <w:name w:val="annotation subject"/>
    <w:basedOn w:val="Textocomentario"/>
    <w:next w:val="Textocomentario"/>
    <w:link w:val="AsuntodelcomentarioCar"/>
    <w:uiPriority w:val="99"/>
    <w:semiHidden/>
    <w:unhideWhenUsed/>
    <w:rsid w:val="00676A7D"/>
    <w:pPr>
      <w:spacing w:after="200"/>
    </w:pPr>
    <w:rPr>
      <w:rFonts w:asciiTheme="minorHAnsi" w:eastAsiaTheme="minorHAnsi" w:hAnsiTheme="minorHAnsi" w:cstheme="minorBidi"/>
      <w:b/>
      <w:bCs/>
      <w:lang w:eastAsia="en-US"/>
    </w:rPr>
  </w:style>
  <w:style w:type="character" w:customStyle="1" w:styleId="AsuntodelcomentarioCar">
    <w:name w:val="Asunto del comentario Car"/>
    <w:basedOn w:val="TextocomentarioCar"/>
    <w:link w:val="Asuntodelcomentario"/>
    <w:uiPriority w:val="99"/>
    <w:semiHidden/>
    <w:rsid w:val="00676A7D"/>
    <w:rPr>
      <w:rFonts w:ascii="Arial" w:eastAsia="Times New Roman" w:hAnsi="Arial" w:cs="Times New Roman"/>
      <w:b/>
      <w:bCs/>
      <w:sz w:val="20"/>
      <w:szCs w:val="20"/>
      <w:lang w:eastAsia="es-ES"/>
    </w:rPr>
  </w:style>
  <w:style w:type="paragraph" w:styleId="Encabezado">
    <w:name w:val="header"/>
    <w:basedOn w:val="Normal"/>
    <w:link w:val="EncabezadoCar"/>
    <w:uiPriority w:val="99"/>
    <w:unhideWhenUsed/>
    <w:rsid w:val="003219C3"/>
    <w:pPr>
      <w:tabs>
        <w:tab w:val="center" w:pos="4419"/>
        <w:tab w:val="right" w:pos="8838"/>
      </w:tabs>
    </w:pPr>
  </w:style>
  <w:style w:type="character" w:customStyle="1" w:styleId="EncabezadoCar">
    <w:name w:val="Encabezado Car"/>
    <w:basedOn w:val="Fuentedeprrafopredeter"/>
    <w:link w:val="Encabezado"/>
    <w:uiPriority w:val="99"/>
    <w:rsid w:val="003219C3"/>
  </w:style>
  <w:style w:type="paragraph" w:styleId="Piedepgina">
    <w:name w:val="footer"/>
    <w:basedOn w:val="Normal"/>
    <w:link w:val="PiedepginaCar"/>
    <w:uiPriority w:val="99"/>
    <w:unhideWhenUsed/>
    <w:rsid w:val="003219C3"/>
    <w:pPr>
      <w:tabs>
        <w:tab w:val="center" w:pos="4419"/>
        <w:tab w:val="right" w:pos="8838"/>
      </w:tabs>
    </w:pPr>
  </w:style>
  <w:style w:type="character" w:customStyle="1" w:styleId="PiedepginaCar">
    <w:name w:val="Pie de página Car"/>
    <w:basedOn w:val="Fuentedeprrafopredeter"/>
    <w:link w:val="Piedepgina"/>
    <w:uiPriority w:val="99"/>
    <w:rsid w:val="003219C3"/>
  </w:style>
  <w:style w:type="paragraph" w:customStyle="1" w:styleId="textradi">
    <w:name w:val="text_radi"/>
    <w:basedOn w:val="Normal"/>
    <w:rsid w:val="009110D4"/>
    <w:pPr>
      <w:widowControl w:val="0"/>
      <w:suppressAutoHyphens/>
      <w:autoSpaceDN w:val="0"/>
      <w:jc w:val="both"/>
      <w:textAlignment w:val="baseline"/>
    </w:pPr>
    <w:rPr>
      <w:rFonts w:eastAsia="Lucida Sans Unicode" w:cs="Tahoma"/>
      <w:kern w:val="3"/>
      <w:lang w:val="en-US" w:eastAsia="es-CO"/>
    </w:rPr>
  </w:style>
  <w:style w:type="character" w:styleId="Refdenotaalpie">
    <w:name w:val="footnote reference"/>
    <w:unhideWhenUsed/>
    <w:rsid w:val="009110D4"/>
    <w:rPr>
      <w:position w:val="0"/>
      <w:vertAlign w:val="superscript"/>
    </w:rPr>
  </w:style>
  <w:style w:type="paragraph" w:customStyle="1" w:styleId="Standard">
    <w:name w:val="Standard"/>
    <w:rsid w:val="00A078BF"/>
    <w:pPr>
      <w:suppressAutoHyphens/>
      <w:autoSpaceDN w:val="0"/>
      <w:spacing w:after="0" w:line="100" w:lineRule="atLeast"/>
      <w:textAlignment w:val="baseline"/>
    </w:pPr>
    <w:rPr>
      <w:rFonts w:ascii="Verdana" w:eastAsia="Times New Roman" w:hAnsi="Verdana" w:cs="Verdana"/>
      <w:kern w:val="3"/>
      <w:lang w:val="es-ES" w:eastAsia="es-CO"/>
    </w:rPr>
  </w:style>
  <w:style w:type="paragraph" w:styleId="Textonotapie">
    <w:name w:val="footnote text"/>
    <w:basedOn w:val="Normal"/>
    <w:link w:val="TextonotapieCar"/>
    <w:unhideWhenUsed/>
    <w:rsid w:val="00A078BF"/>
    <w:pPr>
      <w:autoSpaceDN w:val="0"/>
    </w:pPr>
    <w:rPr>
      <w:rFonts w:ascii="Arial" w:eastAsia="Calibri" w:hAnsi="Arial"/>
      <w:sz w:val="20"/>
      <w:szCs w:val="20"/>
    </w:rPr>
  </w:style>
  <w:style w:type="character" w:customStyle="1" w:styleId="TextonotapieCar">
    <w:name w:val="Texto nota pie Car"/>
    <w:basedOn w:val="Fuentedeprrafopredeter"/>
    <w:link w:val="Textonotapie"/>
    <w:rsid w:val="00A078BF"/>
    <w:rPr>
      <w:rFonts w:ascii="Arial" w:eastAsia="Calibri" w:hAnsi="Arial" w:cs="Times New Roman"/>
      <w:sz w:val="20"/>
      <w:szCs w:val="20"/>
    </w:rPr>
  </w:style>
  <w:style w:type="paragraph" w:styleId="Revisin">
    <w:name w:val="Revision"/>
    <w:hidden/>
    <w:uiPriority w:val="99"/>
    <w:semiHidden/>
    <w:rsid w:val="00BF5629"/>
    <w:pPr>
      <w:spacing w:after="0" w:line="240" w:lineRule="auto"/>
    </w:pPr>
  </w:style>
  <w:style w:type="paragraph" w:styleId="NormalWeb">
    <w:name w:val="Normal (Web)"/>
    <w:basedOn w:val="Normal"/>
    <w:uiPriority w:val="99"/>
    <w:unhideWhenUsed/>
    <w:rsid w:val="00F97200"/>
    <w:pPr>
      <w:spacing w:before="100" w:beforeAutospacing="1" w:after="100" w:afterAutospacing="1"/>
    </w:pPr>
    <w:rPr>
      <w:lang w:eastAsia="es-CO"/>
    </w:rPr>
  </w:style>
  <w:style w:type="character" w:customStyle="1" w:styleId="Ttulo1Car">
    <w:name w:val="Título 1 Car"/>
    <w:basedOn w:val="Fuentedeprrafopredeter"/>
    <w:link w:val="Ttulo1"/>
    <w:uiPriority w:val="9"/>
    <w:rsid w:val="00333D9C"/>
    <w:rPr>
      <w:rFonts w:asciiTheme="majorHAnsi" w:eastAsiaTheme="majorEastAsia" w:hAnsiTheme="majorHAnsi" w:cstheme="majorBidi"/>
      <w:color w:val="365F91" w:themeColor="accent1" w:themeShade="BF"/>
      <w:sz w:val="32"/>
      <w:szCs w:val="32"/>
    </w:rPr>
  </w:style>
  <w:style w:type="paragraph" w:styleId="Citadestacada">
    <w:name w:val="Intense Quote"/>
    <w:basedOn w:val="Normal"/>
    <w:next w:val="Normal"/>
    <w:link w:val="CitadestacadaCar"/>
    <w:uiPriority w:val="30"/>
    <w:qFormat/>
    <w:rsid w:val="00333D9C"/>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333D9C"/>
    <w:rPr>
      <w:i/>
      <w:iCs/>
      <w:color w:val="4F81BD" w:themeColor="accent1"/>
    </w:rPr>
  </w:style>
  <w:style w:type="paragraph" w:customStyle="1" w:styleId="centrado">
    <w:name w:val="centrado"/>
    <w:basedOn w:val="Normal"/>
    <w:rsid w:val="00FA58B0"/>
    <w:pPr>
      <w:spacing w:before="100" w:beforeAutospacing="1" w:after="100" w:afterAutospacing="1"/>
    </w:pPr>
  </w:style>
  <w:style w:type="character" w:styleId="Hipervnculo">
    <w:name w:val="Hyperlink"/>
    <w:basedOn w:val="Fuentedeprrafopredeter"/>
    <w:uiPriority w:val="99"/>
    <w:semiHidden/>
    <w:unhideWhenUsed/>
    <w:rsid w:val="00FA58B0"/>
    <w:rPr>
      <w:color w:val="0000FF"/>
      <w:u w:val="single"/>
    </w:rPr>
  </w:style>
  <w:style w:type="character" w:customStyle="1" w:styleId="iaj">
    <w:name w:val="i_aj"/>
    <w:basedOn w:val="Fuentedeprrafopredeter"/>
    <w:rsid w:val="00FA58B0"/>
  </w:style>
  <w:style w:type="character" w:customStyle="1" w:styleId="a">
    <w:name w:val="a"/>
    <w:basedOn w:val="Fuentedeprrafopredeter"/>
    <w:rsid w:val="0075062F"/>
  </w:style>
  <w:style w:type="character" w:customStyle="1" w:styleId="l10">
    <w:name w:val="l10"/>
    <w:basedOn w:val="Fuentedeprrafopredeter"/>
    <w:rsid w:val="0075062F"/>
  </w:style>
  <w:style w:type="character" w:customStyle="1" w:styleId="l8">
    <w:name w:val="l8"/>
    <w:basedOn w:val="Fuentedeprrafopredeter"/>
    <w:rsid w:val="0075062F"/>
  </w:style>
  <w:style w:type="character" w:customStyle="1" w:styleId="l7">
    <w:name w:val="l7"/>
    <w:basedOn w:val="Fuentedeprrafopredeter"/>
    <w:rsid w:val="0075062F"/>
  </w:style>
  <w:style w:type="character" w:customStyle="1" w:styleId="Ttulo2Car">
    <w:name w:val="Título 2 Car"/>
    <w:basedOn w:val="Fuentedeprrafopredeter"/>
    <w:link w:val="Ttulo2"/>
    <w:uiPriority w:val="9"/>
    <w:rsid w:val="00CA6F39"/>
    <w:rPr>
      <w:rFonts w:ascii="Times New Roman" w:eastAsia="Times New Roman" w:hAnsi="Times New Roman" w:cs="Times New Roman"/>
      <w:b/>
      <w:bCs/>
      <w:sz w:val="36"/>
      <w:szCs w:val="36"/>
      <w:lang w:eastAsia="es-ES_tradnl"/>
    </w:rPr>
  </w:style>
  <w:style w:type="character" w:styleId="Textoennegrita">
    <w:name w:val="Strong"/>
    <w:basedOn w:val="Fuentedeprrafopredeter"/>
    <w:uiPriority w:val="22"/>
    <w:qFormat/>
    <w:rsid w:val="00CA6F39"/>
    <w:rPr>
      <w:b/>
      <w:bCs/>
    </w:rPr>
  </w:style>
  <w:style w:type="character" w:styleId="nfasis">
    <w:name w:val="Emphasis"/>
    <w:basedOn w:val="Fuentedeprrafopredeter"/>
    <w:uiPriority w:val="20"/>
    <w:qFormat/>
    <w:rsid w:val="00CA6F39"/>
    <w:rPr>
      <w:i/>
      <w:iCs/>
    </w:rPr>
  </w:style>
  <w:style w:type="character" w:customStyle="1" w:styleId="Ttulo3Car">
    <w:name w:val="Título 3 Car"/>
    <w:basedOn w:val="Fuentedeprrafopredeter"/>
    <w:link w:val="Ttulo3"/>
    <w:uiPriority w:val="9"/>
    <w:semiHidden/>
    <w:rsid w:val="00CA6F39"/>
    <w:rPr>
      <w:rFonts w:asciiTheme="majorHAnsi" w:eastAsiaTheme="majorEastAsia" w:hAnsiTheme="majorHAnsi" w:cstheme="majorBidi"/>
      <w:color w:val="243F60" w:themeColor="accent1" w:themeShade="7F"/>
      <w:sz w:val="24"/>
      <w:szCs w:val="24"/>
      <w:lang w:eastAsia="es-ES_tradnl"/>
    </w:rPr>
  </w:style>
  <w:style w:type="character" w:customStyle="1" w:styleId="Ttulo4Car">
    <w:name w:val="Título 4 Car"/>
    <w:basedOn w:val="Fuentedeprrafopredeter"/>
    <w:link w:val="Ttulo4"/>
    <w:uiPriority w:val="9"/>
    <w:semiHidden/>
    <w:rsid w:val="00CA6F39"/>
    <w:rPr>
      <w:rFonts w:asciiTheme="majorHAnsi" w:eastAsiaTheme="majorEastAsia" w:hAnsiTheme="majorHAnsi" w:cstheme="majorBidi"/>
      <w:i/>
      <w:iCs/>
      <w:color w:val="365F91" w:themeColor="accent1" w:themeShade="BF"/>
      <w:sz w:val="24"/>
      <w:szCs w:val="24"/>
      <w:lang w:eastAsia="es-ES_tradnl"/>
    </w:rPr>
  </w:style>
  <w:style w:type="paragraph" w:customStyle="1" w:styleId="infinite-scroll-last">
    <w:name w:val="infinite-scroll-last"/>
    <w:basedOn w:val="Normal"/>
    <w:rsid w:val="00CA6F39"/>
    <w:pPr>
      <w:spacing w:before="100" w:beforeAutospacing="1" w:after="100" w:afterAutospacing="1"/>
    </w:pPr>
  </w:style>
  <w:style w:type="paragraph" w:customStyle="1" w:styleId="forward-program">
    <w:name w:val="forward-program"/>
    <w:basedOn w:val="Normal"/>
    <w:rsid w:val="00CA6F39"/>
    <w:pPr>
      <w:spacing w:before="100" w:beforeAutospacing="1" w:after="100" w:afterAutospacing="1"/>
    </w:pPr>
  </w:style>
  <w:style w:type="character" w:customStyle="1" w:styleId="col-xs-4">
    <w:name w:val="col-xs-4"/>
    <w:basedOn w:val="Fuentedeprrafopredeter"/>
    <w:rsid w:val="00CA6F39"/>
  </w:style>
  <w:style w:type="character" w:customStyle="1" w:styleId="col-xs-8">
    <w:name w:val="col-xs-8"/>
    <w:basedOn w:val="Fuentedeprrafopredeter"/>
    <w:rsid w:val="00CA6F39"/>
  </w:style>
  <w:style w:type="character" w:customStyle="1" w:styleId="letra14pt">
    <w:name w:val="letra14pt"/>
    <w:basedOn w:val="Fuentedeprrafopredeter"/>
    <w:rsid w:val="00CA6F39"/>
  </w:style>
  <w:style w:type="paragraph" w:customStyle="1" w:styleId="margenizq0punto5">
    <w:name w:val="margen_izq_0punto5"/>
    <w:basedOn w:val="Normal"/>
    <w:rsid w:val="00CA6F39"/>
    <w:pPr>
      <w:spacing w:before="100" w:beforeAutospacing="1" w:after="100" w:afterAutospacing="1"/>
    </w:pPr>
  </w:style>
  <w:style w:type="paragraph" w:customStyle="1" w:styleId="Cuerpo">
    <w:name w:val="Cuerpo"/>
    <w:rsid w:val="00F254F7"/>
    <w:pPr>
      <w:pBdr>
        <w:top w:val="nil"/>
        <w:left w:val="nil"/>
        <w:bottom w:val="nil"/>
        <w:right w:val="nil"/>
        <w:between w:val="nil"/>
        <w:bar w:val="nil"/>
      </w:pBdr>
      <w:spacing w:after="0" w:line="240" w:lineRule="auto"/>
      <w:ind w:left="284" w:hanging="284"/>
      <w:jc w:val="center"/>
    </w:pPr>
    <w:rPr>
      <w:rFonts w:ascii="Arial Narrow" w:eastAsia="Arial Unicode MS" w:hAnsi="Arial Narrow" w:cs="Arial Unicode MS"/>
      <w:b/>
      <w:bCs/>
      <w:color w:val="000000"/>
      <w:sz w:val="24"/>
      <w:szCs w:val="24"/>
      <w:u w:color="000000"/>
      <w:bdr w:val="nil"/>
      <w:lang w:eastAsia="es-ES"/>
    </w:rPr>
  </w:style>
  <w:style w:type="character" w:customStyle="1" w:styleId="Ninguno">
    <w:name w:val="Ninguno"/>
    <w:rsid w:val="00F254F7"/>
    <w:rPr>
      <w:lang w:val="es-ES_tradnl"/>
    </w:rPr>
  </w:style>
  <w:style w:type="paragraph" w:customStyle="1" w:styleId="TableParagraph">
    <w:name w:val="Table Paragraph"/>
    <w:uiPriority w:val="1"/>
    <w:qFormat/>
    <w:rsid w:val="00C34D4A"/>
    <w:pPr>
      <w:widowControl w:val="0"/>
      <w:pBdr>
        <w:top w:val="nil"/>
        <w:left w:val="nil"/>
        <w:bottom w:val="nil"/>
        <w:right w:val="nil"/>
        <w:between w:val="nil"/>
        <w:bar w:val="nil"/>
      </w:pBdr>
      <w:spacing w:after="0" w:line="240" w:lineRule="auto"/>
      <w:ind w:left="103"/>
      <w:jc w:val="both"/>
    </w:pPr>
    <w:rPr>
      <w:rFonts w:ascii="Times New Roman" w:eastAsia="Times New Roman" w:hAnsi="Times New Roman" w:cs="Times New Roman"/>
      <w:color w:val="000000"/>
      <w:u w:color="000000"/>
      <w:bdr w:val="nil"/>
      <w:lang w:val="en-US" w:eastAsia="es-ES"/>
    </w:rPr>
  </w:style>
  <w:style w:type="table" w:styleId="Tablaconcuadrcula">
    <w:name w:val="Table Grid"/>
    <w:basedOn w:val="Tablanormal"/>
    <w:uiPriority w:val="39"/>
    <w:rsid w:val="00C34D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Ha Car,titulo 3 Car,HOJA Car,Bolita Car,Párrafo de lista4 Car,BOLADEF Car,Párrafo de lista3 Car,Párrafo de lista21 Car,BOLA Car,Nivel 1 OS Car,Colorful List Accent 1 Car,Colorful List - Accent 11 Car,Viñeta 6 Car,Flor Car,Guión Car"/>
    <w:link w:val="Prrafodelista"/>
    <w:uiPriority w:val="34"/>
    <w:rsid w:val="00C34D4A"/>
    <w:rPr>
      <w:rFonts w:ascii="Times New Roman" w:eastAsia="Times New Roman" w:hAnsi="Times New Roman" w:cs="Times New Roman"/>
      <w:sz w:val="24"/>
      <w:szCs w:val="24"/>
      <w:lang w:val="es-ES" w:eastAsia="es-ES_tradnl"/>
    </w:rPr>
  </w:style>
  <w:style w:type="table" w:customStyle="1" w:styleId="Tablaconcuadrcula1">
    <w:name w:val="Tabla con cuadrícula1"/>
    <w:basedOn w:val="Tablanormal"/>
    <w:next w:val="Tablaconcuadrcula"/>
    <w:uiPriority w:val="39"/>
    <w:rsid w:val="00DC14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687401">
      <w:bodyDiv w:val="1"/>
      <w:marLeft w:val="0"/>
      <w:marRight w:val="0"/>
      <w:marTop w:val="0"/>
      <w:marBottom w:val="0"/>
      <w:divBdr>
        <w:top w:val="none" w:sz="0" w:space="0" w:color="auto"/>
        <w:left w:val="none" w:sz="0" w:space="0" w:color="auto"/>
        <w:bottom w:val="none" w:sz="0" w:space="0" w:color="auto"/>
        <w:right w:val="none" w:sz="0" w:space="0" w:color="auto"/>
      </w:divBdr>
    </w:div>
    <w:div w:id="112941017">
      <w:bodyDiv w:val="1"/>
      <w:marLeft w:val="0"/>
      <w:marRight w:val="0"/>
      <w:marTop w:val="0"/>
      <w:marBottom w:val="0"/>
      <w:divBdr>
        <w:top w:val="none" w:sz="0" w:space="0" w:color="auto"/>
        <w:left w:val="none" w:sz="0" w:space="0" w:color="auto"/>
        <w:bottom w:val="none" w:sz="0" w:space="0" w:color="auto"/>
        <w:right w:val="none" w:sz="0" w:space="0" w:color="auto"/>
      </w:divBdr>
    </w:div>
    <w:div w:id="379718854">
      <w:bodyDiv w:val="1"/>
      <w:marLeft w:val="0"/>
      <w:marRight w:val="0"/>
      <w:marTop w:val="0"/>
      <w:marBottom w:val="0"/>
      <w:divBdr>
        <w:top w:val="none" w:sz="0" w:space="0" w:color="auto"/>
        <w:left w:val="none" w:sz="0" w:space="0" w:color="auto"/>
        <w:bottom w:val="none" w:sz="0" w:space="0" w:color="auto"/>
        <w:right w:val="none" w:sz="0" w:space="0" w:color="auto"/>
      </w:divBdr>
    </w:div>
    <w:div w:id="402023888">
      <w:bodyDiv w:val="1"/>
      <w:marLeft w:val="0"/>
      <w:marRight w:val="0"/>
      <w:marTop w:val="0"/>
      <w:marBottom w:val="0"/>
      <w:divBdr>
        <w:top w:val="none" w:sz="0" w:space="0" w:color="auto"/>
        <w:left w:val="none" w:sz="0" w:space="0" w:color="auto"/>
        <w:bottom w:val="none" w:sz="0" w:space="0" w:color="auto"/>
        <w:right w:val="none" w:sz="0" w:space="0" w:color="auto"/>
      </w:divBdr>
    </w:div>
    <w:div w:id="460802169">
      <w:bodyDiv w:val="1"/>
      <w:marLeft w:val="0"/>
      <w:marRight w:val="0"/>
      <w:marTop w:val="0"/>
      <w:marBottom w:val="0"/>
      <w:divBdr>
        <w:top w:val="none" w:sz="0" w:space="0" w:color="auto"/>
        <w:left w:val="none" w:sz="0" w:space="0" w:color="auto"/>
        <w:bottom w:val="none" w:sz="0" w:space="0" w:color="auto"/>
        <w:right w:val="none" w:sz="0" w:space="0" w:color="auto"/>
      </w:divBdr>
      <w:divsChild>
        <w:div w:id="1064331699">
          <w:marLeft w:val="0"/>
          <w:marRight w:val="0"/>
          <w:marTop w:val="0"/>
          <w:marBottom w:val="0"/>
          <w:divBdr>
            <w:top w:val="none" w:sz="0" w:space="0" w:color="auto"/>
            <w:left w:val="none" w:sz="0" w:space="0" w:color="auto"/>
            <w:bottom w:val="none" w:sz="0" w:space="0" w:color="auto"/>
            <w:right w:val="none" w:sz="0" w:space="0" w:color="auto"/>
          </w:divBdr>
          <w:divsChild>
            <w:div w:id="1814903740">
              <w:marLeft w:val="0"/>
              <w:marRight w:val="0"/>
              <w:marTop w:val="0"/>
              <w:marBottom w:val="0"/>
              <w:divBdr>
                <w:top w:val="none" w:sz="0" w:space="0" w:color="auto"/>
                <w:left w:val="none" w:sz="0" w:space="0" w:color="auto"/>
                <w:bottom w:val="none" w:sz="0" w:space="0" w:color="auto"/>
                <w:right w:val="none" w:sz="0" w:space="0" w:color="auto"/>
              </w:divBdr>
              <w:divsChild>
                <w:div w:id="1540169269">
                  <w:marLeft w:val="0"/>
                  <w:marRight w:val="0"/>
                  <w:marTop w:val="1050"/>
                  <w:marBottom w:val="0"/>
                  <w:divBdr>
                    <w:top w:val="none" w:sz="0" w:space="0" w:color="auto"/>
                    <w:left w:val="none" w:sz="0" w:space="0" w:color="auto"/>
                    <w:bottom w:val="none" w:sz="0" w:space="0" w:color="auto"/>
                    <w:right w:val="none" w:sz="0" w:space="0" w:color="auto"/>
                  </w:divBdr>
                  <w:divsChild>
                    <w:div w:id="573666621">
                      <w:marLeft w:val="-225"/>
                      <w:marRight w:val="-225"/>
                      <w:marTop w:val="0"/>
                      <w:marBottom w:val="0"/>
                      <w:divBdr>
                        <w:top w:val="none" w:sz="0" w:space="0" w:color="auto"/>
                        <w:left w:val="none" w:sz="0" w:space="0" w:color="auto"/>
                        <w:bottom w:val="none" w:sz="0" w:space="0" w:color="auto"/>
                        <w:right w:val="none" w:sz="0" w:space="0" w:color="auto"/>
                      </w:divBdr>
                      <w:divsChild>
                        <w:div w:id="1346442562">
                          <w:marLeft w:val="0"/>
                          <w:marRight w:val="0"/>
                          <w:marTop w:val="0"/>
                          <w:marBottom w:val="0"/>
                          <w:divBdr>
                            <w:top w:val="none" w:sz="0" w:space="0" w:color="auto"/>
                            <w:left w:val="none" w:sz="0" w:space="0" w:color="auto"/>
                            <w:bottom w:val="none" w:sz="0" w:space="0" w:color="auto"/>
                            <w:right w:val="none" w:sz="0" w:space="0" w:color="auto"/>
                          </w:divBdr>
                          <w:divsChild>
                            <w:div w:id="1356156820">
                              <w:marLeft w:val="0"/>
                              <w:marRight w:val="0"/>
                              <w:marTop w:val="0"/>
                              <w:marBottom w:val="0"/>
                              <w:divBdr>
                                <w:top w:val="none" w:sz="0" w:space="0" w:color="auto"/>
                                <w:left w:val="none" w:sz="0" w:space="0" w:color="auto"/>
                                <w:bottom w:val="none" w:sz="0" w:space="0" w:color="auto"/>
                                <w:right w:val="none" w:sz="0" w:space="0" w:color="auto"/>
                              </w:divBdr>
                              <w:divsChild>
                                <w:div w:id="908534792">
                                  <w:marLeft w:val="-225"/>
                                  <w:marRight w:val="-225"/>
                                  <w:marTop w:val="225"/>
                                  <w:marBottom w:val="0"/>
                                  <w:divBdr>
                                    <w:top w:val="none" w:sz="0" w:space="0" w:color="auto"/>
                                    <w:left w:val="none" w:sz="0" w:space="0" w:color="auto"/>
                                    <w:bottom w:val="none" w:sz="0" w:space="0" w:color="auto"/>
                                    <w:right w:val="none" w:sz="0" w:space="0" w:color="auto"/>
                                  </w:divBdr>
                                  <w:divsChild>
                                    <w:div w:id="1155493247">
                                      <w:marLeft w:val="0"/>
                                      <w:marRight w:val="0"/>
                                      <w:marTop w:val="0"/>
                                      <w:marBottom w:val="0"/>
                                      <w:divBdr>
                                        <w:top w:val="none" w:sz="0" w:space="0" w:color="auto"/>
                                        <w:left w:val="none" w:sz="0" w:space="0" w:color="auto"/>
                                        <w:bottom w:val="none" w:sz="0" w:space="0" w:color="auto"/>
                                        <w:right w:val="single" w:sz="12" w:space="31" w:color="EEEEEE"/>
                                      </w:divBdr>
                                      <w:divsChild>
                                        <w:div w:id="1954896731">
                                          <w:marLeft w:val="0"/>
                                          <w:marRight w:val="0"/>
                                          <w:marTop w:val="0"/>
                                          <w:marBottom w:val="0"/>
                                          <w:divBdr>
                                            <w:top w:val="none" w:sz="0" w:space="0" w:color="auto"/>
                                            <w:left w:val="none" w:sz="0" w:space="0" w:color="auto"/>
                                            <w:bottom w:val="none" w:sz="0" w:space="0" w:color="auto"/>
                                            <w:right w:val="none" w:sz="0" w:space="0" w:color="auto"/>
                                          </w:divBdr>
                                        </w:div>
                                      </w:divsChild>
                                    </w:div>
                                    <w:div w:id="901477652">
                                      <w:marLeft w:val="0"/>
                                      <w:marRight w:val="0"/>
                                      <w:marTop w:val="0"/>
                                      <w:marBottom w:val="0"/>
                                      <w:divBdr>
                                        <w:top w:val="none" w:sz="0" w:space="0" w:color="auto"/>
                                        <w:left w:val="none" w:sz="0" w:space="0" w:color="auto"/>
                                        <w:bottom w:val="none" w:sz="0" w:space="0" w:color="auto"/>
                                        <w:right w:val="single" w:sz="12" w:space="31" w:color="EEEEEE"/>
                                      </w:divBdr>
                                      <w:divsChild>
                                        <w:div w:id="464127446">
                                          <w:marLeft w:val="0"/>
                                          <w:marRight w:val="0"/>
                                          <w:marTop w:val="225"/>
                                          <w:marBottom w:val="0"/>
                                          <w:divBdr>
                                            <w:top w:val="none" w:sz="0" w:space="0" w:color="auto"/>
                                            <w:left w:val="none" w:sz="0" w:space="0" w:color="auto"/>
                                            <w:bottom w:val="none" w:sz="0" w:space="0" w:color="auto"/>
                                            <w:right w:val="none" w:sz="0" w:space="0" w:color="auto"/>
                                          </w:divBdr>
                                          <w:divsChild>
                                            <w:div w:id="1281916867">
                                              <w:marLeft w:val="0"/>
                                              <w:marRight w:val="0"/>
                                              <w:marTop w:val="0"/>
                                              <w:marBottom w:val="0"/>
                                              <w:divBdr>
                                                <w:top w:val="none" w:sz="0" w:space="0" w:color="auto"/>
                                                <w:left w:val="none" w:sz="0" w:space="0" w:color="auto"/>
                                                <w:bottom w:val="none" w:sz="0" w:space="0" w:color="auto"/>
                                                <w:right w:val="none" w:sz="0" w:space="0" w:color="auto"/>
                                              </w:divBdr>
                                            </w:div>
                                            <w:div w:id="322860351">
                                              <w:marLeft w:val="0"/>
                                              <w:marRight w:val="0"/>
                                              <w:marTop w:val="0"/>
                                              <w:marBottom w:val="0"/>
                                              <w:divBdr>
                                                <w:top w:val="none" w:sz="0" w:space="0" w:color="auto"/>
                                                <w:left w:val="none" w:sz="0" w:space="0" w:color="auto"/>
                                                <w:bottom w:val="none" w:sz="0" w:space="0" w:color="auto"/>
                                                <w:right w:val="none" w:sz="0" w:space="0" w:color="auto"/>
                                              </w:divBdr>
                                            </w:div>
                                          </w:divsChild>
                                        </w:div>
                                        <w:div w:id="587277089">
                                          <w:marLeft w:val="0"/>
                                          <w:marRight w:val="0"/>
                                          <w:marTop w:val="225"/>
                                          <w:marBottom w:val="0"/>
                                          <w:divBdr>
                                            <w:top w:val="none" w:sz="0" w:space="0" w:color="auto"/>
                                            <w:left w:val="none" w:sz="0" w:space="0" w:color="auto"/>
                                            <w:bottom w:val="none" w:sz="0" w:space="0" w:color="auto"/>
                                            <w:right w:val="none" w:sz="0" w:space="0" w:color="auto"/>
                                          </w:divBdr>
                                          <w:divsChild>
                                            <w:div w:id="1173448676">
                                              <w:marLeft w:val="0"/>
                                              <w:marRight w:val="0"/>
                                              <w:marTop w:val="0"/>
                                              <w:marBottom w:val="0"/>
                                              <w:divBdr>
                                                <w:top w:val="none" w:sz="0" w:space="0" w:color="auto"/>
                                                <w:left w:val="none" w:sz="0" w:space="0" w:color="auto"/>
                                                <w:bottom w:val="none" w:sz="0" w:space="0" w:color="auto"/>
                                                <w:right w:val="none" w:sz="0" w:space="0" w:color="auto"/>
                                              </w:divBdr>
                                              <w:divsChild>
                                                <w:div w:id="1834448663">
                                                  <w:marLeft w:val="0"/>
                                                  <w:marRight w:val="0"/>
                                                  <w:marTop w:val="0"/>
                                                  <w:marBottom w:val="0"/>
                                                  <w:divBdr>
                                                    <w:top w:val="none" w:sz="0" w:space="0" w:color="auto"/>
                                                    <w:left w:val="none" w:sz="0" w:space="0" w:color="auto"/>
                                                    <w:bottom w:val="none" w:sz="0" w:space="0" w:color="auto"/>
                                                    <w:right w:val="none" w:sz="0" w:space="0" w:color="auto"/>
                                                  </w:divBdr>
                                                  <w:divsChild>
                                                    <w:div w:id="192067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562073">
                                              <w:marLeft w:val="0"/>
                                              <w:marRight w:val="0"/>
                                              <w:marTop w:val="0"/>
                                              <w:marBottom w:val="0"/>
                                              <w:divBdr>
                                                <w:top w:val="none" w:sz="0" w:space="0" w:color="auto"/>
                                                <w:left w:val="none" w:sz="0" w:space="0" w:color="auto"/>
                                                <w:bottom w:val="none" w:sz="0" w:space="0" w:color="auto"/>
                                                <w:right w:val="none" w:sz="0" w:space="0" w:color="auto"/>
                                              </w:divBdr>
                                              <w:divsChild>
                                                <w:div w:id="61831654">
                                                  <w:marLeft w:val="0"/>
                                                  <w:marRight w:val="0"/>
                                                  <w:marTop w:val="0"/>
                                                  <w:marBottom w:val="0"/>
                                                  <w:divBdr>
                                                    <w:top w:val="none" w:sz="0" w:space="0" w:color="auto"/>
                                                    <w:left w:val="none" w:sz="0" w:space="0" w:color="auto"/>
                                                    <w:bottom w:val="none" w:sz="0" w:space="0" w:color="auto"/>
                                                    <w:right w:val="none" w:sz="0" w:space="0" w:color="auto"/>
                                                  </w:divBdr>
                                                  <w:divsChild>
                                                    <w:div w:id="725758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420159">
                                              <w:marLeft w:val="0"/>
                                              <w:marRight w:val="0"/>
                                              <w:marTop w:val="0"/>
                                              <w:marBottom w:val="0"/>
                                              <w:divBdr>
                                                <w:top w:val="none" w:sz="0" w:space="0" w:color="auto"/>
                                                <w:left w:val="none" w:sz="0" w:space="0" w:color="auto"/>
                                                <w:bottom w:val="none" w:sz="0" w:space="0" w:color="auto"/>
                                                <w:right w:val="none" w:sz="0" w:space="0" w:color="auto"/>
                                              </w:divBdr>
                                              <w:divsChild>
                                                <w:div w:id="850532562">
                                                  <w:marLeft w:val="0"/>
                                                  <w:marRight w:val="0"/>
                                                  <w:marTop w:val="0"/>
                                                  <w:marBottom w:val="0"/>
                                                  <w:divBdr>
                                                    <w:top w:val="none" w:sz="0" w:space="0" w:color="auto"/>
                                                    <w:left w:val="none" w:sz="0" w:space="0" w:color="auto"/>
                                                    <w:bottom w:val="none" w:sz="0" w:space="0" w:color="auto"/>
                                                    <w:right w:val="none" w:sz="0" w:space="0" w:color="auto"/>
                                                  </w:divBdr>
                                                  <w:divsChild>
                                                    <w:div w:id="465202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38352">
                              <w:marLeft w:val="0"/>
                              <w:marRight w:val="0"/>
                              <w:marTop w:val="225"/>
                              <w:marBottom w:val="0"/>
                              <w:divBdr>
                                <w:top w:val="single" w:sz="48" w:space="11" w:color="D3ECFF"/>
                                <w:left w:val="none" w:sz="0" w:space="0" w:color="auto"/>
                                <w:bottom w:val="none" w:sz="0" w:space="0" w:color="auto"/>
                                <w:right w:val="none" w:sz="0" w:space="0" w:color="auto"/>
                              </w:divBdr>
                              <w:divsChild>
                                <w:div w:id="56630641">
                                  <w:marLeft w:val="0"/>
                                  <w:marRight w:val="0"/>
                                  <w:marTop w:val="0"/>
                                  <w:marBottom w:val="0"/>
                                  <w:divBdr>
                                    <w:top w:val="none" w:sz="0" w:space="0" w:color="auto"/>
                                    <w:left w:val="none" w:sz="0" w:space="0" w:color="auto"/>
                                    <w:bottom w:val="none" w:sz="0" w:space="0" w:color="auto"/>
                                    <w:right w:val="none" w:sz="0" w:space="0" w:color="auto"/>
                                  </w:divBdr>
                                  <w:divsChild>
                                    <w:div w:id="2032298122">
                                      <w:marLeft w:val="0"/>
                                      <w:marRight w:val="0"/>
                                      <w:marTop w:val="0"/>
                                      <w:marBottom w:val="300"/>
                                      <w:divBdr>
                                        <w:top w:val="none" w:sz="0" w:space="0" w:color="auto"/>
                                        <w:left w:val="none" w:sz="0" w:space="0" w:color="auto"/>
                                        <w:bottom w:val="single" w:sz="12" w:space="19" w:color="D4D4D4"/>
                                        <w:right w:val="none" w:sz="0" w:space="0" w:color="auto"/>
                                      </w:divBdr>
                                    </w:div>
                                    <w:div w:id="1971281760">
                                      <w:marLeft w:val="0"/>
                                      <w:marRight w:val="0"/>
                                      <w:marTop w:val="0"/>
                                      <w:marBottom w:val="0"/>
                                      <w:divBdr>
                                        <w:top w:val="none" w:sz="0" w:space="0" w:color="auto"/>
                                        <w:left w:val="none" w:sz="0" w:space="0" w:color="auto"/>
                                        <w:bottom w:val="none" w:sz="0" w:space="0" w:color="auto"/>
                                        <w:right w:val="none" w:sz="0" w:space="0" w:color="auto"/>
                                      </w:divBdr>
                                      <w:divsChild>
                                        <w:div w:id="544830715">
                                          <w:marLeft w:val="0"/>
                                          <w:marRight w:val="0"/>
                                          <w:marTop w:val="0"/>
                                          <w:marBottom w:val="0"/>
                                          <w:divBdr>
                                            <w:top w:val="none" w:sz="0" w:space="0" w:color="auto"/>
                                            <w:left w:val="none" w:sz="0" w:space="0" w:color="auto"/>
                                            <w:bottom w:val="none" w:sz="0" w:space="0" w:color="auto"/>
                                            <w:right w:val="none" w:sz="0" w:space="0" w:color="auto"/>
                                          </w:divBdr>
                                          <w:divsChild>
                                            <w:div w:id="112133671">
                                              <w:marLeft w:val="0"/>
                                              <w:marRight w:val="0"/>
                                              <w:marTop w:val="0"/>
                                              <w:marBottom w:val="0"/>
                                              <w:divBdr>
                                                <w:top w:val="none" w:sz="0" w:space="0" w:color="auto"/>
                                                <w:left w:val="none" w:sz="0" w:space="0" w:color="auto"/>
                                                <w:bottom w:val="none" w:sz="0" w:space="0" w:color="auto"/>
                                                <w:right w:val="none" w:sz="0" w:space="0" w:color="auto"/>
                                              </w:divBdr>
                                              <w:divsChild>
                                                <w:div w:id="2066417144">
                                                  <w:marLeft w:val="0"/>
                                                  <w:marRight w:val="0"/>
                                                  <w:marTop w:val="0"/>
                                                  <w:marBottom w:val="225"/>
                                                  <w:divBdr>
                                                    <w:top w:val="none" w:sz="0" w:space="0" w:color="auto"/>
                                                    <w:left w:val="none" w:sz="0" w:space="0" w:color="auto"/>
                                                    <w:bottom w:val="none" w:sz="0" w:space="0" w:color="auto"/>
                                                    <w:right w:val="none" w:sz="0" w:space="0" w:color="auto"/>
                                                  </w:divBdr>
                                                  <w:divsChild>
                                                    <w:div w:id="660085138">
                                                      <w:marLeft w:val="0"/>
                                                      <w:marRight w:val="0"/>
                                                      <w:marTop w:val="0"/>
                                                      <w:marBottom w:val="0"/>
                                                      <w:divBdr>
                                                        <w:top w:val="none" w:sz="0" w:space="0" w:color="auto"/>
                                                        <w:left w:val="none" w:sz="0" w:space="0" w:color="auto"/>
                                                        <w:bottom w:val="none" w:sz="0" w:space="0" w:color="auto"/>
                                                        <w:right w:val="none" w:sz="0" w:space="0" w:color="auto"/>
                                                      </w:divBdr>
                                                      <w:divsChild>
                                                        <w:div w:id="956912390">
                                                          <w:marLeft w:val="0"/>
                                                          <w:marRight w:val="0"/>
                                                          <w:marTop w:val="0"/>
                                                          <w:marBottom w:val="0"/>
                                                          <w:divBdr>
                                                            <w:top w:val="none" w:sz="0" w:space="0" w:color="auto"/>
                                                            <w:left w:val="none" w:sz="0" w:space="0" w:color="auto"/>
                                                            <w:bottom w:val="none" w:sz="0" w:space="0" w:color="auto"/>
                                                            <w:right w:val="none" w:sz="0" w:space="0" w:color="auto"/>
                                                          </w:divBdr>
                                                          <w:divsChild>
                                                            <w:div w:id="108622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380440">
                                                      <w:marLeft w:val="0"/>
                                                      <w:marRight w:val="0"/>
                                                      <w:marTop w:val="0"/>
                                                      <w:marBottom w:val="75"/>
                                                      <w:divBdr>
                                                        <w:top w:val="none" w:sz="0" w:space="0" w:color="auto"/>
                                                        <w:left w:val="none" w:sz="0" w:space="0" w:color="auto"/>
                                                        <w:bottom w:val="none" w:sz="0" w:space="0" w:color="auto"/>
                                                        <w:right w:val="none" w:sz="0" w:space="0" w:color="auto"/>
                                                      </w:divBdr>
                                                    </w:div>
                                                    <w:div w:id="1285431248">
                                                      <w:marLeft w:val="0"/>
                                                      <w:marRight w:val="0"/>
                                                      <w:marTop w:val="0"/>
                                                      <w:marBottom w:val="0"/>
                                                      <w:divBdr>
                                                        <w:top w:val="none" w:sz="0" w:space="0" w:color="auto"/>
                                                        <w:left w:val="none" w:sz="0" w:space="0" w:color="auto"/>
                                                        <w:bottom w:val="none" w:sz="0" w:space="0" w:color="auto"/>
                                                        <w:right w:val="none" w:sz="0" w:space="0" w:color="auto"/>
                                                      </w:divBdr>
                                                    </w:div>
                                                  </w:divsChild>
                                                </w:div>
                                                <w:div w:id="1930775140">
                                                  <w:marLeft w:val="0"/>
                                                  <w:marRight w:val="0"/>
                                                  <w:marTop w:val="0"/>
                                                  <w:marBottom w:val="0"/>
                                                  <w:divBdr>
                                                    <w:top w:val="single" w:sz="12" w:space="11" w:color="D4D4D4"/>
                                                    <w:left w:val="none" w:sz="0" w:space="0" w:color="auto"/>
                                                    <w:bottom w:val="none" w:sz="0" w:space="0" w:color="auto"/>
                                                    <w:right w:val="none" w:sz="0" w:space="0" w:color="auto"/>
                                                  </w:divBdr>
                                                  <w:divsChild>
                                                    <w:div w:id="211162983">
                                                      <w:marLeft w:val="0"/>
                                                      <w:marRight w:val="0"/>
                                                      <w:marTop w:val="0"/>
                                                      <w:marBottom w:val="0"/>
                                                      <w:divBdr>
                                                        <w:top w:val="none" w:sz="0" w:space="0" w:color="auto"/>
                                                        <w:left w:val="none" w:sz="0" w:space="0" w:color="auto"/>
                                                        <w:bottom w:val="none" w:sz="0" w:space="0" w:color="auto"/>
                                                        <w:right w:val="none" w:sz="0" w:space="0" w:color="auto"/>
                                                      </w:divBdr>
                                                    </w:div>
                                                    <w:div w:id="165086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734400">
                                              <w:marLeft w:val="0"/>
                                              <w:marRight w:val="0"/>
                                              <w:marTop w:val="0"/>
                                              <w:marBottom w:val="0"/>
                                              <w:divBdr>
                                                <w:top w:val="none" w:sz="0" w:space="0" w:color="auto"/>
                                                <w:left w:val="none" w:sz="0" w:space="0" w:color="auto"/>
                                                <w:bottom w:val="none" w:sz="0" w:space="0" w:color="auto"/>
                                                <w:right w:val="none" w:sz="0" w:space="0" w:color="auto"/>
                                              </w:divBdr>
                                              <w:divsChild>
                                                <w:div w:id="1418553876">
                                                  <w:marLeft w:val="0"/>
                                                  <w:marRight w:val="0"/>
                                                  <w:marTop w:val="0"/>
                                                  <w:marBottom w:val="225"/>
                                                  <w:divBdr>
                                                    <w:top w:val="none" w:sz="0" w:space="0" w:color="auto"/>
                                                    <w:left w:val="none" w:sz="0" w:space="0" w:color="auto"/>
                                                    <w:bottom w:val="none" w:sz="0" w:space="0" w:color="auto"/>
                                                    <w:right w:val="none" w:sz="0" w:space="0" w:color="auto"/>
                                                  </w:divBdr>
                                                  <w:divsChild>
                                                    <w:div w:id="466552888">
                                                      <w:marLeft w:val="0"/>
                                                      <w:marRight w:val="0"/>
                                                      <w:marTop w:val="0"/>
                                                      <w:marBottom w:val="0"/>
                                                      <w:divBdr>
                                                        <w:top w:val="none" w:sz="0" w:space="0" w:color="auto"/>
                                                        <w:left w:val="none" w:sz="0" w:space="0" w:color="auto"/>
                                                        <w:bottom w:val="none" w:sz="0" w:space="0" w:color="auto"/>
                                                        <w:right w:val="none" w:sz="0" w:space="0" w:color="auto"/>
                                                      </w:divBdr>
                                                      <w:divsChild>
                                                        <w:div w:id="36509355">
                                                          <w:marLeft w:val="0"/>
                                                          <w:marRight w:val="0"/>
                                                          <w:marTop w:val="0"/>
                                                          <w:marBottom w:val="0"/>
                                                          <w:divBdr>
                                                            <w:top w:val="none" w:sz="0" w:space="0" w:color="auto"/>
                                                            <w:left w:val="none" w:sz="0" w:space="0" w:color="auto"/>
                                                            <w:bottom w:val="none" w:sz="0" w:space="0" w:color="auto"/>
                                                            <w:right w:val="none" w:sz="0" w:space="0" w:color="auto"/>
                                                          </w:divBdr>
                                                          <w:divsChild>
                                                            <w:div w:id="2109736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651040">
                                                      <w:marLeft w:val="0"/>
                                                      <w:marRight w:val="0"/>
                                                      <w:marTop w:val="0"/>
                                                      <w:marBottom w:val="75"/>
                                                      <w:divBdr>
                                                        <w:top w:val="none" w:sz="0" w:space="0" w:color="auto"/>
                                                        <w:left w:val="none" w:sz="0" w:space="0" w:color="auto"/>
                                                        <w:bottom w:val="none" w:sz="0" w:space="0" w:color="auto"/>
                                                        <w:right w:val="none" w:sz="0" w:space="0" w:color="auto"/>
                                                      </w:divBdr>
                                                    </w:div>
                                                    <w:div w:id="305940497">
                                                      <w:marLeft w:val="0"/>
                                                      <w:marRight w:val="0"/>
                                                      <w:marTop w:val="0"/>
                                                      <w:marBottom w:val="0"/>
                                                      <w:divBdr>
                                                        <w:top w:val="none" w:sz="0" w:space="0" w:color="auto"/>
                                                        <w:left w:val="none" w:sz="0" w:space="0" w:color="auto"/>
                                                        <w:bottom w:val="none" w:sz="0" w:space="0" w:color="auto"/>
                                                        <w:right w:val="none" w:sz="0" w:space="0" w:color="auto"/>
                                                      </w:divBdr>
                                                    </w:div>
                                                  </w:divsChild>
                                                </w:div>
                                                <w:div w:id="1859391230">
                                                  <w:marLeft w:val="0"/>
                                                  <w:marRight w:val="0"/>
                                                  <w:marTop w:val="0"/>
                                                  <w:marBottom w:val="0"/>
                                                  <w:divBdr>
                                                    <w:top w:val="single" w:sz="12" w:space="11" w:color="D4D4D4"/>
                                                    <w:left w:val="none" w:sz="0" w:space="0" w:color="auto"/>
                                                    <w:bottom w:val="none" w:sz="0" w:space="0" w:color="auto"/>
                                                    <w:right w:val="none" w:sz="0" w:space="0" w:color="auto"/>
                                                  </w:divBdr>
                                                  <w:divsChild>
                                                    <w:div w:id="1006177737">
                                                      <w:marLeft w:val="0"/>
                                                      <w:marRight w:val="0"/>
                                                      <w:marTop w:val="0"/>
                                                      <w:marBottom w:val="0"/>
                                                      <w:divBdr>
                                                        <w:top w:val="none" w:sz="0" w:space="0" w:color="auto"/>
                                                        <w:left w:val="none" w:sz="0" w:space="0" w:color="auto"/>
                                                        <w:bottom w:val="none" w:sz="0" w:space="0" w:color="auto"/>
                                                        <w:right w:val="none" w:sz="0" w:space="0" w:color="auto"/>
                                                      </w:divBdr>
                                                    </w:div>
                                                    <w:div w:id="142522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792547">
                                              <w:marLeft w:val="0"/>
                                              <w:marRight w:val="0"/>
                                              <w:marTop w:val="0"/>
                                              <w:marBottom w:val="0"/>
                                              <w:divBdr>
                                                <w:top w:val="none" w:sz="0" w:space="0" w:color="auto"/>
                                                <w:left w:val="none" w:sz="0" w:space="0" w:color="auto"/>
                                                <w:bottom w:val="none" w:sz="0" w:space="0" w:color="auto"/>
                                                <w:right w:val="none" w:sz="0" w:space="0" w:color="auto"/>
                                              </w:divBdr>
                                              <w:divsChild>
                                                <w:div w:id="342904549">
                                                  <w:marLeft w:val="0"/>
                                                  <w:marRight w:val="0"/>
                                                  <w:marTop w:val="0"/>
                                                  <w:marBottom w:val="225"/>
                                                  <w:divBdr>
                                                    <w:top w:val="none" w:sz="0" w:space="0" w:color="auto"/>
                                                    <w:left w:val="none" w:sz="0" w:space="0" w:color="auto"/>
                                                    <w:bottom w:val="none" w:sz="0" w:space="0" w:color="auto"/>
                                                    <w:right w:val="none" w:sz="0" w:space="0" w:color="auto"/>
                                                  </w:divBdr>
                                                  <w:divsChild>
                                                    <w:div w:id="1446536974">
                                                      <w:marLeft w:val="0"/>
                                                      <w:marRight w:val="0"/>
                                                      <w:marTop w:val="0"/>
                                                      <w:marBottom w:val="0"/>
                                                      <w:divBdr>
                                                        <w:top w:val="none" w:sz="0" w:space="0" w:color="auto"/>
                                                        <w:left w:val="none" w:sz="0" w:space="0" w:color="auto"/>
                                                        <w:bottom w:val="none" w:sz="0" w:space="0" w:color="auto"/>
                                                        <w:right w:val="none" w:sz="0" w:space="0" w:color="auto"/>
                                                      </w:divBdr>
                                                      <w:divsChild>
                                                        <w:div w:id="1646665008">
                                                          <w:marLeft w:val="0"/>
                                                          <w:marRight w:val="0"/>
                                                          <w:marTop w:val="0"/>
                                                          <w:marBottom w:val="0"/>
                                                          <w:divBdr>
                                                            <w:top w:val="none" w:sz="0" w:space="0" w:color="auto"/>
                                                            <w:left w:val="none" w:sz="0" w:space="0" w:color="auto"/>
                                                            <w:bottom w:val="none" w:sz="0" w:space="0" w:color="auto"/>
                                                            <w:right w:val="none" w:sz="0" w:space="0" w:color="auto"/>
                                                          </w:divBdr>
                                                          <w:divsChild>
                                                            <w:div w:id="862400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565568">
                                                      <w:marLeft w:val="0"/>
                                                      <w:marRight w:val="0"/>
                                                      <w:marTop w:val="0"/>
                                                      <w:marBottom w:val="75"/>
                                                      <w:divBdr>
                                                        <w:top w:val="none" w:sz="0" w:space="0" w:color="auto"/>
                                                        <w:left w:val="none" w:sz="0" w:space="0" w:color="auto"/>
                                                        <w:bottom w:val="none" w:sz="0" w:space="0" w:color="auto"/>
                                                        <w:right w:val="none" w:sz="0" w:space="0" w:color="auto"/>
                                                      </w:divBdr>
                                                    </w:div>
                                                    <w:div w:id="256015960">
                                                      <w:marLeft w:val="0"/>
                                                      <w:marRight w:val="0"/>
                                                      <w:marTop w:val="0"/>
                                                      <w:marBottom w:val="0"/>
                                                      <w:divBdr>
                                                        <w:top w:val="none" w:sz="0" w:space="0" w:color="auto"/>
                                                        <w:left w:val="none" w:sz="0" w:space="0" w:color="auto"/>
                                                        <w:bottom w:val="none" w:sz="0" w:space="0" w:color="auto"/>
                                                        <w:right w:val="none" w:sz="0" w:space="0" w:color="auto"/>
                                                      </w:divBdr>
                                                    </w:div>
                                                  </w:divsChild>
                                                </w:div>
                                                <w:div w:id="728727173">
                                                  <w:marLeft w:val="0"/>
                                                  <w:marRight w:val="0"/>
                                                  <w:marTop w:val="0"/>
                                                  <w:marBottom w:val="0"/>
                                                  <w:divBdr>
                                                    <w:top w:val="single" w:sz="12" w:space="11" w:color="D4D4D4"/>
                                                    <w:left w:val="none" w:sz="0" w:space="0" w:color="auto"/>
                                                    <w:bottom w:val="none" w:sz="0" w:space="0" w:color="auto"/>
                                                    <w:right w:val="none" w:sz="0" w:space="0" w:color="auto"/>
                                                  </w:divBdr>
                                                  <w:divsChild>
                                                    <w:div w:id="1340155712">
                                                      <w:marLeft w:val="0"/>
                                                      <w:marRight w:val="0"/>
                                                      <w:marTop w:val="0"/>
                                                      <w:marBottom w:val="0"/>
                                                      <w:divBdr>
                                                        <w:top w:val="none" w:sz="0" w:space="0" w:color="auto"/>
                                                        <w:left w:val="none" w:sz="0" w:space="0" w:color="auto"/>
                                                        <w:bottom w:val="none" w:sz="0" w:space="0" w:color="auto"/>
                                                        <w:right w:val="none" w:sz="0" w:space="0" w:color="auto"/>
                                                      </w:divBdr>
                                                    </w:div>
                                                    <w:div w:id="1264613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365133">
                                              <w:marLeft w:val="0"/>
                                              <w:marRight w:val="0"/>
                                              <w:marTop w:val="0"/>
                                              <w:marBottom w:val="0"/>
                                              <w:divBdr>
                                                <w:top w:val="none" w:sz="0" w:space="0" w:color="auto"/>
                                                <w:left w:val="none" w:sz="0" w:space="0" w:color="auto"/>
                                                <w:bottom w:val="none" w:sz="0" w:space="0" w:color="auto"/>
                                                <w:right w:val="none" w:sz="0" w:space="0" w:color="auto"/>
                                              </w:divBdr>
                                              <w:divsChild>
                                                <w:div w:id="393237831">
                                                  <w:marLeft w:val="0"/>
                                                  <w:marRight w:val="0"/>
                                                  <w:marTop w:val="0"/>
                                                  <w:marBottom w:val="225"/>
                                                  <w:divBdr>
                                                    <w:top w:val="none" w:sz="0" w:space="0" w:color="auto"/>
                                                    <w:left w:val="none" w:sz="0" w:space="0" w:color="auto"/>
                                                    <w:bottom w:val="none" w:sz="0" w:space="0" w:color="auto"/>
                                                    <w:right w:val="none" w:sz="0" w:space="0" w:color="auto"/>
                                                  </w:divBdr>
                                                  <w:divsChild>
                                                    <w:div w:id="224151223">
                                                      <w:marLeft w:val="0"/>
                                                      <w:marRight w:val="0"/>
                                                      <w:marTop w:val="0"/>
                                                      <w:marBottom w:val="0"/>
                                                      <w:divBdr>
                                                        <w:top w:val="none" w:sz="0" w:space="0" w:color="auto"/>
                                                        <w:left w:val="none" w:sz="0" w:space="0" w:color="auto"/>
                                                        <w:bottom w:val="none" w:sz="0" w:space="0" w:color="auto"/>
                                                        <w:right w:val="none" w:sz="0" w:space="0" w:color="auto"/>
                                                      </w:divBdr>
                                                      <w:divsChild>
                                                        <w:div w:id="535040996">
                                                          <w:marLeft w:val="0"/>
                                                          <w:marRight w:val="0"/>
                                                          <w:marTop w:val="0"/>
                                                          <w:marBottom w:val="0"/>
                                                          <w:divBdr>
                                                            <w:top w:val="none" w:sz="0" w:space="0" w:color="auto"/>
                                                            <w:left w:val="none" w:sz="0" w:space="0" w:color="auto"/>
                                                            <w:bottom w:val="none" w:sz="0" w:space="0" w:color="auto"/>
                                                            <w:right w:val="none" w:sz="0" w:space="0" w:color="auto"/>
                                                          </w:divBdr>
                                                          <w:divsChild>
                                                            <w:div w:id="92021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914461">
                                                      <w:marLeft w:val="0"/>
                                                      <w:marRight w:val="0"/>
                                                      <w:marTop w:val="0"/>
                                                      <w:marBottom w:val="75"/>
                                                      <w:divBdr>
                                                        <w:top w:val="none" w:sz="0" w:space="0" w:color="auto"/>
                                                        <w:left w:val="none" w:sz="0" w:space="0" w:color="auto"/>
                                                        <w:bottom w:val="none" w:sz="0" w:space="0" w:color="auto"/>
                                                        <w:right w:val="none" w:sz="0" w:space="0" w:color="auto"/>
                                                      </w:divBdr>
                                                    </w:div>
                                                    <w:div w:id="221789896">
                                                      <w:marLeft w:val="0"/>
                                                      <w:marRight w:val="0"/>
                                                      <w:marTop w:val="0"/>
                                                      <w:marBottom w:val="0"/>
                                                      <w:divBdr>
                                                        <w:top w:val="none" w:sz="0" w:space="0" w:color="auto"/>
                                                        <w:left w:val="none" w:sz="0" w:space="0" w:color="auto"/>
                                                        <w:bottom w:val="none" w:sz="0" w:space="0" w:color="auto"/>
                                                        <w:right w:val="none" w:sz="0" w:space="0" w:color="auto"/>
                                                      </w:divBdr>
                                                    </w:div>
                                                  </w:divsChild>
                                                </w:div>
                                                <w:div w:id="643046126">
                                                  <w:marLeft w:val="0"/>
                                                  <w:marRight w:val="0"/>
                                                  <w:marTop w:val="0"/>
                                                  <w:marBottom w:val="0"/>
                                                  <w:divBdr>
                                                    <w:top w:val="single" w:sz="12" w:space="11" w:color="D4D4D4"/>
                                                    <w:left w:val="none" w:sz="0" w:space="0" w:color="auto"/>
                                                    <w:bottom w:val="none" w:sz="0" w:space="0" w:color="auto"/>
                                                    <w:right w:val="none" w:sz="0" w:space="0" w:color="auto"/>
                                                  </w:divBdr>
                                                  <w:divsChild>
                                                    <w:div w:id="793015268">
                                                      <w:marLeft w:val="0"/>
                                                      <w:marRight w:val="0"/>
                                                      <w:marTop w:val="0"/>
                                                      <w:marBottom w:val="0"/>
                                                      <w:divBdr>
                                                        <w:top w:val="none" w:sz="0" w:space="0" w:color="auto"/>
                                                        <w:left w:val="none" w:sz="0" w:space="0" w:color="auto"/>
                                                        <w:bottom w:val="none" w:sz="0" w:space="0" w:color="auto"/>
                                                        <w:right w:val="none" w:sz="0" w:space="0" w:color="auto"/>
                                                      </w:divBdr>
                                                    </w:div>
                                                    <w:div w:id="33345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253048">
                                              <w:marLeft w:val="0"/>
                                              <w:marRight w:val="0"/>
                                              <w:marTop w:val="0"/>
                                              <w:marBottom w:val="0"/>
                                              <w:divBdr>
                                                <w:top w:val="none" w:sz="0" w:space="0" w:color="auto"/>
                                                <w:left w:val="none" w:sz="0" w:space="0" w:color="auto"/>
                                                <w:bottom w:val="none" w:sz="0" w:space="0" w:color="auto"/>
                                                <w:right w:val="none" w:sz="0" w:space="0" w:color="auto"/>
                                              </w:divBdr>
                                              <w:divsChild>
                                                <w:div w:id="526217530">
                                                  <w:marLeft w:val="0"/>
                                                  <w:marRight w:val="0"/>
                                                  <w:marTop w:val="0"/>
                                                  <w:marBottom w:val="225"/>
                                                  <w:divBdr>
                                                    <w:top w:val="none" w:sz="0" w:space="0" w:color="auto"/>
                                                    <w:left w:val="none" w:sz="0" w:space="0" w:color="auto"/>
                                                    <w:bottom w:val="none" w:sz="0" w:space="0" w:color="auto"/>
                                                    <w:right w:val="none" w:sz="0" w:space="0" w:color="auto"/>
                                                  </w:divBdr>
                                                  <w:divsChild>
                                                    <w:div w:id="57091854">
                                                      <w:marLeft w:val="0"/>
                                                      <w:marRight w:val="0"/>
                                                      <w:marTop w:val="0"/>
                                                      <w:marBottom w:val="0"/>
                                                      <w:divBdr>
                                                        <w:top w:val="none" w:sz="0" w:space="0" w:color="auto"/>
                                                        <w:left w:val="none" w:sz="0" w:space="0" w:color="auto"/>
                                                        <w:bottom w:val="none" w:sz="0" w:space="0" w:color="auto"/>
                                                        <w:right w:val="none" w:sz="0" w:space="0" w:color="auto"/>
                                                      </w:divBdr>
                                                      <w:divsChild>
                                                        <w:div w:id="1956867974">
                                                          <w:marLeft w:val="0"/>
                                                          <w:marRight w:val="0"/>
                                                          <w:marTop w:val="0"/>
                                                          <w:marBottom w:val="0"/>
                                                          <w:divBdr>
                                                            <w:top w:val="none" w:sz="0" w:space="0" w:color="auto"/>
                                                            <w:left w:val="none" w:sz="0" w:space="0" w:color="auto"/>
                                                            <w:bottom w:val="none" w:sz="0" w:space="0" w:color="auto"/>
                                                            <w:right w:val="none" w:sz="0" w:space="0" w:color="auto"/>
                                                          </w:divBdr>
                                                          <w:divsChild>
                                                            <w:div w:id="1381973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161454">
                                                      <w:marLeft w:val="0"/>
                                                      <w:marRight w:val="0"/>
                                                      <w:marTop w:val="0"/>
                                                      <w:marBottom w:val="75"/>
                                                      <w:divBdr>
                                                        <w:top w:val="none" w:sz="0" w:space="0" w:color="auto"/>
                                                        <w:left w:val="none" w:sz="0" w:space="0" w:color="auto"/>
                                                        <w:bottom w:val="none" w:sz="0" w:space="0" w:color="auto"/>
                                                        <w:right w:val="none" w:sz="0" w:space="0" w:color="auto"/>
                                                      </w:divBdr>
                                                    </w:div>
                                                    <w:div w:id="1450247186">
                                                      <w:marLeft w:val="0"/>
                                                      <w:marRight w:val="0"/>
                                                      <w:marTop w:val="0"/>
                                                      <w:marBottom w:val="0"/>
                                                      <w:divBdr>
                                                        <w:top w:val="none" w:sz="0" w:space="0" w:color="auto"/>
                                                        <w:left w:val="none" w:sz="0" w:space="0" w:color="auto"/>
                                                        <w:bottom w:val="none" w:sz="0" w:space="0" w:color="auto"/>
                                                        <w:right w:val="none" w:sz="0" w:space="0" w:color="auto"/>
                                                      </w:divBdr>
                                                    </w:div>
                                                  </w:divsChild>
                                                </w:div>
                                                <w:div w:id="259874941">
                                                  <w:marLeft w:val="0"/>
                                                  <w:marRight w:val="0"/>
                                                  <w:marTop w:val="0"/>
                                                  <w:marBottom w:val="0"/>
                                                  <w:divBdr>
                                                    <w:top w:val="single" w:sz="12" w:space="11" w:color="D4D4D4"/>
                                                    <w:left w:val="none" w:sz="0" w:space="0" w:color="auto"/>
                                                    <w:bottom w:val="none" w:sz="0" w:space="0" w:color="auto"/>
                                                    <w:right w:val="none" w:sz="0" w:space="0" w:color="auto"/>
                                                  </w:divBdr>
                                                  <w:divsChild>
                                                    <w:div w:id="1538004518">
                                                      <w:marLeft w:val="0"/>
                                                      <w:marRight w:val="0"/>
                                                      <w:marTop w:val="0"/>
                                                      <w:marBottom w:val="0"/>
                                                      <w:divBdr>
                                                        <w:top w:val="none" w:sz="0" w:space="0" w:color="auto"/>
                                                        <w:left w:val="none" w:sz="0" w:space="0" w:color="auto"/>
                                                        <w:bottom w:val="none" w:sz="0" w:space="0" w:color="auto"/>
                                                        <w:right w:val="none" w:sz="0" w:space="0" w:color="auto"/>
                                                      </w:divBdr>
                                                    </w:div>
                                                    <w:div w:id="91555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0567724">
                  <w:marLeft w:val="0"/>
                  <w:marRight w:val="0"/>
                  <w:marTop w:val="0"/>
                  <w:marBottom w:val="0"/>
                  <w:divBdr>
                    <w:top w:val="none" w:sz="0" w:space="0" w:color="auto"/>
                    <w:left w:val="none" w:sz="0" w:space="0" w:color="auto"/>
                    <w:bottom w:val="none" w:sz="0" w:space="0" w:color="auto"/>
                    <w:right w:val="none" w:sz="0" w:space="0" w:color="auto"/>
                  </w:divBdr>
                </w:div>
                <w:div w:id="1833839472">
                  <w:marLeft w:val="0"/>
                  <w:marRight w:val="0"/>
                  <w:marTop w:val="0"/>
                  <w:marBottom w:val="0"/>
                  <w:divBdr>
                    <w:top w:val="none" w:sz="0" w:space="0" w:color="auto"/>
                    <w:left w:val="none" w:sz="0" w:space="0" w:color="auto"/>
                    <w:bottom w:val="none" w:sz="0" w:space="0" w:color="auto"/>
                    <w:right w:val="none" w:sz="0" w:space="0" w:color="auto"/>
                  </w:divBdr>
                  <w:divsChild>
                    <w:div w:id="459618332">
                      <w:marLeft w:val="0"/>
                      <w:marRight w:val="0"/>
                      <w:marTop w:val="0"/>
                      <w:marBottom w:val="0"/>
                      <w:divBdr>
                        <w:top w:val="none" w:sz="0" w:space="0" w:color="auto"/>
                        <w:left w:val="none" w:sz="0" w:space="0" w:color="auto"/>
                        <w:bottom w:val="none" w:sz="0" w:space="0" w:color="auto"/>
                        <w:right w:val="none" w:sz="0" w:space="0" w:color="auto"/>
                      </w:divBdr>
                      <w:divsChild>
                        <w:div w:id="336538434">
                          <w:marLeft w:val="0"/>
                          <w:marRight w:val="0"/>
                          <w:marTop w:val="0"/>
                          <w:marBottom w:val="0"/>
                          <w:divBdr>
                            <w:top w:val="none" w:sz="0" w:space="0" w:color="auto"/>
                            <w:left w:val="none" w:sz="0" w:space="0" w:color="auto"/>
                            <w:bottom w:val="none" w:sz="0" w:space="0" w:color="auto"/>
                            <w:right w:val="none" w:sz="0" w:space="0" w:color="auto"/>
                          </w:divBdr>
                          <w:divsChild>
                            <w:div w:id="411662095">
                              <w:marLeft w:val="0"/>
                              <w:marRight w:val="0"/>
                              <w:marTop w:val="780"/>
                              <w:marBottom w:val="0"/>
                              <w:divBdr>
                                <w:top w:val="none" w:sz="0" w:space="0" w:color="auto"/>
                                <w:left w:val="none" w:sz="0" w:space="0" w:color="auto"/>
                                <w:bottom w:val="none" w:sz="0" w:space="0" w:color="auto"/>
                                <w:right w:val="none" w:sz="0" w:space="0" w:color="auto"/>
                              </w:divBdr>
                            </w:div>
                          </w:divsChild>
                        </w:div>
                      </w:divsChild>
                    </w:div>
                    <w:div w:id="1335693908">
                      <w:marLeft w:val="1380"/>
                      <w:marRight w:val="0"/>
                      <w:marTop w:val="0"/>
                      <w:marBottom w:val="0"/>
                      <w:divBdr>
                        <w:top w:val="none" w:sz="0" w:space="0" w:color="auto"/>
                        <w:left w:val="none" w:sz="0" w:space="0" w:color="auto"/>
                        <w:bottom w:val="none" w:sz="0" w:space="0" w:color="auto"/>
                        <w:right w:val="none" w:sz="0" w:space="0" w:color="auto"/>
                      </w:divBdr>
                      <w:divsChild>
                        <w:div w:id="1649477711">
                          <w:marLeft w:val="0"/>
                          <w:marRight w:val="0"/>
                          <w:marTop w:val="0"/>
                          <w:marBottom w:val="0"/>
                          <w:divBdr>
                            <w:top w:val="none" w:sz="0" w:space="0" w:color="auto"/>
                            <w:left w:val="none" w:sz="0" w:space="0" w:color="auto"/>
                            <w:bottom w:val="none" w:sz="0" w:space="0" w:color="auto"/>
                            <w:right w:val="none" w:sz="0" w:space="0" w:color="auto"/>
                          </w:divBdr>
                        </w:div>
                        <w:div w:id="1729111860">
                          <w:marLeft w:val="0"/>
                          <w:marRight w:val="0"/>
                          <w:marTop w:val="0"/>
                          <w:marBottom w:val="0"/>
                          <w:divBdr>
                            <w:top w:val="none" w:sz="0" w:space="0" w:color="auto"/>
                            <w:left w:val="none" w:sz="0" w:space="0" w:color="auto"/>
                            <w:bottom w:val="none" w:sz="0" w:space="0" w:color="auto"/>
                            <w:right w:val="none" w:sz="0" w:space="0" w:color="auto"/>
                          </w:divBdr>
                        </w:div>
                        <w:div w:id="568032513">
                          <w:marLeft w:val="0"/>
                          <w:marRight w:val="0"/>
                          <w:marTop w:val="0"/>
                          <w:marBottom w:val="0"/>
                          <w:divBdr>
                            <w:top w:val="none" w:sz="0" w:space="0" w:color="auto"/>
                            <w:left w:val="none" w:sz="0" w:space="0" w:color="auto"/>
                            <w:bottom w:val="none" w:sz="0" w:space="0" w:color="auto"/>
                            <w:right w:val="none" w:sz="0" w:space="0" w:color="auto"/>
                          </w:divBdr>
                        </w:div>
                        <w:div w:id="2023125068">
                          <w:marLeft w:val="0"/>
                          <w:marRight w:val="0"/>
                          <w:marTop w:val="0"/>
                          <w:marBottom w:val="0"/>
                          <w:divBdr>
                            <w:top w:val="none" w:sz="0" w:space="0" w:color="auto"/>
                            <w:left w:val="none" w:sz="0" w:space="0" w:color="auto"/>
                            <w:bottom w:val="none" w:sz="0" w:space="0" w:color="auto"/>
                            <w:right w:val="none" w:sz="0" w:space="0" w:color="auto"/>
                          </w:divBdr>
                        </w:div>
                      </w:divsChild>
                    </w:div>
                    <w:div w:id="1181044961">
                      <w:marLeft w:val="0"/>
                      <w:marRight w:val="0"/>
                      <w:marTop w:val="0"/>
                      <w:marBottom w:val="0"/>
                      <w:divBdr>
                        <w:top w:val="none" w:sz="0" w:space="0" w:color="auto"/>
                        <w:left w:val="none" w:sz="0" w:space="0" w:color="auto"/>
                        <w:bottom w:val="none" w:sz="0" w:space="0" w:color="auto"/>
                        <w:right w:val="none" w:sz="0" w:space="0" w:color="auto"/>
                      </w:divBdr>
                      <w:divsChild>
                        <w:div w:id="444615033">
                          <w:marLeft w:val="0"/>
                          <w:marRight w:val="0"/>
                          <w:marTop w:val="0"/>
                          <w:marBottom w:val="0"/>
                          <w:divBdr>
                            <w:top w:val="single" w:sz="6" w:space="0" w:color="E5E5E5"/>
                            <w:left w:val="none" w:sz="0" w:space="0" w:color="auto"/>
                            <w:bottom w:val="none" w:sz="0" w:space="0" w:color="auto"/>
                            <w:right w:val="none" w:sz="0" w:space="0" w:color="auto"/>
                          </w:divBdr>
                          <w:divsChild>
                            <w:div w:id="1503660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8134123">
          <w:marLeft w:val="0"/>
          <w:marRight w:val="0"/>
          <w:marTop w:val="0"/>
          <w:marBottom w:val="0"/>
          <w:divBdr>
            <w:top w:val="none" w:sz="0" w:space="0" w:color="auto"/>
            <w:left w:val="none" w:sz="0" w:space="0" w:color="auto"/>
            <w:bottom w:val="none" w:sz="0" w:space="0" w:color="auto"/>
            <w:right w:val="none" w:sz="0" w:space="0" w:color="auto"/>
          </w:divBdr>
          <w:divsChild>
            <w:div w:id="2007396505">
              <w:marLeft w:val="0"/>
              <w:marRight w:val="0"/>
              <w:marTop w:val="0"/>
              <w:marBottom w:val="0"/>
              <w:divBdr>
                <w:top w:val="none" w:sz="0" w:space="0" w:color="auto"/>
                <w:left w:val="none" w:sz="0" w:space="0" w:color="auto"/>
                <w:bottom w:val="none" w:sz="0" w:space="0" w:color="auto"/>
                <w:right w:val="none" w:sz="0" w:space="0" w:color="auto"/>
              </w:divBdr>
              <w:divsChild>
                <w:div w:id="415830436">
                  <w:marLeft w:val="0"/>
                  <w:marRight w:val="0"/>
                  <w:marTop w:val="0"/>
                  <w:marBottom w:val="225"/>
                  <w:divBdr>
                    <w:top w:val="none" w:sz="0" w:space="0" w:color="auto"/>
                    <w:left w:val="none" w:sz="0" w:space="0" w:color="auto"/>
                    <w:bottom w:val="none" w:sz="0" w:space="0" w:color="auto"/>
                    <w:right w:val="none" w:sz="0" w:space="0" w:color="auto"/>
                  </w:divBdr>
                </w:div>
                <w:div w:id="1384912307">
                  <w:marLeft w:val="0"/>
                  <w:marRight w:val="0"/>
                  <w:marTop w:val="0"/>
                  <w:marBottom w:val="0"/>
                  <w:divBdr>
                    <w:top w:val="none" w:sz="0" w:space="0" w:color="auto"/>
                    <w:left w:val="none" w:sz="0" w:space="0" w:color="auto"/>
                    <w:bottom w:val="none" w:sz="0" w:space="0" w:color="auto"/>
                    <w:right w:val="none" w:sz="0" w:space="0" w:color="auto"/>
                  </w:divBdr>
                </w:div>
                <w:div w:id="575171909">
                  <w:marLeft w:val="0"/>
                  <w:marRight w:val="0"/>
                  <w:marTop w:val="0"/>
                  <w:marBottom w:val="300"/>
                  <w:divBdr>
                    <w:top w:val="none" w:sz="0" w:space="0" w:color="auto"/>
                    <w:left w:val="none" w:sz="0" w:space="0" w:color="auto"/>
                    <w:bottom w:val="none" w:sz="0" w:space="0" w:color="auto"/>
                    <w:right w:val="none" w:sz="0" w:space="0" w:color="auto"/>
                  </w:divBdr>
                  <w:divsChild>
                    <w:div w:id="337856057">
                      <w:marLeft w:val="0"/>
                      <w:marRight w:val="0"/>
                      <w:marTop w:val="0"/>
                      <w:marBottom w:val="0"/>
                      <w:divBdr>
                        <w:top w:val="none" w:sz="0" w:space="0" w:color="auto"/>
                        <w:left w:val="none" w:sz="0" w:space="0" w:color="auto"/>
                        <w:bottom w:val="none" w:sz="0" w:space="0" w:color="auto"/>
                        <w:right w:val="none" w:sz="0" w:space="0" w:color="auto"/>
                      </w:divBdr>
                    </w:div>
                  </w:divsChild>
                </w:div>
                <w:div w:id="1169520962">
                  <w:marLeft w:val="0"/>
                  <w:marRight w:val="0"/>
                  <w:marTop w:val="0"/>
                  <w:marBottom w:val="0"/>
                  <w:divBdr>
                    <w:top w:val="none" w:sz="0" w:space="0" w:color="auto"/>
                    <w:left w:val="none" w:sz="0" w:space="0" w:color="auto"/>
                    <w:bottom w:val="none" w:sz="0" w:space="0" w:color="auto"/>
                    <w:right w:val="none" w:sz="0" w:space="0" w:color="auto"/>
                  </w:divBdr>
                  <w:divsChild>
                    <w:div w:id="392051021">
                      <w:marLeft w:val="0"/>
                      <w:marRight w:val="0"/>
                      <w:marTop w:val="0"/>
                      <w:marBottom w:val="0"/>
                      <w:divBdr>
                        <w:top w:val="none" w:sz="0" w:space="0" w:color="auto"/>
                        <w:left w:val="none" w:sz="0" w:space="0" w:color="auto"/>
                        <w:bottom w:val="none" w:sz="0" w:space="0" w:color="auto"/>
                        <w:right w:val="none" w:sz="0" w:space="0" w:color="auto"/>
                      </w:divBdr>
                      <w:divsChild>
                        <w:div w:id="901410868">
                          <w:marLeft w:val="0"/>
                          <w:marRight w:val="0"/>
                          <w:marTop w:val="0"/>
                          <w:marBottom w:val="0"/>
                          <w:divBdr>
                            <w:top w:val="none" w:sz="0" w:space="0" w:color="auto"/>
                            <w:left w:val="none" w:sz="0" w:space="0" w:color="auto"/>
                            <w:bottom w:val="none" w:sz="0" w:space="0" w:color="auto"/>
                            <w:right w:val="none" w:sz="0" w:space="0" w:color="auto"/>
                          </w:divBdr>
                          <w:divsChild>
                            <w:div w:id="694842204">
                              <w:marLeft w:val="-225"/>
                              <w:marRight w:val="-225"/>
                              <w:marTop w:val="0"/>
                              <w:marBottom w:val="0"/>
                              <w:divBdr>
                                <w:top w:val="none" w:sz="0" w:space="0" w:color="auto"/>
                                <w:left w:val="none" w:sz="0" w:space="0" w:color="auto"/>
                                <w:bottom w:val="none" w:sz="0" w:space="0" w:color="auto"/>
                                <w:right w:val="none" w:sz="0" w:space="0" w:color="auto"/>
                              </w:divBdr>
                            </w:div>
                            <w:div w:id="914365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2177846">
          <w:marLeft w:val="0"/>
          <w:marRight w:val="0"/>
          <w:marTop w:val="0"/>
          <w:marBottom w:val="0"/>
          <w:divBdr>
            <w:top w:val="single" w:sz="6" w:space="11" w:color="FFD301"/>
            <w:left w:val="none" w:sz="0" w:space="0" w:color="auto"/>
            <w:bottom w:val="none" w:sz="0" w:space="0" w:color="auto"/>
            <w:right w:val="none" w:sz="0" w:space="0" w:color="auto"/>
          </w:divBdr>
          <w:divsChild>
            <w:div w:id="1406145536">
              <w:marLeft w:val="0"/>
              <w:marRight w:val="0"/>
              <w:marTop w:val="0"/>
              <w:marBottom w:val="0"/>
              <w:divBdr>
                <w:top w:val="none" w:sz="0" w:space="0" w:color="auto"/>
                <w:left w:val="none" w:sz="0" w:space="0" w:color="auto"/>
                <w:bottom w:val="none" w:sz="0" w:space="0" w:color="auto"/>
                <w:right w:val="none" w:sz="0" w:space="0" w:color="auto"/>
              </w:divBdr>
              <w:divsChild>
                <w:div w:id="158225100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575408291">
      <w:bodyDiv w:val="1"/>
      <w:marLeft w:val="0"/>
      <w:marRight w:val="0"/>
      <w:marTop w:val="0"/>
      <w:marBottom w:val="0"/>
      <w:divBdr>
        <w:top w:val="none" w:sz="0" w:space="0" w:color="auto"/>
        <w:left w:val="none" w:sz="0" w:space="0" w:color="auto"/>
        <w:bottom w:val="none" w:sz="0" w:space="0" w:color="auto"/>
        <w:right w:val="none" w:sz="0" w:space="0" w:color="auto"/>
      </w:divBdr>
      <w:divsChild>
        <w:div w:id="1926449269">
          <w:marLeft w:val="0"/>
          <w:marRight w:val="0"/>
          <w:marTop w:val="0"/>
          <w:marBottom w:val="150"/>
          <w:divBdr>
            <w:top w:val="none" w:sz="0" w:space="0" w:color="auto"/>
            <w:left w:val="none" w:sz="0" w:space="0" w:color="auto"/>
            <w:bottom w:val="none" w:sz="0" w:space="0" w:color="auto"/>
            <w:right w:val="none" w:sz="0" w:space="0" w:color="auto"/>
          </w:divBdr>
          <w:divsChild>
            <w:div w:id="661659686">
              <w:marLeft w:val="0"/>
              <w:marRight w:val="0"/>
              <w:marTop w:val="0"/>
              <w:marBottom w:val="0"/>
              <w:divBdr>
                <w:top w:val="none" w:sz="0" w:space="0" w:color="auto"/>
                <w:left w:val="none" w:sz="0" w:space="0" w:color="auto"/>
                <w:bottom w:val="none" w:sz="0" w:space="0" w:color="auto"/>
                <w:right w:val="none" w:sz="0" w:space="0" w:color="auto"/>
              </w:divBdr>
              <w:divsChild>
                <w:div w:id="103426759">
                  <w:marLeft w:val="0"/>
                  <w:marRight w:val="0"/>
                  <w:marTop w:val="0"/>
                  <w:marBottom w:val="0"/>
                  <w:divBdr>
                    <w:top w:val="none" w:sz="0" w:space="0" w:color="auto"/>
                    <w:left w:val="none" w:sz="0" w:space="0" w:color="auto"/>
                    <w:bottom w:val="none" w:sz="0" w:space="0" w:color="auto"/>
                    <w:right w:val="none" w:sz="0" w:space="0" w:color="auto"/>
                  </w:divBdr>
                  <w:divsChild>
                    <w:div w:id="1328824221">
                      <w:marLeft w:val="0"/>
                      <w:marRight w:val="0"/>
                      <w:marTop w:val="0"/>
                      <w:marBottom w:val="0"/>
                      <w:divBdr>
                        <w:top w:val="none" w:sz="0" w:space="0" w:color="auto"/>
                        <w:left w:val="none" w:sz="0" w:space="0" w:color="auto"/>
                        <w:bottom w:val="none" w:sz="0" w:space="0" w:color="auto"/>
                        <w:right w:val="none" w:sz="0" w:space="0" w:color="auto"/>
                      </w:divBdr>
                      <w:divsChild>
                        <w:div w:id="2057196401">
                          <w:marLeft w:val="0"/>
                          <w:marRight w:val="0"/>
                          <w:marTop w:val="0"/>
                          <w:marBottom w:val="0"/>
                          <w:divBdr>
                            <w:top w:val="none" w:sz="0" w:space="0" w:color="auto"/>
                            <w:left w:val="none" w:sz="0" w:space="0" w:color="auto"/>
                            <w:bottom w:val="none" w:sz="0" w:space="0" w:color="auto"/>
                            <w:right w:val="none" w:sz="0" w:space="0" w:color="auto"/>
                          </w:divBdr>
                        </w:div>
                        <w:div w:id="982467313">
                          <w:marLeft w:val="0"/>
                          <w:marRight w:val="0"/>
                          <w:marTop w:val="0"/>
                          <w:marBottom w:val="0"/>
                          <w:divBdr>
                            <w:top w:val="none" w:sz="0" w:space="0" w:color="auto"/>
                            <w:left w:val="none" w:sz="0" w:space="0" w:color="auto"/>
                            <w:bottom w:val="none" w:sz="0" w:space="0" w:color="auto"/>
                            <w:right w:val="none" w:sz="0" w:space="0" w:color="auto"/>
                          </w:divBdr>
                        </w:div>
                        <w:div w:id="965544237">
                          <w:marLeft w:val="0"/>
                          <w:marRight w:val="0"/>
                          <w:marTop w:val="0"/>
                          <w:marBottom w:val="0"/>
                          <w:divBdr>
                            <w:top w:val="none" w:sz="0" w:space="0" w:color="auto"/>
                            <w:left w:val="none" w:sz="0" w:space="0" w:color="auto"/>
                            <w:bottom w:val="none" w:sz="0" w:space="0" w:color="auto"/>
                            <w:right w:val="none" w:sz="0" w:space="0" w:color="auto"/>
                          </w:divBdr>
                        </w:div>
                        <w:div w:id="343828940">
                          <w:marLeft w:val="0"/>
                          <w:marRight w:val="0"/>
                          <w:marTop w:val="0"/>
                          <w:marBottom w:val="0"/>
                          <w:divBdr>
                            <w:top w:val="none" w:sz="0" w:space="0" w:color="auto"/>
                            <w:left w:val="none" w:sz="0" w:space="0" w:color="auto"/>
                            <w:bottom w:val="none" w:sz="0" w:space="0" w:color="auto"/>
                            <w:right w:val="none" w:sz="0" w:space="0" w:color="auto"/>
                          </w:divBdr>
                        </w:div>
                        <w:div w:id="1631666080">
                          <w:marLeft w:val="0"/>
                          <w:marRight w:val="0"/>
                          <w:marTop w:val="0"/>
                          <w:marBottom w:val="0"/>
                          <w:divBdr>
                            <w:top w:val="none" w:sz="0" w:space="0" w:color="auto"/>
                            <w:left w:val="none" w:sz="0" w:space="0" w:color="auto"/>
                            <w:bottom w:val="none" w:sz="0" w:space="0" w:color="auto"/>
                            <w:right w:val="none" w:sz="0" w:space="0" w:color="auto"/>
                          </w:divBdr>
                        </w:div>
                        <w:div w:id="1841848090">
                          <w:marLeft w:val="0"/>
                          <w:marRight w:val="0"/>
                          <w:marTop w:val="0"/>
                          <w:marBottom w:val="0"/>
                          <w:divBdr>
                            <w:top w:val="none" w:sz="0" w:space="0" w:color="auto"/>
                            <w:left w:val="none" w:sz="0" w:space="0" w:color="auto"/>
                            <w:bottom w:val="none" w:sz="0" w:space="0" w:color="auto"/>
                            <w:right w:val="none" w:sz="0" w:space="0" w:color="auto"/>
                          </w:divBdr>
                        </w:div>
                        <w:div w:id="199634968">
                          <w:marLeft w:val="0"/>
                          <w:marRight w:val="0"/>
                          <w:marTop w:val="0"/>
                          <w:marBottom w:val="0"/>
                          <w:divBdr>
                            <w:top w:val="none" w:sz="0" w:space="0" w:color="auto"/>
                            <w:left w:val="none" w:sz="0" w:space="0" w:color="auto"/>
                            <w:bottom w:val="none" w:sz="0" w:space="0" w:color="auto"/>
                            <w:right w:val="none" w:sz="0" w:space="0" w:color="auto"/>
                          </w:divBdr>
                        </w:div>
                        <w:div w:id="680669024">
                          <w:marLeft w:val="0"/>
                          <w:marRight w:val="0"/>
                          <w:marTop w:val="0"/>
                          <w:marBottom w:val="0"/>
                          <w:divBdr>
                            <w:top w:val="none" w:sz="0" w:space="0" w:color="auto"/>
                            <w:left w:val="none" w:sz="0" w:space="0" w:color="auto"/>
                            <w:bottom w:val="none" w:sz="0" w:space="0" w:color="auto"/>
                            <w:right w:val="none" w:sz="0" w:space="0" w:color="auto"/>
                          </w:divBdr>
                        </w:div>
                        <w:div w:id="69812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308654">
                  <w:marLeft w:val="0"/>
                  <w:marRight w:val="0"/>
                  <w:marTop w:val="0"/>
                  <w:marBottom w:val="0"/>
                  <w:divBdr>
                    <w:top w:val="none" w:sz="0" w:space="0" w:color="auto"/>
                    <w:left w:val="none" w:sz="0" w:space="0" w:color="auto"/>
                    <w:bottom w:val="none" w:sz="0" w:space="0" w:color="auto"/>
                    <w:right w:val="none" w:sz="0" w:space="0" w:color="auto"/>
                  </w:divBdr>
                  <w:divsChild>
                    <w:div w:id="618731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5706483">
          <w:marLeft w:val="0"/>
          <w:marRight w:val="0"/>
          <w:marTop w:val="0"/>
          <w:marBottom w:val="150"/>
          <w:divBdr>
            <w:top w:val="none" w:sz="0" w:space="0" w:color="auto"/>
            <w:left w:val="none" w:sz="0" w:space="0" w:color="auto"/>
            <w:bottom w:val="none" w:sz="0" w:space="0" w:color="auto"/>
            <w:right w:val="none" w:sz="0" w:space="0" w:color="auto"/>
          </w:divBdr>
          <w:divsChild>
            <w:div w:id="133564118">
              <w:marLeft w:val="0"/>
              <w:marRight w:val="0"/>
              <w:marTop w:val="0"/>
              <w:marBottom w:val="0"/>
              <w:divBdr>
                <w:top w:val="none" w:sz="0" w:space="0" w:color="auto"/>
                <w:left w:val="none" w:sz="0" w:space="0" w:color="auto"/>
                <w:bottom w:val="none" w:sz="0" w:space="0" w:color="auto"/>
                <w:right w:val="none" w:sz="0" w:space="0" w:color="auto"/>
              </w:divBdr>
              <w:divsChild>
                <w:div w:id="1900743577">
                  <w:marLeft w:val="0"/>
                  <w:marRight w:val="0"/>
                  <w:marTop w:val="0"/>
                  <w:marBottom w:val="0"/>
                  <w:divBdr>
                    <w:top w:val="none" w:sz="0" w:space="0" w:color="auto"/>
                    <w:left w:val="none" w:sz="0" w:space="0" w:color="auto"/>
                    <w:bottom w:val="none" w:sz="0" w:space="0" w:color="auto"/>
                    <w:right w:val="none" w:sz="0" w:space="0" w:color="auto"/>
                  </w:divBdr>
                  <w:divsChild>
                    <w:div w:id="1314524033">
                      <w:marLeft w:val="0"/>
                      <w:marRight w:val="0"/>
                      <w:marTop w:val="0"/>
                      <w:marBottom w:val="0"/>
                      <w:divBdr>
                        <w:top w:val="none" w:sz="0" w:space="0" w:color="auto"/>
                        <w:left w:val="none" w:sz="0" w:space="0" w:color="auto"/>
                        <w:bottom w:val="none" w:sz="0" w:space="0" w:color="auto"/>
                        <w:right w:val="none" w:sz="0" w:space="0" w:color="auto"/>
                      </w:divBdr>
                      <w:divsChild>
                        <w:div w:id="1356619961">
                          <w:marLeft w:val="0"/>
                          <w:marRight w:val="0"/>
                          <w:marTop w:val="0"/>
                          <w:marBottom w:val="0"/>
                          <w:divBdr>
                            <w:top w:val="none" w:sz="0" w:space="0" w:color="auto"/>
                            <w:left w:val="none" w:sz="0" w:space="0" w:color="auto"/>
                            <w:bottom w:val="none" w:sz="0" w:space="0" w:color="auto"/>
                            <w:right w:val="none" w:sz="0" w:space="0" w:color="auto"/>
                          </w:divBdr>
                        </w:div>
                        <w:div w:id="833644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7546450">
      <w:bodyDiv w:val="1"/>
      <w:marLeft w:val="0"/>
      <w:marRight w:val="0"/>
      <w:marTop w:val="0"/>
      <w:marBottom w:val="0"/>
      <w:divBdr>
        <w:top w:val="none" w:sz="0" w:space="0" w:color="auto"/>
        <w:left w:val="none" w:sz="0" w:space="0" w:color="auto"/>
        <w:bottom w:val="none" w:sz="0" w:space="0" w:color="auto"/>
        <w:right w:val="none" w:sz="0" w:space="0" w:color="auto"/>
      </w:divBdr>
    </w:div>
    <w:div w:id="622079040">
      <w:bodyDiv w:val="1"/>
      <w:marLeft w:val="0"/>
      <w:marRight w:val="0"/>
      <w:marTop w:val="0"/>
      <w:marBottom w:val="0"/>
      <w:divBdr>
        <w:top w:val="none" w:sz="0" w:space="0" w:color="auto"/>
        <w:left w:val="none" w:sz="0" w:space="0" w:color="auto"/>
        <w:bottom w:val="none" w:sz="0" w:space="0" w:color="auto"/>
        <w:right w:val="none" w:sz="0" w:space="0" w:color="auto"/>
      </w:divBdr>
    </w:div>
    <w:div w:id="699471961">
      <w:bodyDiv w:val="1"/>
      <w:marLeft w:val="0"/>
      <w:marRight w:val="0"/>
      <w:marTop w:val="0"/>
      <w:marBottom w:val="0"/>
      <w:divBdr>
        <w:top w:val="none" w:sz="0" w:space="0" w:color="auto"/>
        <w:left w:val="none" w:sz="0" w:space="0" w:color="auto"/>
        <w:bottom w:val="none" w:sz="0" w:space="0" w:color="auto"/>
        <w:right w:val="none" w:sz="0" w:space="0" w:color="auto"/>
      </w:divBdr>
      <w:divsChild>
        <w:div w:id="805047091">
          <w:marLeft w:val="0"/>
          <w:marRight w:val="0"/>
          <w:marTop w:val="0"/>
          <w:marBottom w:val="0"/>
          <w:divBdr>
            <w:top w:val="none" w:sz="0" w:space="0" w:color="auto"/>
            <w:left w:val="none" w:sz="0" w:space="0" w:color="auto"/>
            <w:bottom w:val="none" w:sz="0" w:space="0" w:color="auto"/>
            <w:right w:val="none" w:sz="0" w:space="0" w:color="auto"/>
          </w:divBdr>
          <w:divsChild>
            <w:div w:id="977994343">
              <w:marLeft w:val="0"/>
              <w:marRight w:val="0"/>
              <w:marTop w:val="0"/>
              <w:marBottom w:val="0"/>
              <w:divBdr>
                <w:top w:val="none" w:sz="0" w:space="0" w:color="auto"/>
                <w:left w:val="none" w:sz="0" w:space="0" w:color="auto"/>
                <w:bottom w:val="none" w:sz="0" w:space="0" w:color="auto"/>
                <w:right w:val="none" w:sz="0" w:space="0" w:color="auto"/>
              </w:divBdr>
              <w:divsChild>
                <w:div w:id="1193618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0881713">
      <w:bodyDiv w:val="1"/>
      <w:marLeft w:val="0"/>
      <w:marRight w:val="0"/>
      <w:marTop w:val="0"/>
      <w:marBottom w:val="0"/>
      <w:divBdr>
        <w:top w:val="none" w:sz="0" w:space="0" w:color="auto"/>
        <w:left w:val="none" w:sz="0" w:space="0" w:color="auto"/>
        <w:bottom w:val="none" w:sz="0" w:space="0" w:color="auto"/>
        <w:right w:val="none" w:sz="0" w:space="0" w:color="auto"/>
      </w:divBdr>
    </w:div>
    <w:div w:id="898175250">
      <w:bodyDiv w:val="1"/>
      <w:marLeft w:val="0"/>
      <w:marRight w:val="0"/>
      <w:marTop w:val="0"/>
      <w:marBottom w:val="0"/>
      <w:divBdr>
        <w:top w:val="none" w:sz="0" w:space="0" w:color="auto"/>
        <w:left w:val="none" w:sz="0" w:space="0" w:color="auto"/>
        <w:bottom w:val="none" w:sz="0" w:space="0" w:color="auto"/>
        <w:right w:val="none" w:sz="0" w:space="0" w:color="auto"/>
      </w:divBdr>
      <w:divsChild>
        <w:div w:id="768236413">
          <w:marLeft w:val="0"/>
          <w:marRight w:val="0"/>
          <w:marTop w:val="0"/>
          <w:marBottom w:val="0"/>
          <w:divBdr>
            <w:top w:val="none" w:sz="0" w:space="0" w:color="auto"/>
            <w:left w:val="none" w:sz="0" w:space="0" w:color="auto"/>
            <w:bottom w:val="none" w:sz="0" w:space="0" w:color="auto"/>
            <w:right w:val="none" w:sz="0" w:space="0" w:color="auto"/>
          </w:divBdr>
          <w:divsChild>
            <w:div w:id="475757941">
              <w:marLeft w:val="0"/>
              <w:marRight w:val="0"/>
              <w:marTop w:val="0"/>
              <w:marBottom w:val="0"/>
              <w:divBdr>
                <w:top w:val="none" w:sz="0" w:space="0" w:color="auto"/>
                <w:left w:val="none" w:sz="0" w:space="0" w:color="auto"/>
                <w:bottom w:val="none" w:sz="0" w:space="0" w:color="auto"/>
                <w:right w:val="none" w:sz="0" w:space="0" w:color="auto"/>
              </w:divBdr>
              <w:divsChild>
                <w:div w:id="868565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583063">
          <w:marLeft w:val="0"/>
          <w:marRight w:val="0"/>
          <w:marTop w:val="0"/>
          <w:marBottom w:val="0"/>
          <w:divBdr>
            <w:top w:val="none" w:sz="0" w:space="0" w:color="auto"/>
            <w:left w:val="none" w:sz="0" w:space="0" w:color="auto"/>
            <w:bottom w:val="none" w:sz="0" w:space="0" w:color="auto"/>
            <w:right w:val="none" w:sz="0" w:space="0" w:color="auto"/>
          </w:divBdr>
          <w:divsChild>
            <w:div w:id="1964186769">
              <w:marLeft w:val="0"/>
              <w:marRight w:val="0"/>
              <w:marTop w:val="0"/>
              <w:marBottom w:val="0"/>
              <w:divBdr>
                <w:top w:val="none" w:sz="0" w:space="0" w:color="auto"/>
                <w:left w:val="none" w:sz="0" w:space="0" w:color="auto"/>
                <w:bottom w:val="none" w:sz="0" w:space="0" w:color="auto"/>
                <w:right w:val="none" w:sz="0" w:space="0" w:color="auto"/>
              </w:divBdr>
              <w:divsChild>
                <w:div w:id="1742603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732344">
          <w:marLeft w:val="0"/>
          <w:marRight w:val="0"/>
          <w:marTop w:val="0"/>
          <w:marBottom w:val="0"/>
          <w:divBdr>
            <w:top w:val="none" w:sz="0" w:space="0" w:color="auto"/>
            <w:left w:val="none" w:sz="0" w:space="0" w:color="auto"/>
            <w:bottom w:val="none" w:sz="0" w:space="0" w:color="auto"/>
            <w:right w:val="none" w:sz="0" w:space="0" w:color="auto"/>
          </w:divBdr>
          <w:divsChild>
            <w:div w:id="4407126">
              <w:marLeft w:val="0"/>
              <w:marRight w:val="0"/>
              <w:marTop w:val="0"/>
              <w:marBottom w:val="0"/>
              <w:divBdr>
                <w:top w:val="none" w:sz="0" w:space="0" w:color="auto"/>
                <w:left w:val="none" w:sz="0" w:space="0" w:color="auto"/>
                <w:bottom w:val="none" w:sz="0" w:space="0" w:color="auto"/>
                <w:right w:val="none" w:sz="0" w:space="0" w:color="auto"/>
              </w:divBdr>
              <w:divsChild>
                <w:div w:id="57508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035631">
          <w:marLeft w:val="0"/>
          <w:marRight w:val="0"/>
          <w:marTop w:val="0"/>
          <w:marBottom w:val="0"/>
          <w:divBdr>
            <w:top w:val="none" w:sz="0" w:space="0" w:color="auto"/>
            <w:left w:val="none" w:sz="0" w:space="0" w:color="auto"/>
            <w:bottom w:val="none" w:sz="0" w:space="0" w:color="auto"/>
            <w:right w:val="none" w:sz="0" w:space="0" w:color="auto"/>
          </w:divBdr>
          <w:divsChild>
            <w:div w:id="1337415679">
              <w:marLeft w:val="0"/>
              <w:marRight w:val="0"/>
              <w:marTop w:val="0"/>
              <w:marBottom w:val="0"/>
              <w:divBdr>
                <w:top w:val="none" w:sz="0" w:space="0" w:color="auto"/>
                <w:left w:val="none" w:sz="0" w:space="0" w:color="auto"/>
                <w:bottom w:val="none" w:sz="0" w:space="0" w:color="auto"/>
                <w:right w:val="none" w:sz="0" w:space="0" w:color="auto"/>
              </w:divBdr>
              <w:divsChild>
                <w:div w:id="113058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905361">
          <w:marLeft w:val="0"/>
          <w:marRight w:val="0"/>
          <w:marTop w:val="0"/>
          <w:marBottom w:val="0"/>
          <w:divBdr>
            <w:top w:val="none" w:sz="0" w:space="0" w:color="auto"/>
            <w:left w:val="none" w:sz="0" w:space="0" w:color="auto"/>
            <w:bottom w:val="none" w:sz="0" w:space="0" w:color="auto"/>
            <w:right w:val="none" w:sz="0" w:space="0" w:color="auto"/>
          </w:divBdr>
          <w:divsChild>
            <w:div w:id="252711409">
              <w:marLeft w:val="0"/>
              <w:marRight w:val="0"/>
              <w:marTop w:val="0"/>
              <w:marBottom w:val="0"/>
              <w:divBdr>
                <w:top w:val="none" w:sz="0" w:space="0" w:color="auto"/>
                <w:left w:val="none" w:sz="0" w:space="0" w:color="auto"/>
                <w:bottom w:val="none" w:sz="0" w:space="0" w:color="auto"/>
                <w:right w:val="none" w:sz="0" w:space="0" w:color="auto"/>
              </w:divBdr>
              <w:divsChild>
                <w:div w:id="2090614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073257">
          <w:marLeft w:val="0"/>
          <w:marRight w:val="0"/>
          <w:marTop w:val="0"/>
          <w:marBottom w:val="0"/>
          <w:divBdr>
            <w:top w:val="none" w:sz="0" w:space="0" w:color="auto"/>
            <w:left w:val="none" w:sz="0" w:space="0" w:color="auto"/>
            <w:bottom w:val="none" w:sz="0" w:space="0" w:color="auto"/>
            <w:right w:val="none" w:sz="0" w:space="0" w:color="auto"/>
          </w:divBdr>
          <w:divsChild>
            <w:div w:id="1622876632">
              <w:marLeft w:val="0"/>
              <w:marRight w:val="0"/>
              <w:marTop w:val="0"/>
              <w:marBottom w:val="0"/>
              <w:divBdr>
                <w:top w:val="none" w:sz="0" w:space="0" w:color="auto"/>
                <w:left w:val="none" w:sz="0" w:space="0" w:color="auto"/>
                <w:bottom w:val="none" w:sz="0" w:space="0" w:color="auto"/>
                <w:right w:val="none" w:sz="0" w:space="0" w:color="auto"/>
              </w:divBdr>
              <w:divsChild>
                <w:div w:id="1112944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929299">
          <w:marLeft w:val="0"/>
          <w:marRight w:val="0"/>
          <w:marTop w:val="0"/>
          <w:marBottom w:val="0"/>
          <w:divBdr>
            <w:top w:val="none" w:sz="0" w:space="0" w:color="auto"/>
            <w:left w:val="none" w:sz="0" w:space="0" w:color="auto"/>
            <w:bottom w:val="none" w:sz="0" w:space="0" w:color="auto"/>
            <w:right w:val="none" w:sz="0" w:space="0" w:color="auto"/>
          </w:divBdr>
          <w:divsChild>
            <w:div w:id="1979413751">
              <w:marLeft w:val="0"/>
              <w:marRight w:val="0"/>
              <w:marTop w:val="0"/>
              <w:marBottom w:val="0"/>
              <w:divBdr>
                <w:top w:val="none" w:sz="0" w:space="0" w:color="auto"/>
                <w:left w:val="none" w:sz="0" w:space="0" w:color="auto"/>
                <w:bottom w:val="none" w:sz="0" w:space="0" w:color="auto"/>
                <w:right w:val="none" w:sz="0" w:space="0" w:color="auto"/>
              </w:divBdr>
              <w:divsChild>
                <w:div w:id="193967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191304">
          <w:marLeft w:val="0"/>
          <w:marRight w:val="0"/>
          <w:marTop w:val="0"/>
          <w:marBottom w:val="0"/>
          <w:divBdr>
            <w:top w:val="none" w:sz="0" w:space="0" w:color="auto"/>
            <w:left w:val="none" w:sz="0" w:space="0" w:color="auto"/>
            <w:bottom w:val="none" w:sz="0" w:space="0" w:color="auto"/>
            <w:right w:val="none" w:sz="0" w:space="0" w:color="auto"/>
          </w:divBdr>
          <w:divsChild>
            <w:div w:id="2112701097">
              <w:marLeft w:val="0"/>
              <w:marRight w:val="0"/>
              <w:marTop w:val="0"/>
              <w:marBottom w:val="0"/>
              <w:divBdr>
                <w:top w:val="none" w:sz="0" w:space="0" w:color="auto"/>
                <w:left w:val="none" w:sz="0" w:space="0" w:color="auto"/>
                <w:bottom w:val="none" w:sz="0" w:space="0" w:color="auto"/>
                <w:right w:val="none" w:sz="0" w:space="0" w:color="auto"/>
              </w:divBdr>
              <w:divsChild>
                <w:div w:id="1399860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739595">
          <w:marLeft w:val="0"/>
          <w:marRight w:val="0"/>
          <w:marTop w:val="0"/>
          <w:marBottom w:val="0"/>
          <w:divBdr>
            <w:top w:val="none" w:sz="0" w:space="0" w:color="auto"/>
            <w:left w:val="none" w:sz="0" w:space="0" w:color="auto"/>
            <w:bottom w:val="none" w:sz="0" w:space="0" w:color="auto"/>
            <w:right w:val="none" w:sz="0" w:space="0" w:color="auto"/>
          </w:divBdr>
          <w:divsChild>
            <w:div w:id="1854763510">
              <w:marLeft w:val="0"/>
              <w:marRight w:val="0"/>
              <w:marTop w:val="0"/>
              <w:marBottom w:val="0"/>
              <w:divBdr>
                <w:top w:val="none" w:sz="0" w:space="0" w:color="auto"/>
                <w:left w:val="none" w:sz="0" w:space="0" w:color="auto"/>
                <w:bottom w:val="none" w:sz="0" w:space="0" w:color="auto"/>
                <w:right w:val="none" w:sz="0" w:space="0" w:color="auto"/>
              </w:divBdr>
              <w:divsChild>
                <w:div w:id="144029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333175">
          <w:marLeft w:val="0"/>
          <w:marRight w:val="0"/>
          <w:marTop w:val="0"/>
          <w:marBottom w:val="0"/>
          <w:divBdr>
            <w:top w:val="none" w:sz="0" w:space="0" w:color="auto"/>
            <w:left w:val="none" w:sz="0" w:space="0" w:color="auto"/>
            <w:bottom w:val="none" w:sz="0" w:space="0" w:color="auto"/>
            <w:right w:val="none" w:sz="0" w:space="0" w:color="auto"/>
          </w:divBdr>
          <w:divsChild>
            <w:div w:id="720907509">
              <w:marLeft w:val="0"/>
              <w:marRight w:val="0"/>
              <w:marTop w:val="0"/>
              <w:marBottom w:val="0"/>
              <w:divBdr>
                <w:top w:val="none" w:sz="0" w:space="0" w:color="auto"/>
                <w:left w:val="none" w:sz="0" w:space="0" w:color="auto"/>
                <w:bottom w:val="none" w:sz="0" w:space="0" w:color="auto"/>
                <w:right w:val="none" w:sz="0" w:space="0" w:color="auto"/>
              </w:divBdr>
              <w:divsChild>
                <w:div w:id="613944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552753">
          <w:marLeft w:val="0"/>
          <w:marRight w:val="0"/>
          <w:marTop w:val="0"/>
          <w:marBottom w:val="0"/>
          <w:divBdr>
            <w:top w:val="none" w:sz="0" w:space="0" w:color="auto"/>
            <w:left w:val="none" w:sz="0" w:space="0" w:color="auto"/>
            <w:bottom w:val="none" w:sz="0" w:space="0" w:color="auto"/>
            <w:right w:val="none" w:sz="0" w:space="0" w:color="auto"/>
          </w:divBdr>
          <w:divsChild>
            <w:div w:id="1165587368">
              <w:marLeft w:val="0"/>
              <w:marRight w:val="0"/>
              <w:marTop w:val="0"/>
              <w:marBottom w:val="0"/>
              <w:divBdr>
                <w:top w:val="none" w:sz="0" w:space="0" w:color="auto"/>
                <w:left w:val="none" w:sz="0" w:space="0" w:color="auto"/>
                <w:bottom w:val="none" w:sz="0" w:space="0" w:color="auto"/>
                <w:right w:val="none" w:sz="0" w:space="0" w:color="auto"/>
              </w:divBdr>
              <w:divsChild>
                <w:div w:id="1283610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757140">
          <w:marLeft w:val="0"/>
          <w:marRight w:val="0"/>
          <w:marTop w:val="0"/>
          <w:marBottom w:val="0"/>
          <w:divBdr>
            <w:top w:val="none" w:sz="0" w:space="0" w:color="auto"/>
            <w:left w:val="none" w:sz="0" w:space="0" w:color="auto"/>
            <w:bottom w:val="none" w:sz="0" w:space="0" w:color="auto"/>
            <w:right w:val="none" w:sz="0" w:space="0" w:color="auto"/>
          </w:divBdr>
          <w:divsChild>
            <w:div w:id="438598216">
              <w:marLeft w:val="0"/>
              <w:marRight w:val="0"/>
              <w:marTop w:val="0"/>
              <w:marBottom w:val="0"/>
              <w:divBdr>
                <w:top w:val="none" w:sz="0" w:space="0" w:color="auto"/>
                <w:left w:val="none" w:sz="0" w:space="0" w:color="auto"/>
                <w:bottom w:val="none" w:sz="0" w:space="0" w:color="auto"/>
                <w:right w:val="none" w:sz="0" w:space="0" w:color="auto"/>
              </w:divBdr>
              <w:divsChild>
                <w:div w:id="1614752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661431">
          <w:marLeft w:val="0"/>
          <w:marRight w:val="0"/>
          <w:marTop w:val="0"/>
          <w:marBottom w:val="0"/>
          <w:divBdr>
            <w:top w:val="none" w:sz="0" w:space="0" w:color="auto"/>
            <w:left w:val="none" w:sz="0" w:space="0" w:color="auto"/>
            <w:bottom w:val="none" w:sz="0" w:space="0" w:color="auto"/>
            <w:right w:val="none" w:sz="0" w:space="0" w:color="auto"/>
          </w:divBdr>
          <w:divsChild>
            <w:div w:id="332878996">
              <w:marLeft w:val="0"/>
              <w:marRight w:val="0"/>
              <w:marTop w:val="0"/>
              <w:marBottom w:val="0"/>
              <w:divBdr>
                <w:top w:val="none" w:sz="0" w:space="0" w:color="auto"/>
                <w:left w:val="none" w:sz="0" w:space="0" w:color="auto"/>
                <w:bottom w:val="none" w:sz="0" w:space="0" w:color="auto"/>
                <w:right w:val="none" w:sz="0" w:space="0" w:color="auto"/>
              </w:divBdr>
              <w:divsChild>
                <w:div w:id="514657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049548">
          <w:marLeft w:val="0"/>
          <w:marRight w:val="0"/>
          <w:marTop w:val="0"/>
          <w:marBottom w:val="0"/>
          <w:divBdr>
            <w:top w:val="none" w:sz="0" w:space="0" w:color="auto"/>
            <w:left w:val="none" w:sz="0" w:space="0" w:color="auto"/>
            <w:bottom w:val="none" w:sz="0" w:space="0" w:color="auto"/>
            <w:right w:val="none" w:sz="0" w:space="0" w:color="auto"/>
          </w:divBdr>
          <w:divsChild>
            <w:div w:id="288976541">
              <w:marLeft w:val="0"/>
              <w:marRight w:val="0"/>
              <w:marTop w:val="0"/>
              <w:marBottom w:val="0"/>
              <w:divBdr>
                <w:top w:val="none" w:sz="0" w:space="0" w:color="auto"/>
                <w:left w:val="none" w:sz="0" w:space="0" w:color="auto"/>
                <w:bottom w:val="none" w:sz="0" w:space="0" w:color="auto"/>
                <w:right w:val="none" w:sz="0" w:space="0" w:color="auto"/>
              </w:divBdr>
              <w:divsChild>
                <w:div w:id="191045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55687">
          <w:marLeft w:val="0"/>
          <w:marRight w:val="0"/>
          <w:marTop w:val="0"/>
          <w:marBottom w:val="0"/>
          <w:divBdr>
            <w:top w:val="none" w:sz="0" w:space="0" w:color="auto"/>
            <w:left w:val="none" w:sz="0" w:space="0" w:color="auto"/>
            <w:bottom w:val="none" w:sz="0" w:space="0" w:color="auto"/>
            <w:right w:val="none" w:sz="0" w:space="0" w:color="auto"/>
          </w:divBdr>
          <w:divsChild>
            <w:div w:id="1196113748">
              <w:marLeft w:val="0"/>
              <w:marRight w:val="0"/>
              <w:marTop w:val="0"/>
              <w:marBottom w:val="0"/>
              <w:divBdr>
                <w:top w:val="none" w:sz="0" w:space="0" w:color="auto"/>
                <w:left w:val="none" w:sz="0" w:space="0" w:color="auto"/>
                <w:bottom w:val="none" w:sz="0" w:space="0" w:color="auto"/>
                <w:right w:val="none" w:sz="0" w:space="0" w:color="auto"/>
              </w:divBdr>
              <w:divsChild>
                <w:div w:id="627667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112604">
          <w:marLeft w:val="0"/>
          <w:marRight w:val="0"/>
          <w:marTop w:val="0"/>
          <w:marBottom w:val="0"/>
          <w:divBdr>
            <w:top w:val="none" w:sz="0" w:space="0" w:color="auto"/>
            <w:left w:val="none" w:sz="0" w:space="0" w:color="auto"/>
            <w:bottom w:val="none" w:sz="0" w:space="0" w:color="auto"/>
            <w:right w:val="none" w:sz="0" w:space="0" w:color="auto"/>
          </w:divBdr>
          <w:divsChild>
            <w:div w:id="744451385">
              <w:marLeft w:val="0"/>
              <w:marRight w:val="0"/>
              <w:marTop w:val="0"/>
              <w:marBottom w:val="0"/>
              <w:divBdr>
                <w:top w:val="none" w:sz="0" w:space="0" w:color="auto"/>
                <w:left w:val="none" w:sz="0" w:space="0" w:color="auto"/>
                <w:bottom w:val="none" w:sz="0" w:space="0" w:color="auto"/>
                <w:right w:val="none" w:sz="0" w:space="0" w:color="auto"/>
              </w:divBdr>
              <w:divsChild>
                <w:div w:id="182723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11879">
          <w:marLeft w:val="0"/>
          <w:marRight w:val="0"/>
          <w:marTop w:val="0"/>
          <w:marBottom w:val="0"/>
          <w:divBdr>
            <w:top w:val="none" w:sz="0" w:space="0" w:color="auto"/>
            <w:left w:val="none" w:sz="0" w:space="0" w:color="auto"/>
            <w:bottom w:val="none" w:sz="0" w:space="0" w:color="auto"/>
            <w:right w:val="none" w:sz="0" w:space="0" w:color="auto"/>
          </w:divBdr>
          <w:divsChild>
            <w:div w:id="976255065">
              <w:marLeft w:val="0"/>
              <w:marRight w:val="0"/>
              <w:marTop w:val="0"/>
              <w:marBottom w:val="0"/>
              <w:divBdr>
                <w:top w:val="none" w:sz="0" w:space="0" w:color="auto"/>
                <w:left w:val="none" w:sz="0" w:space="0" w:color="auto"/>
                <w:bottom w:val="none" w:sz="0" w:space="0" w:color="auto"/>
                <w:right w:val="none" w:sz="0" w:space="0" w:color="auto"/>
              </w:divBdr>
              <w:divsChild>
                <w:div w:id="1746873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972574">
          <w:marLeft w:val="0"/>
          <w:marRight w:val="0"/>
          <w:marTop w:val="0"/>
          <w:marBottom w:val="0"/>
          <w:divBdr>
            <w:top w:val="none" w:sz="0" w:space="0" w:color="auto"/>
            <w:left w:val="none" w:sz="0" w:space="0" w:color="auto"/>
            <w:bottom w:val="none" w:sz="0" w:space="0" w:color="auto"/>
            <w:right w:val="none" w:sz="0" w:space="0" w:color="auto"/>
          </w:divBdr>
          <w:divsChild>
            <w:div w:id="56780339">
              <w:marLeft w:val="0"/>
              <w:marRight w:val="0"/>
              <w:marTop w:val="0"/>
              <w:marBottom w:val="0"/>
              <w:divBdr>
                <w:top w:val="none" w:sz="0" w:space="0" w:color="auto"/>
                <w:left w:val="none" w:sz="0" w:space="0" w:color="auto"/>
                <w:bottom w:val="none" w:sz="0" w:space="0" w:color="auto"/>
                <w:right w:val="none" w:sz="0" w:space="0" w:color="auto"/>
              </w:divBdr>
              <w:divsChild>
                <w:div w:id="675155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33261">
          <w:marLeft w:val="0"/>
          <w:marRight w:val="0"/>
          <w:marTop w:val="0"/>
          <w:marBottom w:val="0"/>
          <w:divBdr>
            <w:top w:val="none" w:sz="0" w:space="0" w:color="auto"/>
            <w:left w:val="none" w:sz="0" w:space="0" w:color="auto"/>
            <w:bottom w:val="none" w:sz="0" w:space="0" w:color="auto"/>
            <w:right w:val="none" w:sz="0" w:space="0" w:color="auto"/>
          </w:divBdr>
          <w:divsChild>
            <w:div w:id="129593689">
              <w:marLeft w:val="0"/>
              <w:marRight w:val="0"/>
              <w:marTop w:val="0"/>
              <w:marBottom w:val="0"/>
              <w:divBdr>
                <w:top w:val="none" w:sz="0" w:space="0" w:color="auto"/>
                <w:left w:val="none" w:sz="0" w:space="0" w:color="auto"/>
                <w:bottom w:val="none" w:sz="0" w:space="0" w:color="auto"/>
                <w:right w:val="none" w:sz="0" w:space="0" w:color="auto"/>
              </w:divBdr>
              <w:divsChild>
                <w:div w:id="67176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939728">
          <w:marLeft w:val="0"/>
          <w:marRight w:val="0"/>
          <w:marTop w:val="0"/>
          <w:marBottom w:val="0"/>
          <w:divBdr>
            <w:top w:val="none" w:sz="0" w:space="0" w:color="auto"/>
            <w:left w:val="none" w:sz="0" w:space="0" w:color="auto"/>
            <w:bottom w:val="none" w:sz="0" w:space="0" w:color="auto"/>
            <w:right w:val="none" w:sz="0" w:space="0" w:color="auto"/>
          </w:divBdr>
          <w:divsChild>
            <w:div w:id="497111262">
              <w:marLeft w:val="0"/>
              <w:marRight w:val="0"/>
              <w:marTop w:val="0"/>
              <w:marBottom w:val="0"/>
              <w:divBdr>
                <w:top w:val="none" w:sz="0" w:space="0" w:color="auto"/>
                <w:left w:val="none" w:sz="0" w:space="0" w:color="auto"/>
                <w:bottom w:val="none" w:sz="0" w:space="0" w:color="auto"/>
                <w:right w:val="none" w:sz="0" w:space="0" w:color="auto"/>
              </w:divBdr>
              <w:divsChild>
                <w:div w:id="670526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247122">
          <w:marLeft w:val="0"/>
          <w:marRight w:val="0"/>
          <w:marTop w:val="0"/>
          <w:marBottom w:val="0"/>
          <w:divBdr>
            <w:top w:val="none" w:sz="0" w:space="0" w:color="auto"/>
            <w:left w:val="none" w:sz="0" w:space="0" w:color="auto"/>
            <w:bottom w:val="none" w:sz="0" w:space="0" w:color="auto"/>
            <w:right w:val="none" w:sz="0" w:space="0" w:color="auto"/>
          </w:divBdr>
          <w:divsChild>
            <w:div w:id="1201435545">
              <w:marLeft w:val="0"/>
              <w:marRight w:val="0"/>
              <w:marTop w:val="0"/>
              <w:marBottom w:val="0"/>
              <w:divBdr>
                <w:top w:val="none" w:sz="0" w:space="0" w:color="auto"/>
                <w:left w:val="none" w:sz="0" w:space="0" w:color="auto"/>
                <w:bottom w:val="none" w:sz="0" w:space="0" w:color="auto"/>
                <w:right w:val="none" w:sz="0" w:space="0" w:color="auto"/>
              </w:divBdr>
              <w:divsChild>
                <w:div w:id="184485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32059">
          <w:marLeft w:val="0"/>
          <w:marRight w:val="0"/>
          <w:marTop w:val="0"/>
          <w:marBottom w:val="0"/>
          <w:divBdr>
            <w:top w:val="none" w:sz="0" w:space="0" w:color="auto"/>
            <w:left w:val="none" w:sz="0" w:space="0" w:color="auto"/>
            <w:bottom w:val="none" w:sz="0" w:space="0" w:color="auto"/>
            <w:right w:val="none" w:sz="0" w:space="0" w:color="auto"/>
          </w:divBdr>
          <w:divsChild>
            <w:div w:id="1229078336">
              <w:marLeft w:val="0"/>
              <w:marRight w:val="0"/>
              <w:marTop w:val="0"/>
              <w:marBottom w:val="0"/>
              <w:divBdr>
                <w:top w:val="none" w:sz="0" w:space="0" w:color="auto"/>
                <w:left w:val="none" w:sz="0" w:space="0" w:color="auto"/>
                <w:bottom w:val="none" w:sz="0" w:space="0" w:color="auto"/>
                <w:right w:val="none" w:sz="0" w:space="0" w:color="auto"/>
              </w:divBdr>
              <w:divsChild>
                <w:div w:id="1699502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699208">
          <w:marLeft w:val="0"/>
          <w:marRight w:val="0"/>
          <w:marTop w:val="0"/>
          <w:marBottom w:val="0"/>
          <w:divBdr>
            <w:top w:val="none" w:sz="0" w:space="0" w:color="auto"/>
            <w:left w:val="none" w:sz="0" w:space="0" w:color="auto"/>
            <w:bottom w:val="none" w:sz="0" w:space="0" w:color="auto"/>
            <w:right w:val="none" w:sz="0" w:space="0" w:color="auto"/>
          </w:divBdr>
          <w:divsChild>
            <w:div w:id="948001940">
              <w:marLeft w:val="0"/>
              <w:marRight w:val="0"/>
              <w:marTop w:val="0"/>
              <w:marBottom w:val="0"/>
              <w:divBdr>
                <w:top w:val="none" w:sz="0" w:space="0" w:color="auto"/>
                <w:left w:val="none" w:sz="0" w:space="0" w:color="auto"/>
                <w:bottom w:val="none" w:sz="0" w:space="0" w:color="auto"/>
                <w:right w:val="none" w:sz="0" w:space="0" w:color="auto"/>
              </w:divBdr>
              <w:divsChild>
                <w:div w:id="101622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778169">
          <w:marLeft w:val="0"/>
          <w:marRight w:val="0"/>
          <w:marTop w:val="0"/>
          <w:marBottom w:val="0"/>
          <w:divBdr>
            <w:top w:val="none" w:sz="0" w:space="0" w:color="auto"/>
            <w:left w:val="none" w:sz="0" w:space="0" w:color="auto"/>
            <w:bottom w:val="none" w:sz="0" w:space="0" w:color="auto"/>
            <w:right w:val="none" w:sz="0" w:space="0" w:color="auto"/>
          </w:divBdr>
          <w:divsChild>
            <w:div w:id="762339670">
              <w:marLeft w:val="0"/>
              <w:marRight w:val="0"/>
              <w:marTop w:val="0"/>
              <w:marBottom w:val="0"/>
              <w:divBdr>
                <w:top w:val="none" w:sz="0" w:space="0" w:color="auto"/>
                <w:left w:val="none" w:sz="0" w:space="0" w:color="auto"/>
                <w:bottom w:val="none" w:sz="0" w:space="0" w:color="auto"/>
                <w:right w:val="none" w:sz="0" w:space="0" w:color="auto"/>
              </w:divBdr>
              <w:divsChild>
                <w:div w:id="157249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816757">
          <w:marLeft w:val="0"/>
          <w:marRight w:val="0"/>
          <w:marTop w:val="0"/>
          <w:marBottom w:val="0"/>
          <w:divBdr>
            <w:top w:val="none" w:sz="0" w:space="0" w:color="auto"/>
            <w:left w:val="none" w:sz="0" w:space="0" w:color="auto"/>
            <w:bottom w:val="none" w:sz="0" w:space="0" w:color="auto"/>
            <w:right w:val="none" w:sz="0" w:space="0" w:color="auto"/>
          </w:divBdr>
          <w:divsChild>
            <w:div w:id="2079747992">
              <w:marLeft w:val="0"/>
              <w:marRight w:val="0"/>
              <w:marTop w:val="0"/>
              <w:marBottom w:val="0"/>
              <w:divBdr>
                <w:top w:val="none" w:sz="0" w:space="0" w:color="auto"/>
                <w:left w:val="none" w:sz="0" w:space="0" w:color="auto"/>
                <w:bottom w:val="none" w:sz="0" w:space="0" w:color="auto"/>
                <w:right w:val="none" w:sz="0" w:space="0" w:color="auto"/>
              </w:divBdr>
              <w:divsChild>
                <w:div w:id="110177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47246">
          <w:marLeft w:val="0"/>
          <w:marRight w:val="0"/>
          <w:marTop w:val="0"/>
          <w:marBottom w:val="0"/>
          <w:divBdr>
            <w:top w:val="none" w:sz="0" w:space="0" w:color="auto"/>
            <w:left w:val="none" w:sz="0" w:space="0" w:color="auto"/>
            <w:bottom w:val="none" w:sz="0" w:space="0" w:color="auto"/>
            <w:right w:val="none" w:sz="0" w:space="0" w:color="auto"/>
          </w:divBdr>
          <w:divsChild>
            <w:div w:id="1892188079">
              <w:marLeft w:val="0"/>
              <w:marRight w:val="0"/>
              <w:marTop w:val="0"/>
              <w:marBottom w:val="0"/>
              <w:divBdr>
                <w:top w:val="none" w:sz="0" w:space="0" w:color="auto"/>
                <w:left w:val="none" w:sz="0" w:space="0" w:color="auto"/>
                <w:bottom w:val="none" w:sz="0" w:space="0" w:color="auto"/>
                <w:right w:val="none" w:sz="0" w:space="0" w:color="auto"/>
              </w:divBdr>
              <w:divsChild>
                <w:div w:id="2088921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945746">
          <w:marLeft w:val="0"/>
          <w:marRight w:val="0"/>
          <w:marTop w:val="0"/>
          <w:marBottom w:val="0"/>
          <w:divBdr>
            <w:top w:val="none" w:sz="0" w:space="0" w:color="auto"/>
            <w:left w:val="none" w:sz="0" w:space="0" w:color="auto"/>
            <w:bottom w:val="none" w:sz="0" w:space="0" w:color="auto"/>
            <w:right w:val="none" w:sz="0" w:space="0" w:color="auto"/>
          </w:divBdr>
          <w:divsChild>
            <w:div w:id="1433357126">
              <w:marLeft w:val="0"/>
              <w:marRight w:val="0"/>
              <w:marTop w:val="0"/>
              <w:marBottom w:val="0"/>
              <w:divBdr>
                <w:top w:val="none" w:sz="0" w:space="0" w:color="auto"/>
                <w:left w:val="none" w:sz="0" w:space="0" w:color="auto"/>
                <w:bottom w:val="none" w:sz="0" w:space="0" w:color="auto"/>
                <w:right w:val="none" w:sz="0" w:space="0" w:color="auto"/>
              </w:divBdr>
              <w:divsChild>
                <w:div w:id="172996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445502">
          <w:marLeft w:val="0"/>
          <w:marRight w:val="0"/>
          <w:marTop w:val="0"/>
          <w:marBottom w:val="0"/>
          <w:divBdr>
            <w:top w:val="none" w:sz="0" w:space="0" w:color="auto"/>
            <w:left w:val="none" w:sz="0" w:space="0" w:color="auto"/>
            <w:bottom w:val="none" w:sz="0" w:space="0" w:color="auto"/>
            <w:right w:val="none" w:sz="0" w:space="0" w:color="auto"/>
          </w:divBdr>
          <w:divsChild>
            <w:div w:id="318582445">
              <w:marLeft w:val="0"/>
              <w:marRight w:val="0"/>
              <w:marTop w:val="0"/>
              <w:marBottom w:val="0"/>
              <w:divBdr>
                <w:top w:val="none" w:sz="0" w:space="0" w:color="auto"/>
                <w:left w:val="none" w:sz="0" w:space="0" w:color="auto"/>
                <w:bottom w:val="none" w:sz="0" w:space="0" w:color="auto"/>
                <w:right w:val="none" w:sz="0" w:space="0" w:color="auto"/>
              </w:divBdr>
              <w:divsChild>
                <w:div w:id="1297561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007460">
          <w:marLeft w:val="0"/>
          <w:marRight w:val="0"/>
          <w:marTop w:val="0"/>
          <w:marBottom w:val="0"/>
          <w:divBdr>
            <w:top w:val="none" w:sz="0" w:space="0" w:color="auto"/>
            <w:left w:val="none" w:sz="0" w:space="0" w:color="auto"/>
            <w:bottom w:val="none" w:sz="0" w:space="0" w:color="auto"/>
            <w:right w:val="none" w:sz="0" w:space="0" w:color="auto"/>
          </w:divBdr>
          <w:divsChild>
            <w:div w:id="991059549">
              <w:marLeft w:val="0"/>
              <w:marRight w:val="0"/>
              <w:marTop w:val="0"/>
              <w:marBottom w:val="0"/>
              <w:divBdr>
                <w:top w:val="none" w:sz="0" w:space="0" w:color="auto"/>
                <w:left w:val="none" w:sz="0" w:space="0" w:color="auto"/>
                <w:bottom w:val="none" w:sz="0" w:space="0" w:color="auto"/>
                <w:right w:val="none" w:sz="0" w:space="0" w:color="auto"/>
              </w:divBdr>
              <w:divsChild>
                <w:div w:id="980957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867955">
          <w:marLeft w:val="0"/>
          <w:marRight w:val="0"/>
          <w:marTop w:val="0"/>
          <w:marBottom w:val="0"/>
          <w:divBdr>
            <w:top w:val="none" w:sz="0" w:space="0" w:color="auto"/>
            <w:left w:val="none" w:sz="0" w:space="0" w:color="auto"/>
            <w:bottom w:val="none" w:sz="0" w:space="0" w:color="auto"/>
            <w:right w:val="none" w:sz="0" w:space="0" w:color="auto"/>
          </w:divBdr>
          <w:divsChild>
            <w:div w:id="1897398794">
              <w:marLeft w:val="0"/>
              <w:marRight w:val="0"/>
              <w:marTop w:val="0"/>
              <w:marBottom w:val="0"/>
              <w:divBdr>
                <w:top w:val="none" w:sz="0" w:space="0" w:color="auto"/>
                <w:left w:val="none" w:sz="0" w:space="0" w:color="auto"/>
                <w:bottom w:val="none" w:sz="0" w:space="0" w:color="auto"/>
                <w:right w:val="none" w:sz="0" w:space="0" w:color="auto"/>
              </w:divBdr>
              <w:divsChild>
                <w:div w:id="1532760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72183">
          <w:marLeft w:val="0"/>
          <w:marRight w:val="0"/>
          <w:marTop w:val="0"/>
          <w:marBottom w:val="0"/>
          <w:divBdr>
            <w:top w:val="none" w:sz="0" w:space="0" w:color="auto"/>
            <w:left w:val="none" w:sz="0" w:space="0" w:color="auto"/>
            <w:bottom w:val="none" w:sz="0" w:space="0" w:color="auto"/>
            <w:right w:val="none" w:sz="0" w:space="0" w:color="auto"/>
          </w:divBdr>
          <w:divsChild>
            <w:div w:id="778376297">
              <w:marLeft w:val="0"/>
              <w:marRight w:val="0"/>
              <w:marTop w:val="0"/>
              <w:marBottom w:val="0"/>
              <w:divBdr>
                <w:top w:val="none" w:sz="0" w:space="0" w:color="auto"/>
                <w:left w:val="none" w:sz="0" w:space="0" w:color="auto"/>
                <w:bottom w:val="none" w:sz="0" w:space="0" w:color="auto"/>
                <w:right w:val="none" w:sz="0" w:space="0" w:color="auto"/>
              </w:divBdr>
              <w:divsChild>
                <w:div w:id="193478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536683">
          <w:marLeft w:val="0"/>
          <w:marRight w:val="0"/>
          <w:marTop w:val="0"/>
          <w:marBottom w:val="0"/>
          <w:divBdr>
            <w:top w:val="none" w:sz="0" w:space="0" w:color="auto"/>
            <w:left w:val="none" w:sz="0" w:space="0" w:color="auto"/>
            <w:bottom w:val="none" w:sz="0" w:space="0" w:color="auto"/>
            <w:right w:val="none" w:sz="0" w:space="0" w:color="auto"/>
          </w:divBdr>
          <w:divsChild>
            <w:div w:id="486670547">
              <w:marLeft w:val="0"/>
              <w:marRight w:val="0"/>
              <w:marTop w:val="0"/>
              <w:marBottom w:val="0"/>
              <w:divBdr>
                <w:top w:val="none" w:sz="0" w:space="0" w:color="auto"/>
                <w:left w:val="none" w:sz="0" w:space="0" w:color="auto"/>
                <w:bottom w:val="none" w:sz="0" w:space="0" w:color="auto"/>
                <w:right w:val="none" w:sz="0" w:space="0" w:color="auto"/>
              </w:divBdr>
              <w:divsChild>
                <w:div w:id="498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787573">
          <w:marLeft w:val="0"/>
          <w:marRight w:val="0"/>
          <w:marTop w:val="0"/>
          <w:marBottom w:val="0"/>
          <w:divBdr>
            <w:top w:val="none" w:sz="0" w:space="0" w:color="auto"/>
            <w:left w:val="none" w:sz="0" w:space="0" w:color="auto"/>
            <w:bottom w:val="none" w:sz="0" w:space="0" w:color="auto"/>
            <w:right w:val="none" w:sz="0" w:space="0" w:color="auto"/>
          </w:divBdr>
          <w:divsChild>
            <w:div w:id="2093163767">
              <w:marLeft w:val="0"/>
              <w:marRight w:val="0"/>
              <w:marTop w:val="0"/>
              <w:marBottom w:val="0"/>
              <w:divBdr>
                <w:top w:val="none" w:sz="0" w:space="0" w:color="auto"/>
                <w:left w:val="none" w:sz="0" w:space="0" w:color="auto"/>
                <w:bottom w:val="none" w:sz="0" w:space="0" w:color="auto"/>
                <w:right w:val="none" w:sz="0" w:space="0" w:color="auto"/>
              </w:divBdr>
              <w:divsChild>
                <w:div w:id="77405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053423">
          <w:marLeft w:val="0"/>
          <w:marRight w:val="0"/>
          <w:marTop w:val="0"/>
          <w:marBottom w:val="0"/>
          <w:divBdr>
            <w:top w:val="none" w:sz="0" w:space="0" w:color="auto"/>
            <w:left w:val="none" w:sz="0" w:space="0" w:color="auto"/>
            <w:bottom w:val="none" w:sz="0" w:space="0" w:color="auto"/>
            <w:right w:val="none" w:sz="0" w:space="0" w:color="auto"/>
          </w:divBdr>
          <w:divsChild>
            <w:div w:id="1960449714">
              <w:marLeft w:val="0"/>
              <w:marRight w:val="0"/>
              <w:marTop w:val="0"/>
              <w:marBottom w:val="0"/>
              <w:divBdr>
                <w:top w:val="none" w:sz="0" w:space="0" w:color="auto"/>
                <w:left w:val="none" w:sz="0" w:space="0" w:color="auto"/>
                <w:bottom w:val="none" w:sz="0" w:space="0" w:color="auto"/>
                <w:right w:val="none" w:sz="0" w:space="0" w:color="auto"/>
              </w:divBdr>
              <w:divsChild>
                <w:div w:id="56230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271888">
          <w:marLeft w:val="0"/>
          <w:marRight w:val="0"/>
          <w:marTop w:val="0"/>
          <w:marBottom w:val="0"/>
          <w:divBdr>
            <w:top w:val="none" w:sz="0" w:space="0" w:color="auto"/>
            <w:left w:val="none" w:sz="0" w:space="0" w:color="auto"/>
            <w:bottom w:val="none" w:sz="0" w:space="0" w:color="auto"/>
            <w:right w:val="none" w:sz="0" w:space="0" w:color="auto"/>
          </w:divBdr>
          <w:divsChild>
            <w:div w:id="1109591631">
              <w:marLeft w:val="0"/>
              <w:marRight w:val="0"/>
              <w:marTop w:val="0"/>
              <w:marBottom w:val="0"/>
              <w:divBdr>
                <w:top w:val="none" w:sz="0" w:space="0" w:color="auto"/>
                <w:left w:val="none" w:sz="0" w:space="0" w:color="auto"/>
                <w:bottom w:val="none" w:sz="0" w:space="0" w:color="auto"/>
                <w:right w:val="none" w:sz="0" w:space="0" w:color="auto"/>
              </w:divBdr>
              <w:divsChild>
                <w:div w:id="128053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318089">
          <w:marLeft w:val="0"/>
          <w:marRight w:val="0"/>
          <w:marTop w:val="0"/>
          <w:marBottom w:val="0"/>
          <w:divBdr>
            <w:top w:val="none" w:sz="0" w:space="0" w:color="auto"/>
            <w:left w:val="none" w:sz="0" w:space="0" w:color="auto"/>
            <w:bottom w:val="none" w:sz="0" w:space="0" w:color="auto"/>
            <w:right w:val="none" w:sz="0" w:space="0" w:color="auto"/>
          </w:divBdr>
          <w:divsChild>
            <w:div w:id="1603680867">
              <w:marLeft w:val="0"/>
              <w:marRight w:val="0"/>
              <w:marTop w:val="0"/>
              <w:marBottom w:val="0"/>
              <w:divBdr>
                <w:top w:val="none" w:sz="0" w:space="0" w:color="auto"/>
                <w:left w:val="none" w:sz="0" w:space="0" w:color="auto"/>
                <w:bottom w:val="none" w:sz="0" w:space="0" w:color="auto"/>
                <w:right w:val="none" w:sz="0" w:space="0" w:color="auto"/>
              </w:divBdr>
              <w:divsChild>
                <w:div w:id="93081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571679">
          <w:marLeft w:val="0"/>
          <w:marRight w:val="0"/>
          <w:marTop w:val="0"/>
          <w:marBottom w:val="0"/>
          <w:divBdr>
            <w:top w:val="none" w:sz="0" w:space="0" w:color="auto"/>
            <w:left w:val="none" w:sz="0" w:space="0" w:color="auto"/>
            <w:bottom w:val="none" w:sz="0" w:space="0" w:color="auto"/>
            <w:right w:val="none" w:sz="0" w:space="0" w:color="auto"/>
          </w:divBdr>
          <w:divsChild>
            <w:div w:id="1914779940">
              <w:marLeft w:val="0"/>
              <w:marRight w:val="0"/>
              <w:marTop w:val="0"/>
              <w:marBottom w:val="0"/>
              <w:divBdr>
                <w:top w:val="none" w:sz="0" w:space="0" w:color="auto"/>
                <w:left w:val="none" w:sz="0" w:space="0" w:color="auto"/>
                <w:bottom w:val="none" w:sz="0" w:space="0" w:color="auto"/>
                <w:right w:val="none" w:sz="0" w:space="0" w:color="auto"/>
              </w:divBdr>
              <w:divsChild>
                <w:div w:id="184747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857057">
          <w:marLeft w:val="0"/>
          <w:marRight w:val="0"/>
          <w:marTop w:val="0"/>
          <w:marBottom w:val="0"/>
          <w:divBdr>
            <w:top w:val="none" w:sz="0" w:space="0" w:color="auto"/>
            <w:left w:val="none" w:sz="0" w:space="0" w:color="auto"/>
            <w:bottom w:val="none" w:sz="0" w:space="0" w:color="auto"/>
            <w:right w:val="none" w:sz="0" w:space="0" w:color="auto"/>
          </w:divBdr>
          <w:divsChild>
            <w:div w:id="400105057">
              <w:marLeft w:val="0"/>
              <w:marRight w:val="0"/>
              <w:marTop w:val="0"/>
              <w:marBottom w:val="0"/>
              <w:divBdr>
                <w:top w:val="none" w:sz="0" w:space="0" w:color="auto"/>
                <w:left w:val="none" w:sz="0" w:space="0" w:color="auto"/>
                <w:bottom w:val="none" w:sz="0" w:space="0" w:color="auto"/>
                <w:right w:val="none" w:sz="0" w:space="0" w:color="auto"/>
              </w:divBdr>
              <w:divsChild>
                <w:div w:id="183914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140750">
          <w:marLeft w:val="0"/>
          <w:marRight w:val="0"/>
          <w:marTop w:val="0"/>
          <w:marBottom w:val="0"/>
          <w:divBdr>
            <w:top w:val="none" w:sz="0" w:space="0" w:color="auto"/>
            <w:left w:val="none" w:sz="0" w:space="0" w:color="auto"/>
            <w:bottom w:val="none" w:sz="0" w:space="0" w:color="auto"/>
            <w:right w:val="none" w:sz="0" w:space="0" w:color="auto"/>
          </w:divBdr>
          <w:divsChild>
            <w:div w:id="683290363">
              <w:marLeft w:val="0"/>
              <w:marRight w:val="0"/>
              <w:marTop w:val="0"/>
              <w:marBottom w:val="0"/>
              <w:divBdr>
                <w:top w:val="none" w:sz="0" w:space="0" w:color="auto"/>
                <w:left w:val="none" w:sz="0" w:space="0" w:color="auto"/>
                <w:bottom w:val="none" w:sz="0" w:space="0" w:color="auto"/>
                <w:right w:val="none" w:sz="0" w:space="0" w:color="auto"/>
              </w:divBdr>
              <w:divsChild>
                <w:div w:id="221216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184591">
          <w:marLeft w:val="0"/>
          <w:marRight w:val="0"/>
          <w:marTop w:val="0"/>
          <w:marBottom w:val="0"/>
          <w:divBdr>
            <w:top w:val="none" w:sz="0" w:space="0" w:color="auto"/>
            <w:left w:val="none" w:sz="0" w:space="0" w:color="auto"/>
            <w:bottom w:val="none" w:sz="0" w:space="0" w:color="auto"/>
            <w:right w:val="none" w:sz="0" w:space="0" w:color="auto"/>
          </w:divBdr>
          <w:divsChild>
            <w:div w:id="753546840">
              <w:marLeft w:val="0"/>
              <w:marRight w:val="0"/>
              <w:marTop w:val="0"/>
              <w:marBottom w:val="0"/>
              <w:divBdr>
                <w:top w:val="none" w:sz="0" w:space="0" w:color="auto"/>
                <w:left w:val="none" w:sz="0" w:space="0" w:color="auto"/>
                <w:bottom w:val="none" w:sz="0" w:space="0" w:color="auto"/>
                <w:right w:val="none" w:sz="0" w:space="0" w:color="auto"/>
              </w:divBdr>
              <w:divsChild>
                <w:div w:id="1016884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263004">
          <w:marLeft w:val="0"/>
          <w:marRight w:val="0"/>
          <w:marTop w:val="0"/>
          <w:marBottom w:val="0"/>
          <w:divBdr>
            <w:top w:val="none" w:sz="0" w:space="0" w:color="auto"/>
            <w:left w:val="none" w:sz="0" w:space="0" w:color="auto"/>
            <w:bottom w:val="none" w:sz="0" w:space="0" w:color="auto"/>
            <w:right w:val="none" w:sz="0" w:space="0" w:color="auto"/>
          </w:divBdr>
          <w:divsChild>
            <w:div w:id="1427965690">
              <w:marLeft w:val="0"/>
              <w:marRight w:val="0"/>
              <w:marTop w:val="0"/>
              <w:marBottom w:val="0"/>
              <w:divBdr>
                <w:top w:val="none" w:sz="0" w:space="0" w:color="auto"/>
                <w:left w:val="none" w:sz="0" w:space="0" w:color="auto"/>
                <w:bottom w:val="none" w:sz="0" w:space="0" w:color="auto"/>
                <w:right w:val="none" w:sz="0" w:space="0" w:color="auto"/>
              </w:divBdr>
              <w:divsChild>
                <w:div w:id="60596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592425">
          <w:marLeft w:val="0"/>
          <w:marRight w:val="0"/>
          <w:marTop w:val="0"/>
          <w:marBottom w:val="0"/>
          <w:divBdr>
            <w:top w:val="none" w:sz="0" w:space="0" w:color="auto"/>
            <w:left w:val="none" w:sz="0" w:space="0" w:color="auto"/>
            <w:bottom w:val="none" w:sz="0" w:space="0" w:color="auto"/>
            <w:right w:val="none" w:sz="0" w:space="0" w:color="auto"/>
          </w:divBdr>
          <w:divsChild>
            <w:div w:id="961571739">
              <w:marLeft w:val="0"/>
              <w:marRight w:val="0"/>
              <w:marTop w:val="0"/>
              <w:marBottom w:val="0"/>
              <w:divBdr>
                <w:top w:val="none" w:sz="0" w:space="0" w:color="auto"/>
                <w:left w:val="none" w:sz="0" w:space="0" w:color="auto"/>
                <w:bottom w:val="none" w:sz="0" w:space="0" w:color="auto"/>
                <w:right w:val="none" w:sz="0" w:space="0" w:color="auto"/>
              </w:divBdr>
              <w:divsChild>
                <w:div w:id="1550872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05232">
          <w:marLeft w:val="0"/>
          <w:marRight w:val="0"/>
          <w:marTop w:val="0"/>
          <w:marBottom w:val="0"/>
          <w:divBdr>
            <w:top w:val="none" w:sz="0" w:space="0" w:color="auto"/>
            <w:left w:val="none" w:sz="0" w:space="0" w:color="auto"/>
            <w:bottom w:val="none" w:sz="0" w:space="0" w:color="auto"/>
            <w:right w:val="none" w:sz="0" w:space="0" w:color="auto"/>
          </w:divBdr>
          <w:divsChild>
            <w:div w:id="1045182124">
              <w:marLeft w:val="0"/>
              <w:marRight w:val="0"/>
              <w:marTop w:val="0"/>
              <w:marBottom w:val="0"/>
              <w:divBdr>
                <w:top w:val="none" w:sz="0" w:space="0" w:color="auto"/>
                <w:left w:val="none" w:sz="0" w:space="0" w:color="auto"/>
                <w:bottom w:val="none" w:sz="0" w:space="0" w:color="auto"/>
                <w:right w:val="none" w:sz="0" w:space="0" w:color="auto"/>
              </w:divBdr>
              <w:divsChild>
                <w:div w:id="38268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258498">
          <w:marLeft w:val="0"/>
          <w:marRight w:val="0"/>
          <w:marTop w:val="0"/>
          <w:marBottom w:val="0"/>
          <w:divBdr>
            <w:top w:val="none" w:sz="0" w:space="0" w:color="auto"/>
            <w:left w:val="none" w:sz="0" w:space="0" w:color="auto"/>
            <w:bottom w:val="none" w:sz="0" w:space="0" w:color="auto"/>
            <w:right w:val="none" w:sz="0" w:space="0" w:color="auto"/>
          </w:divBdr>
          <w:divsChild>
            <w:div w:id="590236051">
              <w:marLeft w:val="0"/>
              <w:marRight w:val="0"/>
              <w:marTop w:val="0"/>
              <w:marBottom w:val="0"/>
              <w:divBdr>
                <w:top w:val="none" w:sz="0" w:space="0" w:color="auto"/>
                <w:left w:val="none" w:sz="0" w:space="0" w:color="auto"/>
                <w:bottom w:val="none" w:sz="0" w:space="0" w:color="auto"/>
                <w:right w:val="none" w:sz="0" w:space="0" w:color="auto"/>
              </w:divBdr>
              <w:divsChild>
                <w:div w:id="156074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248594">
          <w:marLeft w:val="0"/>
          <w:marRight w:val="0"/>
          <w:marTop w:val="0"/>
          <w:marBottom w:val="0"/>
          <w:divBdr>
            <w:top w:val="none" w:sz="0" w:space="0" w:color="auto"/>
            <w:left w:val="none" w:sz="0" w:space="0" w:color="auto"/>
            <w:bottom w:val="none" w:sz="0" w:space="0" w:color="auto"/>
            <w:right w:val="none" w:sz="0" w:space="0" w:color="auto"/>
          </w:divBdr>
          <w:divsChild>
            <w:div w:id="138886314">
              <w:marLeft w:val="0"/>
              <w:marRight w:val="0"/>
              <w:marTop w:val="0"/>
              <w:marBottom w:val="0"/>
              <w:divBdr>
                <w:top w:val="none" w:sz="0" w:space="0" w:color="auto"/>
                <w:left w:val="none" w:sz="0" w:space="0" w:color="auto"/>
                <w:bottom w:val="none" w:sz="0" w:space="0" w:color="auto"/>
                <w:right w:val="none" w:sz="0" w:space="0" w:color="auto"/>
              </w:divBdr>
              <w:divsChild>
                <w:div w:id="1011840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05514">
          <w:marLeft w:val="0"/>
          <w:marRight w:val="0"/>
          <w:marTop w:val="0"/>
          <w:marBottom w:val="0"/>
          <w:divBdr>
            <w:top w:val="none" w:sz="0" w:space="0" w:color="auto"/>
            <w:left w:val="none" w:sz="0" w:space="0" w:color="auto"/>
            <w:bottom w:val="none" w:sz="0" w:space="0" w:color="auto"/>
            <w:right w:val="none" w:sz="0" w:space="0" w:color="auto"/>
          </w:divBdr>
          <w:divsChild>
            <w:div w:id="684597414">
              <w:marLeft w:val="0"/>
              <w:marRight w:val="0"/>
              <w:marTop w:val="0"/>
              <w:marBottom w:val="0"/>
              <w:divBdr>
                <w:top w:val="none" w:sz="0" w:space="0" w:color="auto"/>
                <w:left w:val="none" w:sz="0" w:space="0" w:color="auto"/>
                <w:bottom w:val="none" w:sz="0" w:space="0" w:color="auto"/>
                <w:right w:val="none" w:sz="0" w:space="0" w:color="auto"/>
              </w:divBdr>
              <w:divsChild>
                <w:div w:id="1628660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653528">
          <w:marLeft w:val="0"/>
          <w:marRight w:val="0"/>
          <w:marTop w:val="0"/>
          <w:marBottom w:val="0"/>
          <w:divBdr>
            <w:top w:val="none" w:sz="0" w:space="0" w:color="auto"/>
            <w:left w:val="none" w:sz="0" w:space="0" w:color="auto"/>
            <w:bottom w:val="none" w:sz="0" w:space="0" w:color="auto"/>
            <w:right w:val="none" w:sz="0" w:space="0" w:color="auto"/>
          </w:divBdr>
          <w:divsChild>
            <w:div w:id="504169565">
              <w:marLeft w:val="0"/>
              <w:marRight w:val="0"/>
              <w:marTop w:val="0"/>
              <w:marBottom w:val="0"/>
              <w:divBdr>
                <w:top w:val="none" w:sz="0" w:space="0" w:color="auto"/>
                <w:left w:val="none" w:sz="0" w:space="0" w:color="auto"/>
                <w:bottom w:val="none" w:sz="0" w:space="0" w:color="auto"/>
                <w:right w:val="none" w:sz="0" w:space="0" w:color="auto"/>
              </w:divBdr>
              <w:divsChild>
                <w:div w:id="1338655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07622">
          <w:marLeft w:val="0"/>
          <w:marRight w:val="0"/>
          <w:marTop w:val="0"/>
          <w:marBottom w:val="0"/>
          <w:divBdr>
            <w:top w:val="none" w:sz="0" w:space="0" w:color="auto"/>
            <w:left w:val="none" w:sz="0" w:space="0" w:color="auto"/>
            <w:bottom w:val="none" w:sz="0" w:space="0" w:color="auto"/>
            <w:right w:val="none" w:sz="0" w:space="0" w:color="auto"/>
          </w:divBdr>
          <w:divsChild>
            <w:div w:id="1888909474">
              <w:marLeft w:val="0"/>
              <w:marRight w:val="0"/>
              <w:marTop w:val="0"/>
              <w:marBottom w:val="0"/>
              <w:divBdr>
                <w:top w:val="none" w:sz="0" w:space="0" w:color="auto"/>
                <w:left w:val="none" w:sz="0" w:space="0" w:color="auto"/>
                <w:bottom w:val="none" w:sz="0" w:space="0" w:color="auto"/>
                <w:right w:val="none" w:sz="0" w:space="0" w:color="auto"/>
              </w:divBdr>
              <w:divsChild>
                <w:div w:id="1067414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071155">
          <w:marLeft w:val="0"/>
          <w:marRight w:val="0"/>
          <w:marTop w:val="0"/>
          <w:marBottom w:val="0"/>
          <w:divBdr>
            <w:top w:val="none" w:sz="0" w:space="0" w:color="auto"/>
            <w:left w:val="none" w:sz="0" w:space="0" w:color="auto"/>
            <w:bottom w:val="none" w:sz="0" w:space="0" w:color="auto"/>
            <w:right w:val="none" w:sz="0" w:space="0" w:color="auto"/>
          </w:divBdr>
          <w:divsChild>
            <w:div w:id="292098480">
              <w:marLeft w:val="0"/>
              <w:marRight w:val="0"/>
              <w:marTop w:val="0"/>
              <w:marBottom w:val="0"/>
              <w:divBdr>
                <w:top w:val="none" w:sz="0" w:space="0" w:color="auto"/>
                <w:left w:val="none" w:sz="0" w:space="0" w:color="auto"/>
                <w:bottom w:val="none" w:sz="0" w:space="0" w:color="auto"/>
                <w:right w:val="none" w:sz="0" w:space="0" w:color="auto"/>
              </w:divBdr>
              <w:divsChild>
                <w:div w:id="93135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378648">
          <w:marLeft w:val="0"/>
          <w:marRight w:val="0"/>
          <w:marTop w:val="0"/>
          <w:marBottom w:val="0"/>
          <w:divBdr>
            <w:top w:val="none" w:sz="0" w:space="0" w:color="auto"/>
            <w:left w:val="none" w:sz="0" w:space="0" w:color="auto"/>
            <w:bottom w:val="none" w:sz="0" w:space="0" w:color="auto"/>
            <w:right w:val="none" w:sz="0" w:space="0" w:color="auto"/>
          </w:divBdr>
          <w:divsChild>
            <w:div w:id="1981033631">
              <w:marLeft w:val="0"/>
              <w:marRight w:val="0"/>
              <w:marTop w:val="0"/>
              <w:marBottom w:val="0"/>
              <w:divBdr>
                <w:top w:val="none" w:sz="0" w:space="0" w:color="auto"/>
                <w:left w:val="none" w:sz="0" w:space="0" w:color="auto"/>
                <w:bottom w:val="none" w:sz="0" w:space="0" w:color="auto"/>
                <w:right w:val="none" w:sz="0" w:space="0" w:color="auto"/>
              </w:divBdr>
              <w:divsChild>
                <w:div w:id="1012998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125085">
          <w:marLeft w:val="0"/>
          <w:marRight w:val="0"/>
          <w:marTop w:val="0"/>
          <w:marBottom w:val="0"/>
          <w:divBdr>
            <w:top w:val="none" w:sz="0" w:space="0" w:color="auto"/>
            <w:left w:val="none" w:sz="0" w:space="0" w:color="auto"/>
            <w:bottom w:val="none" w:sz="0" w:space="0" w:color="auto"/>
            <w:right w:val="none" w:sz="0" w:space="0" w:color="auto"/>
          </w:divBdr>
          <w:divsChild>
            <w:div w:id="909116755">
              <w:marLeft w:val="0"/>
              <w:marRight w:val="0"/>
              <w:marTop w:val="0"/>
              <w:marBottom w:val="0"/>
              <w:divBdr>
                <w:top w:val="none" w:sz="0" w:space="0" w:color="auto"/>
                <w:left w:val="none" w:sz="0" w:space="0" w:color="auto"/>
                <w:bottom w:val="none" w:sz="0" w:space="0" w:color="auto"/>
                <w:right w:val="none" w:sz="0" w:space="0" w:color="auto"/>
              </w:divBdr>
              <w:divsChild>
                <w:div w:id="107051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88690">
          <w:marLeft w:val="0"/>
          <w:marRight w:val="0"/>
          <w:marTop w:val="0"/>
          <w:marBottom w:val="0"/>
          <w:divBdr>
            <w:top w:val="none" w:sz="0" w:space="0" w:color="auto"/>
            <w:left w:val="none" w:sz="0" w:space="0" w:color="auto"/>
            <w:bottom w:val="none" w:sz="0" w:space="0" w:color="auto"/>
            <w:right w:val="none" w:sz="0" w:space="0" w:color="auto"/>
          </w:divBdr>
          <w:divsChild>
            <w:div w:id="645202957">
              <w:marLeft w:val="0"/>
              <w:marRight w:val="0"/>
              <w:marTop w:val="0"/>
              <w:marBottom w:val="0"/>
              <w:divBdr>
                <w:top w:val="none" w:sz="0" w:space="0" w:color="auto"/>
                <w:left w:val="none" w:sz="0" w:space="0" w:color="auto"/>
                <w:bottom w:val="none" w:sz="0" w:space="0" w:color="auto"/>
                <w:right w:val="none" w:sz="0" w:space="0" w:color="auto"/>
              </w:divBdr>
              <w:divsChild>
                <w:div w:id="1388987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29310">
          <w:marLeft w:val="0"/>
          <w:marRight w:val="0"/>
          <w:marTop w:val="0"/>
          <w:marBottom w:val="0"/>
          <w:divBdr>
            <w:top w:val="none" w:sz="0" w:space="0" w:color="auto"/>
            <w:left w:val="none" w:sz="0" w:space="0" w:color="auto"/>
            <w:bottom w:val="none" w:sz="0" w:space="0" w:color="auto"/>
            <w:right w:val="none" w:sz="0" w:space="0" w:color="auto"/>
          </w:divBdr>
          <w:divsChild>
            <w:div w:id="1528446477">
              <w:marLeft w:val="0"/>
              <w:marRight w:val="0"/>
              <w:marTop w:val="0"/>
              <w:marBottom w:val="0"/>
              <w:divBdr>
                <w:top w:val="none" w:sz="0" w:space="0" w:color="auto"/>
                <w:left w:val="none" w:sz="0" w:space="0" w:color="auto"/>
                <w:bottom w:val="none" w:sz="0" w:space="0" w:color="auto"/>
                <w:right w:val="none" w:sz="0" w:space="0" w:color="auto"/>
              </w:divBdr>
              <w:divsChild>
                <w:div w:id="2095321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405414">
          <w:marLeft w:val="0"/>
          <w:marRight w:val="0"/>
          <w:marTop w:val="0"/>
          <w:marBottom w:val="0"/>
          <w:divBdr>
            <w:top w:val="none" w:sz="0" w:space="0" w:color="auto"/>
            <w:left w:val="none" w:sz="0" w:space="0" w:color="auto"/>
            <w:bottom w:val="none" w:sz="0" w:space="0" w:color="auto"/>
            <w:right w:val="none" w:sz="0" w:space="0" w:color="auto"/>
          </w:divBdr>
          <w:divsChild>
            <w:div w:id="917784194">
              <w:marLeft w:val="0"/>
              <w:marRight w:val="0"/>
              <w:marTop w:val="0"/>
              <w:marBottom w:val="0"/>
              <w:divBdr>
                <w:top w:val="none" w:sz="0" w:space="0" w:color="auto"/>
                <w:left w:val="none" w:sz="0" w:space="0" w:color="auto"/>
                <w:bottom w:val="none" w:sz="0" w:space="0" w:color="auto"/>
                <w:right w:val="none" w:sz="0" w:space="0" w:color="auto"/>
              </w:divBdr>
              <w:divsChild>
                <w:div w:id="130589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137022">
          <w:marLeft w:val="0"/>
          <w:marRight w:val="0"/>
          <w:marTop w:val="0"/>
          <w:marBottom w:val="0"/>
          <w:divBdr>
            <w:top w:val="none" w:sz="0" w:space="0" w:color="auto"/>
            <w:left w:val="none" w:sz="0" w:space="0" w:color="auto"/>
            <w:bottom w:val="none" w:sz="0" w:space="0" w:color="auto"/>
            <w:right w:val="none" w:sz="0" w:space="0" w:color="auto"/>
          </w:divBdr>
          <w:divsChild>
            <w:div w:id="155540307">
              <w:marLeft w:val="0"/>
              <w:marRight w:val="0"/>
              <w:marTop w:val="0"/>
              <w:marBottom w:val="0"/>
              <w:divBdr>
                <w:top w:val="none" w:sz="0" w:space="0" w:color="auto"/>
                <w:left w:val="none" w:sz="0" w:space="0" w:color="auto"/>
                <w:bottom w:val="none" w:sz="0" w:space="0" w:color="auto"/>
                <w:right w:val="none" w:sz="0" w:space="0" w:color="auto"/>
              </w:divBdr>
              <w:divsChild>
                <w:div w:id="78644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779878">
          <w:marLeft w:val="0"/>
          <w:marRight w:val="0"/>
          <w:marTop w:val="0"/>
          <w:marBottom w:val="0"/>
          <w:divBdr>
            <w:top w:val="none" w:sz="0" w:space="0" w:color="auto"/>
            <w:left w:val="none" w:sz="0" w:space="0" w:color="auto"/>
            <w:bottom w:val="none" w:sz="0" w:space="0" w:color="auto"/>
            <w:right w:val="none" w:sz="0" w:space="0" w:color="auto"/>
          </w:divBdr>
          <w:divsChild>
            <w:div w:id="338511656">
              <w:marLeft w:val="0"/>
              <w:marRight w:val="0"/>
              <w:marTop w:val="0"/>
              <w:marBottom w:val="0"/>
              <w:divBdr>
                <w:top w:val="none" w:sz="0" w:space="0" w:color="auto"/>
                <w:left w:val="none" w:sz="0" w:space="0" w:color="auto"/>
                <w:bottom w:val="none" w:sz="0" w:space="0" w:color="auto"/>
                <w:right w:val="none" w:sz="0" w:space="0" w:color="auto"/>
              </w:divBdr>
              <w:divsChild>
                <w:div w:id="201028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564137">
          <w:marLeft w:val="0"/>
          <w:marRight w:val="0"/>
          <w:marTop w:val="0"/>
          <w:marBottom w:val="0"/>
          <w:divBdr>
            <w:top w:val="none" w:sz="0" w:space="0" w:color="auto"/>
            <w:left w:val="none" w:sz="0" w:space="0" w:color="auto"/>
            <w:bottom w:val="none" w:sz="0" w:space="0" w:color="auto"/>
            <w:right w:val="none" w:sz="0" w:space="0" w:color="auto"/>
          </w:divBdr>
          <w:divsChild>
            <w:div w:id="521087742">
              <w:marLeft w:val="0"/>
              <w:marRight w:val="0"/>
              <w:marTop w:val="0"/>
              <w:marBottom w:val="0"/>
              <w:divBdr>
                <w:top w:val="none" w:sz="0" w:space="0" w:color="auto"/>
                <w:left w:val="none" w:sz="0" w:space="0" w:color="auto"/>
                <w:bottom w:val="none" w:sz="0" w:space="0" w:color="auto"/>
                <w:right w:val="none" w:sz="0" w:space="0" w:color="auto"/>
              </w:divBdr>
              <w:divsChild>
                <w:div w:id="940062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885801">
          <w:marLeft w:val="0"/>
          <w:marRight w:val="0"/>
          <w:marTop w:val="0"/>
          <w:marBottom w:val="0"/>
          <w:divBdr>
            <w:top w:val="none" w:sz="0" w:space="0" w:color="auto"/>
            <w:left w:val="none" w:sz="0" w:space="0" w:color="auto"/>
            <w:bottom w:val="none" w:sz="0" w:space="0" w:color="auto"/>
            <w:right w:val="none" w:sz="0" w:space="0" w:color="auto"/>
          </w:divBdr>
          <w:divsChild>
            <w:div w:id="519440801">
              <w:marLeft w:val="0"/>
              <w:marRight w:val="0"/>
              <w:marTop w:val="0"/>
              <w:marBottom w:val="0"/>
              <w:divBdr>
                <w:top w:val="none" w:sz="0" w:space="0" w:color="auto"/>
                <w:left w:val="none" w:sz="0" w:space="0" w:color="auto"/>
                <w:bottom w:val="none" w:sz="0" w:space="0" w:color="auto"/>
                <w:right w:val="none" w:sz="0" w:space="0" w:color="auto"/>
              </w:divBdr>
              <w:divsChild>
                <w:div w:id="206112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6218">
          <w:marLeft w:val="0"/>
          <w:marRight w:val="0"/>
          <w:marTop w:val="0"/>
          <w:marBottom w:val="0"/>
          <w:divBdr>
            <w:top w:val="none" w:sz="0" w:space="0" w:color="auto"/>
            <w:left w:val="none" w:sz="0" w:space="0" w:color="auto"/>
            <w:bottom w:val="none" w:sz="0" w:space="0" w:color="auto"/>
            <w:right w:val="none" w:sz="0" w:space="0" w:color="auto"/>
          </w:divBdr>
          <w:divsChild>
            <w:div w:id="1042902964">
              <w:marLeft w:val="0"/>
              <w:marRight w:val="0"/>
              <w:marTop w:val="0"/>
              <w:marBottom w:val="0"/>
              <w:divBdr>
                <w:top w:val="none" w:sz="0" w:space="0" w:color="auto"/>
                <w:left w:val="none" w:sz="0" w:space="0" w:color="auto"/>
                <w:bottom w:val="none" w:sz="0" w:space="0" w:color="auto"/>
                <w:right w:val="none" w:sz="0" w:space="0" w:color="auto"/>
              </w:divBdr>
              <w:divsChild>
                <w:div w:id="1587420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913459">
      <w:bodyDiv w:val="1"/>
      <w:marLeft w:val="0"/>
      <w:marRight w:val="0"/>
      <w:marTop w:val="0"/>
      <w:marBottom w:val="0"/>
      <w:divBdr>
        <w:top w:val="none" w:sz="0" w:space="0" w:color="auto"/>
        <w:left w:val="none" w:sz="0" w:space="0" w:color="auto"/>
        <w:bottom w:val="none" w:sz="0" w:space="0" w:color="auto"/>
        <w:right w:val="none" w:sz="0" w:space="0" w:color="auto"/>
      </w:divBdr>
    </w:div>
    <w:div w:id="1178695741">
      <w:bodyDiv w:val="1"/>
      <w:marLeft w:val="0"/>
      <w:marRight w:val="0"/>
      <w:marTop w:val="0"/>
      <w:marBottom w:val="0"/>
      <w:divBdr>
        <w:top w:val="none" w:sz="0" w:space="0" w:color="auto"/>
        <w:left w:val="none" w:sz="0" w:space="0" w:color="auto"/>
        <w:bottom w:val="none" w:sz="0" w:space="0" w:color="auto"/>
        <w:right w:val="none" w:sz="0" w:space="0" w:color="auto"/>
      </w:divBdr>
    </w:div>
    <w:div w:id="1192497720">
      <w:bodyDiv w:val="1"/>
      <w:marLeft w:val="0"/>
      <w:marRight w:val="0"/>
      <w:marTop w:val="0"/>
      <w:marBottom w:val="0"/>
      <w:divBdr>
        <w:top w:val="none" w:sz="0" w:space="0" w:color="auto"/>
        <w:left w:val="none" w:sz="0" w:space="0" w:color="auto"/>
        <w:bottom w:val="none" w:sz="0" w:space="0" w:color="auto"/>
        <w:right w:val="none" w:sz="0" w:space="0" w:color="auto"/>
      </w:divBdr>
    </w:div>
    <w:div w:id="1333870016">
      <w:bodyDiv w:val="1"/>
      <w:marLeft w:val="0"/>
      <w:marRight w:val="0"/>
      <w:marTop w:val="0"/>
      <w:marBottom w:val="0"/>
      <w:divBdr>
        <w:top w:val="none" w:sz="0" w:space="0" w:color="auto"/>
        <w:left w:val="none" w:sz="0" w:space="0" w:color="auto"/>
        <w:bottom w:val="none" w:sz="0" w:space="0" w:color="auto"/>
        <w:right w:val="none" w:sz="0" w:space="0" w:color="auto"/>
      </w:divBdr>
    </w:div>
    <w:div w:id="1341473218">
      <w:bodyDiv w:val="1"/>
      <w:marLeft w:val="0"/>
      <w:marRight w:val="0"/>
      <w:marTop w:val="0"/>
      <w:marBottom w:val="0"/>
      <w:divBdr>
        <w:top w:val="none" w:sz="0" w:space="0" w:color="auto"/>
        <w:left w:val="none" w:sz="0" w:space="0" w:color="auto"/>
        <w:bottom w:val="none" w:sz="0" w:space="0" w:color="auto"/>
        <w:right w:val="none" w:sz="0" w:space="0" w:color="auto"/>
      </w:divBdr>
    </w:div>
    <w:div w:id="1369600590">
      <w:bodyDiv w:val="1"/>
      <w:marLeft w:val="0"/>
      <w:marRight w:val="0"/>
      <w:marTop w:val="0"/>
      <w:marBottom w:val="0"/>
      <w:divBdr>
        <w:top w:val="none" w:sz="0" w:space="0" w:color="auto"/>
        <w:left w:val="none" w:sz="0" w:space="0" w:color="auto"/>
        <w:bottom w:val="none" w:sz="0" w:space="0" w:color="auto"/>
        <w:right w:val="none" w:sz="0" w:space="0" w:color="auto"/>
      </w:divBdr>
    </w:div>
    <w:div w:id="1373654704">
      <w:bodyDiv w:val="1"/>
      <w:marLeft w:val="0"/>
      <w:marRight w:val="0"/>
      <w:marTop w:val="0"/>
      <w:marBottom w:val="0"/>
      <w:divBdr>
        <w:top w:val="none" w:sz="0" w:space="0" w:color="auto"/>
        <w:left w:val="none" w:sz="0" w:space="0" w:color="auto"/>
        <w:bottom w:val="none" w:sz="0" w:space="0" w:color="auto"/>
        <w:right w:val="none" w:sz="0" w:space="0" w:color="auto"/>
      </w:divBdr>
    </w:div>
    <w:div w:id="1529611121">
      <w:bodyDiv w:val="1"/>
      <w:marLeft w:val="0"/>
      <w:marRight w:val="0"/>
      <w:marTop w:val="0"/>
      <w:marBottom w:val="0"/>
      <w:divBdr>
        <w:top w:val="none" w:sz="0" w:space="0" w:color="auto"/>
        <w:left w:val="none" w:sz="0" w:space="0" w:color="auto"/>
        <w:bottom w:val="none" w:sz="0" w:space="0" w:color="auto"/>
        <w:right w:val="none" w:sz="0" w:space="0" w:color="auto"/>
      </w:divBdr>
      <w:divsChild>
        <w:div w:id="1888754843">
          <w:marLeft w:val="0"/>
          <w:marRight w:val="0"/>
          <w:marTop w:val="0"/>
          <w:marBottom w:val="0"/>
          <w:divBdr>
            <w:top w:val="none" w:sz="0" w:space="0" w:color="auto"/>
            <w:left w:val="none" w:sz="0" w:space="0" w:color="auto"/>
            <w:bottom w:val="none" w:sz="0" w:space="0" w:color="auto"/>
            <w:right w:val="none" w:sz="0" w:space="0" w:color="auto"/>
          </w:divBdr>
          <w:divsChild>
            <w:div w:id="402990419">
              <w:marLeft w:val="0"/>
              <w:marRight w:val="0"/>
              <w:marTop w:val="0"/>
              <w:marBottom w:val="0"/>
              <w:divBdr>
                <w:top w:val="none" w:sz="0" w:space="0" w:color="auto"/>
                <w:left w:val="none" w:sz="0" w:space="0" w:color="auto"/>
                <w:bottom w:val="none" w:sz="0" w:space="0" w:color="auto"/>
                <w:right w:val="none" w:sz="0" w:space="0" w:color="auto"/>
              </w:divBdr>
              <w:divsChild>
                <w:div w:id="1175849446">
                  <w:marLeft w:val="0"/>
                  <w:marRight w:val="0"/>
                  <w:marTop w:val="1050"/>
                  <w:marBottom w:val="0"/>
                  <w:divBdr>
                    <w:top w:val="none" w:sz="0" w:space="0" w:color="auto"/>
                    <w:left w:val="none" w:sz="0" w:space="0" w:color="auto"/>
                    <w:bottom w:val="none" w:sz="0" w:space="0" w:color="auto"/>
                    <w:right w:val="none" w:sz="0" w:space="0" w:color="auto"/>
                  </w:divBdr>
                  <w:divsChild>
                    <w:div w:id="1355574872">
                      <w:marLeft w:val="-225"/>
                      <w:marRight w:val="-225"/>
                      <w:marTop w:val="0"/>
                      <w:marBottom w:val="0"/>
                      <w:divBdr>
                        <w:top w:val="none" w:sz="0" w:space="0" w:color="auto"/>
                        <w:left w:val="none" w:sz="0" w:space="0" w:color="auto"/>
                        <w:bottom w:val="none" w:sz="0" w:space="0" w:color="auto"/>
                        <w:right w:val="none" w:sz="0" w:space="0" w:color="auto"/>
                      </w:divBdr>
                      <w:divsChild>
                        <w:div w:id="1020475942">
                          <w:marLeft w:val="0"/>
                          <w:marRight w:val="0"/>
                          <w:marTop w:val="0"/>
                          <w:marBottom w:val="0"/>
                          <w:divBdr>
                            <w:top w:val="none" w:sz="0" w:space="0" w:color="auto"/>
                            <w:left w:val="none" w:sz="0" w:space="0" w:color="auto"/>
                            <w:bottom w:val="none" w:sz="0" w:space="0" w:color="auto"/>
                            <w:right w:val="none" w:sz="0" w:space="0" w:color="auto"/>
                          </w:divBdr>
                          <w:divsChild>
                            <w:div w:id="243683406">
                              <w:marLeft w:val="0"/>
                              <w:marRight w:val="0"/>
                              <w:marTop w:val="0"/>
                              <w:marBottom w:val="0"/>
                              <w:divBdr>
                                <w:top w:val="none" w:sz="0" w:space="0" w:color="auto"/>
                                <w:left w:val="none" w:sz="0" w:space="0" w:color="auto"/>
                                <w:bottom w:val="none" w:sz="0" w:space="0" w:color="auto"/>
                                <w:right w:val="none" w:sz="0" w:space="0" w:color="auto"/>
                              </w:divBdr>
                              <w:divsChild>
                                <w:div w:id="922298705">
                                  <w:marLeft w:val="-225"/>
                                  <w:marRight w:val="-225"/>
                                  <w:marTop w:val="225"/>
                                  <w:marBottom w:val="0"/>
                                  <w:divBdr>
                                    <w:top w:val="none" w:sz="0" w:space="0" w:color="auto"/>
                                    <w:left w:val="none" w:sz="0" w:space="0" w:color="auto"/>
                                    <w:bottom w:val="none" w:sz="0" w:space="0" w:color="auto"/>
                                    <w:right w:val="none" w:sz="0" w:space="0" w:color="auto"/>
                                  </w:divBdr>
                                  <w:divsChild>
                                    <w:div w:id="719208760">
                                      <w:marLeft w:val="0"/>
                                      <w:marRight w:val="0"/>
                                      <w:marTop w:val="0"/>
                                      <w:marBottom w:val="0"/>
                                      <w:divBdr>
                                        <w:top w:val="none" w:sz="0" w:space="0" w:color="auto"/>
                                        <w:left w:val="none" w:sz="0" w:space="0" w:color="auto"/>
                                        <w:bottom w:val="none" w:sz="0" w:space="0" w:color="auto"/>
                                        <w:right w:val="single" w:sz="12" w:space="31" w:color="EEEEEE"/>
                                      </w:divBdr>
                                      <w:divsChild>
                                        <w:div w:id="539438151">
                                          <w:marLeft w:val="0"/>
                                          <w:marRight w:val="0"/>
                                          <w:marTop w:val="0"/>
                                          <w:marBottom w:val="0"/>
                                          <w:divBdr>
                                            <w:top w:val="none" w:sz="0" w:space="0" w:color="auto"/>
                                            <w:left w:val="none" w:sz="0" w:space="0" w:color="auto"/>
                                            <w:bottom w:val="none" w:sz="0" w:space="0" w:color="auto"/>
                                            <w:right w:val="none" w:sz="0" w:space="0" w:color="auto"/>
                                          </w:divBdr>
                                        </w:div>
                                      </w:divsChild>
                                    </w:div>
                                    <w:div w:id="385842129">
                                      <w:marLeft w:val="0"/>
                                      <w:marRight w:val="0"/>
                                      <w:marTop w:val="0"/>
                                      <w:marBottom w:val="0"/>
                                      <w:divBdr>
                                        <w:top w:val="none" w:sz="0" w:space="0" w:color="auto"/>
                                        <w:left w:val="none" w:sz="0" w:space="0" w:color="auto"/>
                                        <w:bottom w:val="none" w:sz="0" w:space="0" w:color="auto"/>
                                        <w:right w:val="single" w:sz="12" w:space="31" w:color="EEEEEE"/>
                                      </w:divBdr>
                                      <w:divsChild>
                                        <w:div w:id="767654335">
                                          <w:marLeft w:val="0"/>
                                          <w:marRight w:val="0"/>
                                          <w:marTop w:val="225"/>
                                          <w:marBottom w:val="0"/>
                                          <w:divBdr>
                                            <w:top w:val="none" w:sz="0" w:space="0" w:color="auto"/>
                                            <w:left w:val="none" w:sz="0" w:space="0" w:color="auto"/>
                                            <w:bottom w:val="none" w:sz="0" w:space="0" w:color="auto"/>
                                            <w:right w:val="none" w:sz="0" w:space="0" w:color="auto"/>
                                          </w:divBdr>
                                          <w:divsChild>
                                            <w:div w:id="405995775">
                                              <w:marLeft w:val="0"/>
                                              <w:marRight w:val="0"/>
                                              <w:marTop w:val="0"/>
                                              <w:marBottom w:val="0"/>
                                              <w:divBdr>
                                                <w:top w:val="none" w:sz="0" w:space="0" w:color="auto"/>
                                                <w:left w:val="none" w:sz="0" w:space="0" w:color="auto"/>
                                                <w:bottom w:val="none" w:sz="0" w:space="0" w:color="auto"/>
                                                <w:right w:val="none" w:sz="0" w:space="0" w:color="auto"/>
                                              </w:divBdr>
                                            </w:div>
                                            <w:div w:id="748237058">
                                              <w:marLeft w:val="0"/>
                                              <w:marRight w:val="0"/>
                                              <w:marTop w:val="0"/>
                                              <w:marBottom w:val="0"/>
                                              <w:divBdr>
                                                <w:top w:val="none" w:sz="0" w:space="0" w:color="auto"/>
                                                <w:left w:val="none" w:sz="0" w:space="0" w:color="auto"/>
                                                <w:bottom w:val="none" w:sz="0" w:space="0" w:color="auto"/>
                                                <w:right w:val="none" w:sz="0" w:space="0" w:color="auto"/>
                                              </w:divBdr>
                                            </w:div>
                                          </w:divsChild>
                                        </w:div>
                                        <w:div w:id="1282222774">
                                          <w:marLeft w:val="0"/>
                                          <w:marRight w:val="0"/>
                                          <w:marTop w:val="225"/>
                                          <w:marBottom w:val="0"/>
                                          <w:divBdr>
                                            <w:top w:val="none" w:sz="0" w:space="0" w:color="auto"/>
                                            <w:left w:val="none" w:sz="0" w:space="0" w:color="auto"/>
                                            <w:bottom w:val="none" w:sz="0" w:space="0" w:color="auto"/>
                                            <w:right w:val="none" w:sz="0" w:space="0" w:color="auto"/>
                                          </w:divBdr>
                                          <w:divsChild>
                                            <w:div w:id="684479561">
                                              <w:marLeft w:val="0"/>
                                              <w:marRight w:val="0"/>
                                              <w:marTop w:val="0"/>
                                              <w:marBottom w:val="0"/>
                                              <w:divBdr>
                                                <w:top w:val="none" w:sz="0" w:space="0" w:color="auto"/>
                                                <w:left w:val="none" w:sz="0" w:space="0" w:color="auto"/>
                                                <w:bottom w:val="none" w:sz="0" w:space="0" w:color="auto"/>
                                                <w:right w:val="none" w:sz="0" w:space="0" w:color="auto"/>
                                              </w:divBdr>
                                              <w:divsChild>
                                                <w:div w:id="16152932">
                                                  <w:marLeft w:val="0"/>
                                                  <w:marRight w:val="0"/>
                                                  <w:marTop w:val="0"/>
                                                  <w:marBottom w:val="0"/>
                                                  <w:divBdr>
                                                    <w:top w:val="none" w:sz="0" w:space="0" w:color="auto"/>
                                                    <w:left w:val="none" w:sz="0" w:space="0" w:color="auto"/>
                                                    <w:bottom w:val="none" w:sz="0" w:space="0" w:color="auto"/>
                                                    <w:right w:val="none" w:sz="0" w:space="0" w:color="auto"/>
                                                  </w:divBdr>
                                                  <w:divsChild>
                                                    <w:div w:id="1271425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732162">
                                              <w:marLeft w:val="0"/>
                                              <w:marRight w:val="0"/>
                                              <w:marTop w:val="0"/>
                                              <w:marBottom w:val="0"/>
                                              <w:divBdr>
                                                <w:top w:val="none" w:sz="0" w:space="0" w:color="auto"/>
                                                <w:left w:val="none" w:sz="0" w:space="0" w:color="auto"/>
                                                <w:bottom w:val="none" w:sz="0" w:space="0" w:color="auto"/>
                                                <w:right w:val="none" w:sz="0" w:space="0" w:color="auto"/>
                                              </w:divBdr>
                                              <w:divsChild>
                                                <w:div w:id="444615451">
                                                  <w:marLeft w:val="0"/>
                                                  <w:marRight w:val="0"/>
                                                  <w:marTop w:val="0"/>
                                                  <w:marBottom w:val="0"/>
                                                  <w:divBdr>
                                                    <w:top w:val="none" w:sz="0" w:space="0" w:color="auto"/>
                                                    <w:left w:val="none" w:sz="0" w:space="0" w:color="auto"/>
                                                    <w:bottom w:val="none" w:sz="0" w:space="0" w:color="auto"/>
                                                    <w:right w:val="none" w:sz="0" w:space="0" w:color="auto"/>
                                                  </w:divBdr>
                                                  <w:divsChild>
                                                    <w:div w:id="593708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882970">
                                              <w:marLeft w:val="0"/>
                                              <w:marRight w:val="0"/>
                                              <w:marTop w:val="0"/>
                                              <w:marBottom w:val="0"/>
                                              <w:divBdr>
                                                <w:top w:val="none" w:sz="0" w:space="0" w:color="auto"/>
                                                <w:left w:val="none" w:sz="0" w:space="0" w:color="auto"/>
                                                <w:bottom w:val="none" w:sz="0" w:space="0" w:color="auto"/>
                                                <w:right w:val="none" w:sz="0" w:space="0" w:color="auto"/>
                                              </w:divBdr>
                                              <w:divsChild>
                                                <w:div w:id="1303196212">
                                                  <w:marLeft w:val="0"/>
                                                  <w:marRight w:val="0"/>
                                                  <w:marTop w:val="0"/>
                                                  <w:marBottom w:val="0"/>
                                                  <w:divBdr>
                                                    <w:top w:val="none" w:sz="0" w:space="0" w:color="auto"/>
                                                    <w:left w:val="none" w:sz="0" w:space="0" w:color="auto"/>
                                                    <w:bottom w:val="none" w:sz="0" w:space="0" w:color="auto"/>
                                                    <w:right w:val="none" w:sz="0" w:space="0" w:color="auto"/>
                                                  </w:divBdr>
                                                  <w:divsChild>
                                                    <w:div w:id="17350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0004178">
                              <w:marLeft w:val="0"/>
                              <w:marRight w:val="0"/>
                              <w:marTop w:val="225"/>
                              <w:marBottom w:val="0"/>
                              <w:divBdr>
                                <w:top w:val="single" w:sz="48" w:space="11" w:color="D3ECFF"/>
                                <w:left w:val="none" w:sz="0" w:space="0" w:color="auto"/>
                                <w:bottom w:val="none" w:sz="0" w:space="0" w:color="auto"/>
                                <w:right w:val="none" w:sz="0" w:space="0" w:color="auto"/>
                              </w:divBdr>
                              <w:divsChild>
                                <w:div w:id="1382171841">
                                  <w:marLeft w:val="0"/>
                                  <w:marRight w:val="0"/>
                                  <w:marTop w:val="0"/>
                                  <w:marBottom w:val="0"/>
                                  <w:divBdr>
                                    <w:top w:val="none" w:sz="0" w:space="0" w:color="auto"/>
                                    <w:left w:val="none" w:sz="0" w:space="0" w:color="auto"/>
                                    <w:bottom w:val="none" w:sz="0" w:space="0" w:color="auto"/>
                                    <w:right w:val="none" w:sz="0" w:space="0" w:color="auto"/>
                                  </w:divBdr>
                                  <w:divsChild>
                                    <w:div w:id="1855537398">
                                      <w:marLeft w:val="0"/>
                                      <w:marRight w:val="0"/>
                                      <w:marTop w:val="0"/>
                                      <w:marBottom w:val="300"/>
                                      <w:divBdr>
                                        <w:top w:val="none" w:sz="0" w:space="0" w:color="auto"/>
                                        <w:left w:val="none" w:sz="0" w:space="0" w:color="auto"/>
                                        <w:bottom w:val="single" w:sz="12" w:space="19" w:color="D4D4D4"/>
                                        <w:right w:val="none" w:sz="0" w:space="0" w:color="auto"/>
                                      </w:divBdr>
                                    </w:div>
                                    <w:div w:id="255020496">
                                      <w:marLeft w:val="0"/>
                                      <w:marRight w:val="0"/>
                                      <w:marTop w:val="0"/>
                                      <w:marBottom w:val="0"/>
                                      <w:divBdr>
                                        <w:top w:val="none" w:sz="0" w:space="0" w:color="auto"/>
                                        <w:left w:val="none" w:sz="0" w:space="0" w:color="auto"/>
                                        <w:bottom w:val="none" w:sz="0" w:space="0" w:color="auto"/>
                                        <w:right w:val="none" w:sz="0" w:space="0" w:color="auto"/>
                                      </w:divBdr>
                                      <w:divsChild>
                                        <w:div w:id="1604263021">
                                          <w:marLeft w:val="0"/>
                                          <w:marRight w:val="0"/>
                                          <w:marTop w:val="0"/>
                                          <w:marBottom w:val="0"/>
                                          <w:divBdr>
                                            <w:top w:val="none" w:sz="0" w:space="0" w:color="auto"/>
                                            <w:left w:val="none" w:sz="0" w:space="0" w:color="auto"/>
                                            <w:bottom w:val="none" w:sz="0" w:space="0" w:color="auto"/>
                                            <w:right w:val="none" w:sz="0" w:space="0" w:color="auto"/>
                                          </w:divBdr>
                                          <w:divsChild>
                                            <w:div w:id="1055810701">
                                              <w:marLeft w:val="0"/>
                                              <w:marRight w:val="0"/>
                                              <w:marTop w:val="0"/>
                                              <w:marBottom w:val="0"/>
                                              <w:divBdr>
                                                <w:top w:val="none" w:sz="0" w:space="0" w:color="auto"/>
                                                <w:left w:val="none" w:sz="0" w:space="0" w:color="auto"/>
                                                <w:bottom w:val="none" w:sz="0" w:space="0" w:color="auto"/>
                                                <w:right w:val="none" w:sz="0" w:space="0" w:color="auto"/>
                                              </w:divBdr>
                                              <w:divsChild>
                                                <w:div w:id="2118258908">
                                                  <w:marLeft w:val="0"/>
                                                  <w:marRight w:val="0"/>
                                                  <w:marTop w:val="0"/>
                                                  <w:marBottom w:val="225"/>
                                                  <w:divBdr>
                                                    <w:top w:val="none" w:sz="0" w:space="0" w:color="auto"/>
                                                    <w:left w:val="none" w:sz="0" w:space="0" w:color="auto"/>
                                                    <w:bottom w:val="none" w:sz="0" w:space="0" w:color="auto"/>
                                                    <w:right w:val="none" w:sz="0" w:space="0" w:color="auto"/>
                                                  </w:divBdr>
                                                  <w:divsChild>
                                                    <w:div w:id="1123228475">
                                                      <w:marLeft w:val="0"/>
                                                      <w:marRight w:val="0"/>
                                                      <w:marTop w:val="0"/>
                                                      <w:marBottom w:val="0"/>
                                                      <w:divBdr>
                                                        <w:top w:val="none" w:sz="0" w:space="0" w:color="auto"/>
                                                        <w:left w:val="none" w:sz="0" w:space="0" w:color="auto"/>
                                                        <w:bottom w:val="none" w:sz="0" w:space="0" w:color="auto"/>
                                                        <w:right w:val="none" w:sz="0" w:space="0" w:color="auto"/>
                                                      </w:divBdr>
                                                      <w:divsChild>
                                                        <w:div w:id="1609040311">
                                                          <w:marLeft w:val="0"/>
                                                          <w:marRight w:val="0"/>
                                                          <w:marTop w:val="0"/>
                                                          <w:marBottom w:val="0"/>
                                                          <w:divBdr>
                                                            <w:top w:val="none" w:sz="0" w:space="0" w:color="auto"/>
                                                            <w:left w:val="none" w:sz="0" w:space="0" w:color="auto"/>
                                                            <w:bottom w:val="none" w:sz="0" w:space="0" w:color="auto"/>
                                                            <w:right w:val="none" w:sz="0" w:space="0" w:color="auto"/>
                                                          </w:divBdr>
                                                          <w:divsChild>
                                                            <w:div w:id="56147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410339">
                                                      <w:marLeft w:val="0"/>
                                                      <w:marRight w:val="0"/>
                                                      <w:marTop w:val="0"/>
                                                      <w:marBottom w:val="75"/>
                                                      <w:divBdr>
                                                        <w:top w:val="none" w:sz="0" w:space="0" w:color="auto"/>
                                                        <w:left w:val="none" w:sz="0" w:space="0" w:color="auto"/>
                                                        <w:bottom w:val="none" w:sz="0" w:space="0" w:color="auto"/>
                                                        <w:right w:val="none" w:sz="0" w:space="0" w:color="auto"/>
                                                      </w:divBdr>
                                                    </w:div>
                                                    <w:div w:id="1562859866">
                                                      <w:marLeft w:val="0"/>
                                                      <w:marRight w:val="0"/>
                                                      <w:marTop w:val="0"/>
                                                      <w:marBottom w:val="0"/>
                                                      <w:divBdr>
                                                        <w:top w:val="none" w:sz="0" w:space="0" w:color="auto"/>
                                                        <w:left w:val="none" w:sz="0" w:space="0" w:color="auto"/>
                                                        <w:bottom w:val="none" w:sz="0" w:space="0" w:color="auto"/>
                                                        <w:right w:val="none" w:sz="0" w:space="0" w:color="auto"/>
                                                      </w:divBdr>
                                                    </w:div>
                                                  </w:divsChild>
                                                </w:div>
                                                <w:div w:id="1186750612">
                                                  <w:marLeft w:val="0"/>
                                                  <w:marRight w:val="0"/>
                                                  <w:marTop w:val="0"/>
                                                  <w:marBottom w:val="0"/>
                                                  <w:divBdr>
                                                    <w:top w:val="single" w:sz="12" w:space="11" w:color="D4D4D4"/>
                                                    <w:left w:val="none" w:sz="0" w:space="0" w:color="auto"/>
                                                    <w:bottom w:val="none" w:sz="0" w:space="0" w:color="auto"/>
                                                    <w:right w:val="none" w:sz="0" w:space="0" w:color="auto"/>
                                                  </w:divBdr>
                                                  <w:divsChild>
                                                    <w:div w:id="1219054871">
                                                      <w:marLeft w:val="0"/>
                                                      <w:marRight w:val="0"/>
                                                      <w:marTop w:val="0"/>
                                                      <w:marBottom w:val="0"/>
                                                      <w:divBdr>
                                                        <w:top w:val="none" w:sz="0" w:space="0" w:color="auto"/>
                                                        <w:left w:val="none" w:sz="0" w:space="0" w:color="auto"/>
                                                        <w:bottom w:val="none" w:sz="0" w:space="0" w:color="auto"/>
                                                        <w:right w:val="none" w:sz="0" w:space="0" w:color="auto"/>
                                                      </w:divBdr>
                                                    </w:div>
                                                    <w:div w:id="80957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913528">
                                              <w:marLeft w:val="0"/>
                                              <w:marRight w:val="0"/>
                                              <w:marTop w:val="0"/>
                                              <w:marBottom w:val="0"/>
                                              <w:divBdr>
                                                <w:top w:val="none" w:sz="0" w:space="0" w:color="auto"/>
                                                <w:left w:val="none" w:sz="0" w:space="0" w:color="auto"/>
                                                <w:bottom w:val="none" w:sz="0" w:space="0" w:color="auto"/>
                                                <w:right w:val="none" w:sz="0" w:space="0" w:color="auto"/>
                                              </w:divBdr>
                                              <w:divsChild>
                                                <w:div w:id="782188406">
                                                  <w:marLeft w:val="0"/>
                                                  <w:marRight w:val="0"/>
                                                  <w:marTop w:val="0"/>
                                                  <w:marBottom w:val="225"/>
                                                  <w:divBdr>
                                                    <w:top w:val="none" w:sz="0" w:space="0" w:color="auto"/>
                                                    <w:left w:val="none" w:sz="0" w:space="0" w:color="auto"/>
                                                    <w:bottom w:val="none" w:sz="0" w:space="0" w:color="auto"/>
                                                    <w:right w:val="none" w:sz="0" w:space="0" w:color="auto"/>
                                                  </w:divBdr>
                                                  <w:divsChild>
                                                    <w:div w:id="756831776">
                                                      <w:marLeft w:val="0"/>
                                                      <w:marRight w:val="0"/>
                                                      <w:marTop w:val="0"/>
                                                      <w:marBottom w:val="0"/>
                                                      <w:divBdr>
                                                        <w:top w:val="none" w:sz="0" w:space="0" w:color="auto"/>
                                                        <w:left w:val="none" w:sz="0" w:space="0" w:color="auto"/>
                                                        <w:bottom w:val="none" w:sz="0" w:space="0" w:color="auto"/>
                                                        <w:right w:val="none" w:sz="0" w:space="0" w:color="auto"/>
                                                      </w:divBdr>
                                                      <w:divsChild>
                                                        <w:div w:id="144784019">
                                                          <w:marLeft w:val="0"/>
                                                          <w:marRight w:val="0"/>
                                                          <w:marTop w:val="0"/>
                                                          <w:marBottom w:val="0"/>
                                                          <w:divBdr>
                                                            <w:top w:val="none" w:sz="0" w:space="0" w:color="auto"/>
                                                            <w:left w:val="none" w:sz="0" w:space="0" w:color="auto"/>
                                                            <w:bottom w:val="none" w:sz="0" w:space="0" w:color="auto"/>
                                                            <w:right w:val="none" w:sz="0" w:space="0" w:color="auto"/>
                                                          </w:divBdr>
                                                          <w:divsChild>
                                                            <w:div w:id="504856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349166">
                                                      <w:marLeft w:val="0"/>
                                                      <w:marRight w:val="0"/>
                                                      <w:marTop w:val="0"/>
                                                      <w:marBottom w:val="75"/>
                                                      <w:divBdr>
                                                        <w:top w:val="none" w:sz="0" w:space="0" w:color="auto"/>
                                                        <w:left w:val="none" w:sz="0" w:space="0" w:color="auto"/>
                                                        <w:bottom w:val="none" w:sz="0" w:space="0" w:color="auto"/>
                                                        <w:right w:val="none" w:sz="0" w:space="0" w:color="auto"/>
                                                      </w:divBdr>
                                                    </w:div>
                                                    <w:div w:id="1922639532">
                                                      <w:marLeft w:val="0"/>
                                                      <w:marRight w:val="0"/>
                                                      <w:marTop w:val="0"/>
                                                      <w:marBottom w:val="0"/>
                                                      <w:divBdr>
                                                        <w:top w:val="none" w:sz="0" w:space="0" w:color="auto"/>
                                                        <w:left w:val="none" w:sz="0" w:space="0" w:color="auto"/>
                                                        <w:bottom w:val="none" w:sz="0" w:space="0" w:color="auto"/>
                                                        <w:right w:val="none" w:sz="0" w:space="0" w:color="auto"/>
                                                      </w:divBdr>
                                                    </w:div>
                                                  </w:divsChild>
                                                </w:div>
                                                <w:div w:id="1772965396">
                                                  <w:marLeft w:val="0"/>
                                                  <w:marRight w:val="0"/>
                                                  <w:marTop w:val="0"/>
                                                  <w:marBottom w:val="0"/>
                                                  <w:divBdr>
                                                    <w:top w:val="single" w:sz="12" w:space="11" w:color="D4D4D4"/>
                                                    <w:left w:val="none" w:sz="0" w:space="0" w:color="auto"/>
                                                    <w:bottom w:val="none" w:sz="0" w:space="0" w:color="auto"/>
                                                    <w:right w:val="none" w:sz="0" w:space="0" w:color="auto"/>
                                                  </w:divBdr>
                                                  <w:divsChild>
                                                    <w:div w:id="461964838">
                                                      <w:marLeft w:val="0"/>
                                                      <w:marRight w:val="0"/>
                                                      <w:marTop w:val="0"/>
                                                      <w:marBottom w:val="0"/>
                                                      <w:divBdr>
                                                        <w:top w:val="none" w:sz="0" w:space="0" w:color="auto"/>
                                                        <w:left w:val="none" w:sz="0" w:space="0" w:color="auto"/>
                                                        <w:bottom w:val="none" w:sz="0" w:space="0" w:color="auto"/>
                                                        <w:right w:val="none" w:sz="0" w:space="0" w:color="auto"/>
                                                      </w:divBdr>
                                                    </w:div>
                                                    <w:div w:id="166049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871316">
                                              <w:marLeft w:val="0"/>
                                              <w:marRight w:val="0"/>
                                              <w:marTop w:val="0"/>
                                              <w:marBottom w:val="0"/>
                                              <w:divBdr>
                                                <w:top w:val="none" w:sz="0" w:space="0" w:color="auto"/>
                                                <w:left w:val="none" w:sz="0" w:space="0" w:color="auto"/>
                                                <w:bottom w:val="none" w:sz="0" w:space="0" w:color="auto"/>
                                                <w:right w:val="none" w:sz="0" w:space="0" w:color="auto"/>
                                              </w:divBdr>
                                              <w:divsChild>
                                                <w:div w:id="1167284239">
                                                  <w:marLeft w:val="0"/>
                                                  <w:marRight w:val="0"/>
                                                  <w:marTop w:val="0"/>
                                                  <w:marBottom w:val="225"/>
                                                  <w:divBdr>
                                                    <w:top w:val="none" w:sz="0" w:space="0" w:color="auto"/>
                                                    <w:left w:val="none" w:sz="0" w:space="0" w:color="auto"/>
                                                    <w:bottom w:val="none" w:sz="0" w:space="0" w:color="auto"/>
                                                    <w:right w:val="none" w:sz="0" w:space="0" w:color="auto"/>
                                                  </w:divBdr>
                                                  <w:divsChild>
                                                    <w:div w:id="251934026">
                                                      <w:marLeft w:val="0"/>
                                                      <w:marRight w:val="0"/>
                                                      <w:marTop w:val="0"/>
                                                      <w:marBottom w:val="0"/>
                                                      <w:divBdr>
                                                        <w:top w:val="none" w:sz="0" w:space="0" w:color="auto"/>
                                                        <w:left w:val="none" w:sz="0" w:space="0" w:color="auto"/>
                                                        <w:bottom w:val="none" w:sz="0" w:space="0" w:color="auto"/>
                                                        <w:right w:val="none" w:sz="0" w:space="0" w:color="auto"/>
                                                      </w:divBdr>
                                                      <w:divsChild>
                                                        <w:div w:id="827786848">
                                                          <w:marLeft w:val="0"/>
                                                          <w:marRight w:val="0"/>
                                                          <w:marTop w:val="0"/>
                                                          <w:marBottom w:val="0"/>
                                                          <w:divBdr>
                                                            <w:top w:val="none" w:sz="0" w:space="0" w:color="auto"/>
                                                            <w:left w:val="none" w:sz="0" w:space="0" w:color="auto"/>
                                                            <w:bottom w:val="none" w:sz="0" w:space="0" w:color="auto"/>
                                                            <w:right w:val="none" w:sz="0" w:space="0" w:color="auto"/>
                                                          </w:divBdr>
                                                          <w:divsChild>
                                                            <w:div w:id="1452631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115418">
                                                      <w:marLeft w:val="0"/>
                                                      <w:marRight w:val="0"/>
                                                      <w:marTop w:val="0"/>
                                                      <w:marBottom w:val="75"/>
                                                      <w:divBdr>
                                                        <w:top w:val="none" w:sz="0" w:space="0" w:color="auto"/>
                                                        <w:left w:val="none" w:sz="0" w:space="0" w:color="auto"/>
                                                        <w:bottom w:val="none" w:sz="0" w:space="0" w:color="auto"/>
                                                        <w:right w:val="none" w:sz="0" w:space="0" w:color="auto"/>
                                                      </w:divBdr>
                                                    </w:div>
                                                    <w:div w:id="1018313670">
                                                      <w:marLeft w:val="0"/>
                                                      <w:marRight w:val="0"/>
                                                      <w:marTop w:val="0"/>
                                                      <w:marBottom w:val="0"/>
                                                      <w:divBdr>
                                                        <w:top w:val="none" w:sz="0" w:space="0" w:color="auto"/>
                                                        <w:left w:val="none" w:sz="0" w:space="0" w:color="auto"/>
                                                        <w:bottom w:val="none" w:sz="0" w:space="0" w:color="auto"/>
                                                        <w:right w:val="none" w:sz="0" w:space="0" w:color="auto"/>
                                                      </w:divBdr>
                                                    </w:div>
                                                  </w:divsChild>
                                                </w:div>
                                                <w:div w:id="1294169147">
                                                  <w:marLeft w:val="0"/>
                                                  <w:marRight w:val="0"/>
                                                  <w:marTop w:val="0"/>
                                                  <w:marBottom w:val="0"/>
                                                  <w:divBdr>
                                                    <w:top w:val="single" w:sz="12" w:space="11" w:color="D4D4D4"/>
                                                    <w:left w:val="none" w:sz="0" w:space="0" w:color="auto"/>
                                                    <w:bottom w:val="none" w:sz="0" w:space="0" w:color="auto"/>
                                                    <w:right w:val="none" w:sz="0" w:space="0" w:color="auto"/>
                                                  </w:divBdr>
                                                  <w:divsChild>
                                                    <w:div w:id="1411539473">
                                                      <w:marLeft w:val="0"/>
                                                      <w:marRight w:val="0"/>
                                                      <w:marTop w:val="0"/>
                                                      <w:marBottom w:val="0"/>
                                                      <w:divBdr>
                                                        <w:top w:val="none" w:sz="0" w:space="0" w:color="auto"/>
                                                        <w:left w:val="none" w:sz="0" w:space="0" w:color="auto"/>
                                                        <w:bottom w:val="none" w:sz="0" w:space="0" w:color="auto"/>
                                                        <w:right w:val="none" w:sz="0" w:space="0" w:color="auto"/>
                                                      </w:divBdr>
                                                    </w:div>
                                                    <w:div w:id="1240561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687049">
                                              <w:marLeft w:val="0"/>
                                              <w:marRight w:val="0"/>
                                              <w:marTop w:val="0"/>
                                              <w:marBottom w:val="0"/>
                                              <w:divBdr>
                                                <w:top w:val="none" w:sz="0" w:space="0" w:color="auto"/>
                                                <w:left w:val="none" w:sz="0" w:space="0" w:color="auto"/>
                                                <w:bottom w:val="none" w:sz="0" w:space="0" w:color="auto"/>
                                                <w:right w:val="none" w:sz="0" w:space="0" w:color="auto"/>
                                              </w:divBdr>
                                              <w:divsChild>
                                                <w:div w:id="787312811">
                                                  <w:marLeft w:val="0"/>
                                                  <w:marRight w:val="0"/>
                                                  <w:marTop w:val="0"/>
                                                  <w:marBottom w:val="225"/>
                                                  <w:divBdr>
                                                    <w:top w:val="none" w:sz="0" w:space="0" w:color="auto"/>
                                                    <w:left w:val="none" w:sz="0" w:space="0" w:color="auto"/>
                                                    <w:bottom w:val="none" w:sz="0" w:space="0" w:color="auto"/>
                                                    <w:right w:val="none" w:sz="0" w:space="0" w:color="auto"/>
                                                  </w:divBdr>
                                                  <w:divsChild>
                                                    <w:div w:id="688919028">
                                                      <w:marLeft w:val="0"/>
                                                      <w:marRight w:val="0"/>
                                                      <w:marTop w:val="0"/>
                                                      <w:marBottom w:val="0"/>
                                                      <w:divBdr>
                                                        <w:top w:val="none" w:sz="0" w:space="0" w:color="auto"/>
                                                        <w:left w:val="none" w:sz="0" w:space="0" w:color="auto"/>
                                                        <w:bottom w:val="none" w:sz="0" w:space="0" w:color="auto"/>
                                                        <w:right w:val="none" w:sz="0" w:space="0" w:color="auto"/>
                                                      </w:divBdr>
                                                      <w:divsChild>
                                                        <w:div w:id="634675121">
                                                          <w:marLeft w:val="0"/>
                                                          <w:marRight w:val="0"/>
                                                          <w:marTop w:val="0"/>
                                                          <w:marBottom w:val="0"/>
                                                          <w:divBdr>
                                                            <w:top w:val="none" w:sz="0" w:space="0" w:color="auto"/>
                                                            <w:left w:val="none" w:sz="0" w:space="0" w:color="auto"/>
                                                            <w:bottom w:val="none" w:sz="0" w:space="0" w:color="auto"/>
                                                            <w:right w:val="none" w:sz="0" w:space="0" w:color="auto"/>
                                                          </w:divBdr>
                                                          <w:divsChild>
                                                            <w:div w:id="980965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733296">
                                                      <w:marLeft w:val="0"/>
                                                      <w:marRight w:val="0"/>
                                                      <w:marTop w:val="0"/>
                                                      <w:marBottom w:val="75"/>
                                                      <w:divBdr>
                                                        <w:top w:val="none" w:sz="0" w:space="0" w:color="auto"/>
                                                        <w:left w:val="none" w:sz="0" w:space="0" w:color="auto"/>
                                                        <w:bottom w:val="none" w:sz="0" w:space="0" w:color="auto"/>
                                                        <w:right w:val="none" w:sz="0" w:space="0" w:color="auto"/>
                                                      </w:divBdr>
                                                    </w:div>
                                                    <w:div w:id="2031567891">
                                                      <w:marLeft w:val="0"/>
                                                      <w:marRight w:val="0"/>
                                                      <w:marTop w:val="0"/>
                                                      <w:marBottom w:val="0"/>
                                                      <w:divBdr>
                                                        <w:top w:val="none" w:sz="0" w:space="0" w:color="auto"/>
                                                        <w:left w:val="none" w:sz="0" w:space="0" w:color="auto"/>
                                                        <w:bottom w:val="none" w:sz="0" w:space="0" w:color="auto"/>
                                                        <w:right w:val="none" w:sz="0" w:space="0" w:color="auto"/>
                                                      </w:divBdr>
                                                    </w:div>
                                                  </w:divsChild>
                                                </w:div>
                                                <w:div w:id="1592425572">
                                                  <w:marLeft w:val="0"/>
                                                  <w:marRight w:val="0"/>
                                                  <w:marTop w:val="0"/>
                                                  <w:marBottom w:val="0"/>
                                                  <w:divBdr>
                                                    <w:top w:val="single" w:sz="12" w:space="11" w:color="D4D4D4"/>
                                                    <w:left w:val="none" w:sz="0" w:space="0" w:color="auto"/>
                                                    <w:bottom w:val="none" w:sz="0" w:space="0" w:color="auto"/>
                                                    <w:right w:val="none" w:sz="0" w:space="0" w:color="auto"/>
                                                  </w:divBdr>
                                                  <w:divsChild>
                                                    <w:div w:id="2102412690">
                                                      <w:marLeft w:val="0"/>
                                                      <w:marRight w:val="0"/>
                                                      <w:marTop w:val="0"/>
                                                      <w:marBottom w:val="0"/>
                                                      <w:divBdr>
                                                        <w:top w:val="none" w:sz="0" w:space="0" w:color="auto"/>
                                                        <w:left w:val="none" w:sz="0" w:space="0" w:color="auto"/>
                                                        <w:bottom w:val="none" w:sz="0" w:space="0" w:color="auto"/>
                                                        <w:right w:val="none" w:sz="0" w:space="0" w:color="auto"/>
                                                      </w:divBdr>
                                                    </w:div>
                                                    <w:div w:id="6580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747262">
                                              <w:marLeft w:val="0"/>
                                              <w:marRight w:val="0"/>
                                              <w:marTop w:val="0"/>
                                              <w:marBottom w:val="0"/>
                                              <w:divBdr>
                                                <w:top w:val="none" w:sz="0" w:space="0" w:color="auto"/>
                                                <w:left w:val="none" w:sz="0" w:space="0" w:color="auto"/>
                                                <w:bottom w:val="none" w:sz="0" w:space="0" w:color="auto"/>
                                                <w:right w:val="none" w:sz="0" w:space="0" w:color="auto"/>
                                              </w:divBdr>
                                              <w:divsChild>
                                                <w:div w:id="393283297">
                                                  <w:marLeft w:val="0"/>
                                                  <w:marRight w:val="0"/>
                                                  <w:marTop w:val="0"/>
                                                  <w:marBottom w:val="225"/>
                                                  <w:divBdr>
                                                    <w:top w:val="none" w:sz="0" w:space="0" w:color="auto"/>
                                                    <w:left w:val="none" w:sz="0" w:space="0" w:color="auto"/>
                                                    <w:bottom w:val="none" w:sz="0" w:space="0" w:color="auto"/>
                                                    <w:right w:val="none" w:sz="0" w:space="0" w:color="auto"/>
                                                  </w:divBdr>
                                                  <w:divsChild>
                                                    <w:div w:id="831019653">
                                                      <w:marLeft w:val="0"/>
                                                      <w:marRight w:val="0"/>
                                                      <w:marTop w:val="0"/>
                                                      <w:marBottom w:val="0"/>
                                                      <w:divBdr>
                                                        <w:top w:val="none" w:sz="0" w:space="0" w:color="auto"/>
                                                        <w:left w:val="none" w:sz="0" w:space="0" w:color="auto"/>
                                                        <w:bottom w:val="none" w:sz="0" w:space="0" w:color="auto"/>
                                                        <w:right w:val="none" w:sz="0" w:space="0" w:color="auto"/>
                                                      </w:divBdr>
                                                      <w:divsChild>
                                                        <w:div w:id="223377768">
                                                          <w:marLeft w:val="0"/>
                                                          <w:marRight w:val="0"/>
                                                          <w:marTop w:val="0"/>
                                                          <w:marBottom w:val="0"/>
                                                          <w:divBdr>
                                                            <w:top w:val="none" w:sz="0" w:space="0" w:color="auto"/>
                                                            <w:left w:val="none" w:sz="0" w:space="0" w:color="auto"/>
                                                            <w:bottom w:val="none" w:sz="0" w:space="0" w:color="auto"/>
                                                            <w:right w:val="none" w:sz="0" w:space="0" w:color="auto"/>
                                                          </w:divBdr>
                                                          <w:divsChild>
                                                            <w:div w:id="107539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883660">
                                                      <w:marLeft w:val="0"/>
                                                      <w:marRight w:val="0"/>
                                                      <w:marTop w:val="0"/>
                                                      <w:marBottom w:val="75"/>
                                                      <w:divBdr>
                                                        <w:top w:val="none" w:sz="0" w:space="0" w:color="auto"/>
                                                        <w:left w:val="none" w:sz="0" w:space="0" w:color="auto"/>
                                                        <w:bottom w:val="none" w:sz="0" w:space="0" w:color="auto"/>
                                                        <w:right w:val="none" w:sz="0" w:space="0" w:color="auto"/>
                                                      </w:divBdr>
                                                    </w:div>
                                                    <w:div w:id="1824203662">
                                                      <w:marLeft w:val="0"/>
                                                      <w:marRight w:val="0"/>
                                                      <w:marTop w:val="0"/>
                                                      <w:marBottom w:val="0"/>
                                                      <w:divBdr>
                                                        <w:top w:val="none" w:sz="0" w:space="0" w:color="auto"/>
                                                        <w:left w:val="none" w:sz="0" w:space="0" w:color="auto"/>
                                                        <w:bottom w:val="none" w:sz="0" w:space="0" w:color="auto"/>
                                                        <w:right w:val="none" w:sz="0" w:space="0" w:color="auto"/>
                                                      </w:divBdr>
                                                    </w:div>
                                                  </w:divsChild>
                                                </w:div>
                                                <w:div w:id="2005087588">
                                                  <w:marLeft w:val="0"/>
                                                  <w:marRight w:val="0"/>
                                                  <w:marTop w:val="0"/>
                                                  <w:marBottom w:val="0"/>
                                                  <w:divBdr>
                                                    <w:top w:val="single" w:sz="12" w:space="11" w:color="D4D4D4"/>
                                                    <w:left w:val="none" w:sz="0" w:space="0" w:color="auto"/>
                                                    <w:bottom w:val="none" w:sz="0" w:space="0" w:color="auto"/>
                                                    <w:right w:val="none" w:sz="0" w:space="0" w:color="auto"/>
                                                  </w:divBdr>
                                                  <w:divsChild>
                                                    <w:div w:id="1904875781">
                                                      <w:marLeft w:val="0"/>
                                                      <w:marRight w:val="0"/>
                                                      <w:marTop w:val="0"/>
                                                      <w:marBottom w:val="0"/>
                                                      <w:divBdr>
                                                        <w:top w:val="none" w:sz="0" w:space="0" w:color="auto"/>
                                                        <w:left w:val="none" w:sz="0" w:space="0" w:color="auto"/>
                                                        <w:bottom w:val="none" w:sz="0" w:space="0" w:color="auto"/>
                                                        <w:right w:val="none" w:sz="0" w:space="0" w:color="auto"/>
                                                      </w:divBdr>
                                                    </w:div>
                                                    <w:div w:id="1967853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3583882">
                  <w:marLeft w:val="0"/>
                  <w:marRight w:val="0"/>
                  <w:marTop w:val="0"/>
                  <w:marBottom w:val="0"/>
                  <w:divBdr>
                    <w:top w:val="none" w:sz="0" w:space="0" w:color="auto"/>
                    <w:left w:val="none" w:sz="0" w:space="0" w:color="auto"/>
                    <w:bottom w:val="none" w:sz="0" w:space="0" w:color="auto"/>
                    <w:right w:val="none" w:sz="0" w:space="0" w:color="auto"/>
                  </w:divBdr>
                </w:div>
                <w:div w:id="2026978422">
                  <w:marLeft w:val="0"/>
                  <w:marRight w:val="0"/>
                  <w:marTop w:val="0"/>
                  <w:marBottom w:val="0"/>
                  <w:divBdr>
                    <w:top w:val="none" w:sz="0" w:space="0" w:color="auto"/>
                    <w:left w:val="none" w:sz="0" w:space="0" w:color="auto"/>
                    <w:bottom w:val="none" w:sz="0" w:space="0" w:color="auto"/>
                    <w:right w:val="none" w:sz="0" w:space="0" w:color="auto"/>
                  </w:divBdr>
                  <w:divsChild>
                    <w:div w:id="1335187946">
                      <w:marLeft w:val="0"/>
                      <w:marRight w:val="0"/>
                      <w:marTop w:val="0"/>
                      <w:marBottom w:val="0"/>
                      <w:divBdr>
                        <w:top w:val="none" w:sz="0" w:space="0" w:color="auto"/>
                        <w:left w:val="none" w:sz="0" w:space="0" w:color="auto"/>
                        <w:bottom w:val="none" w:sz="0" w:space="0" w:color="auto"/>
                        <w:right w:val="none" w:sz="0" w:space="0" w:color="auto"/>
                      </w:divBdr>
                      <w:divsChild>
                        <w:div w:id="1982614635">
                          <w:marLeft w:val="0"/>
                          <w:marRight w:val="0"/>
                          <w:marTop w:val="0"/>
                          <w:marBottom w:val="0"/>
                          <w:divBdr>
                            <w:top w:val="none" w:sz="0" w:space="0" w:color="auto"/>
                            <w:left w:val="none" w:sz="0" w:space="0" w:color="auto"/>
                            <w:bottom w:val="none" w:sz="0" w:space="0" w:color="auto"/>
                            <w:right w:val="none" w:sz="0" w:space="0" w:color="auto"/>
                          </w:divBdr>
                          <w:divsChild>
                            <w:div w:id="1836606267">
                              <w:marLeft w:val="0"/>
                              <w:marRight w:val="0"/>
                              <w:marTop w:val="780"/>
                              <w:marBottom w:val="0"/>
                              <w:divBdr>
                                <w:top w:val="none" w:sz="0" w:space="0" w:color="auto"/>
                                <w:left w:val="none" w:sz="0" w:space="0" w:color="auto"/>
                                <w:bottom w:val="none" w:sz="0" w:space="0" w:color="auto"/>
                                <w:right w:val="none" w:sz="0" w:space="0" w:color="auto"/>
                              </w:divBdr>
                            </w:div>
                          </w:divsChild>
                        </w:div>
                      </w:divsChild>
                    </w:div>
                    <w:div w:id="911544232">
                      <w:marLeft w:val="1380"/>
                      <w:marRight w:val="0"/>
                      <w:marTop w:val="0"/>
                      <w:marBottom w:val="0"/>
                      <w:divBdr>
                        <w:top w:val="none" w:sz="0" w:space="0" w:color="auto"/>
                        <w:left w:val="none" w:sz="0" w:space="0" w:color="auto"/>
                        <w:bottom w:val="none" w:sz="0" w:space="0" w:color="auto"/>
                        <w:right w:val="none" w:sz="0" w:space="0" w:color="auto"/>
                      </w:divBdr>
                      <w:divsChild>
                        <w:div w:id="1371496151">
                          <w:marLeft w:val="0"/>
                          <w:marRight w:val="0"/>
                          <w:marTop w:val="0"/>
                          <w:marBottom w:val="0"/>
                          <w:divBdr>
                            <w:top w:val="none" w:sz="0" w:space="0" w:color="auto"/>
                            <w:left w:val="none" w:sz="0" w:space="0" w:color="auto"/>
                            <w:bottom w:val="none" w:sz="0" w:space="0" w:color="auto"/>
                            <w:right w:val="none" w:sz="0" w:space="0" w:color="auto"/>
                          </w:divBdr>
                        </w:div>
                        <w:div w:id="1649704581">
                          <w:marLeft w:val="0"/>
                          <w:marRight w:val="0"/>
                          <w:marTop w:val="0"/>
                          <w:marBottom w:val="0"/>
                          <w:divBdr>
                            <w:top w:val="none" w:sz="0" w:space="0" w:color="auto"/>
                            <w:left w:val="none" w:sz="0" w:space="0" w:color="auto"/>
                            <w:bottom w:val="none" w:sz="0" w:space="0" w:color="auto"/>
                            <w:right w:val="none" w:sz="0" w:space="0" w:color="auto"/>
                          </w:divBdr>
                        </w:div>
                        <w:div w:id="205995435">
                          <w:marLeft w:val="0"/>
                          <w:marRight w:val="0"/>
                          <w:marTop w:val="0"/>
                          <w:marBottom w:val="0"/>
                          <w:divBdr>
                            <w:top w:val="none" w:sz="0" w:space="0" w:color="auto"/>
                            <w:left w:val="none" w:sz="0" w:space="0" w:color="auto"/>
                            <w:bottom w:val="none" w:sz="0" w:space="0" w:color="auto"/>
                            <w:right w:val="none" w:sz="0" w:space="0" w:color="auto"/>
                          </w:divBdr>
                        </w:div>
                        <w:div w:id="1694116011">
                          <w:marLeft w:val="0"/>
                          <w:marRight w:val="0"/>
                          <w:marTop w:val="0"/>
                          <w:marBottom w:val="0"/>
                          <w:divBdr>
                            <w:top w:val="none" w:sz="0" w:space="0" w:color="auto"/>
                            <w:left w:val="none" w:sz="0" w:space="0" w:color="auto"/>
                            <w:bottom w:val="none" w:sz="0" w:space="0" w:color="auto"/>
                            <w:right w:val="none" w:sz="0" w:space="0" w:color="auto"/>
                          </w:divBdr>
                        </w:div>
                      </w:divsChild>
                    </w:div>
                    <w:div w:id="1629776870">
                      <w:marLeft w:val="0"/>
                      <w:marRight w:val="0"/>
                      <w:marTop w:val="0"/>
                      <w:marBottom w:val="0"/>
                      <w:divBdr>
                        <w:top w:val="none" w:sz="0" w:space="0" w:color="auto"/>
                        <w:left w:val="none" w:sz="0" w:space="0" w:color="auto"/>
                        <w:bottom w:val="none" w:sz="0" w:space="0" w:color="auto"/>
                        <w:right w:val="none" w:sz="0" w:space="0" w:color="auto"/>
                      </w:divBdr>
                      <w:divsChild>
                        <w:div w:id="373310421">
                          <w:marLeft w:val="0"/>
                          <w:marRight w:val="0"/>
                          <w:marTop w:val="0"/>
                          <w:marBottom w:val="0"/>
                          <w:divBdr>
                            <w:top w:val="single" w:sz="6" w:space="0" w:color="E5E5E5"/>
                            <w:left w:val="none" w:sz="0" w:space="0" w:color="auto"/>
                            <w:bottom w:val="none" w:sz="0" w:space="0" w:color="auto"/>
                            <w:right w:val="none" w:sz="0" w:space="0" w:color="auto"/>
                          </w:divBdr>
                          <w:divsChild>
                            <w:div w:id="115029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7450150">
          <w:marLeft w:val="0"/>
          <w:marRight w:val="0"/>
          <w:marTop w:val="0"/>
          <w:marBottom w:val="0"/>
          <w:divBdr>
            <w:top w:val="none" w:sz="0" w:space="0" w:color="auto"/>
            <w:left w:val="none" w:sz="0" w:space="0" w:color="auto"/>
            <w:bottom w:val="none" w:sz="0" w:space="0" w:color="auto"/>
            <w:right w:val="none" w:sz="0" w:space="0" w:color="auto"/>
          </w:divBdr>
          <w:divsChild>
            <w:div w:id="430786299">
              <w:marLeft w:val="0"/>
              <w:marRight w:val="0"/>
              <w:marTop w:val="0"/>
              <w:marBottom w:val="0"/>
              <w:divBdr>
                <w:top w:val="none" w:sz="0" w:space="0" w:color="auto"/>
                <w:left w:val="none" w:sz="0" w:space="0" w:color="auto"/>
                <w:bottom w:val="none" w:sz="0" w:space="0" w:color="auto"/>
                <w:right w:val="none" w:sz="0" w:space="0" w:color="auto"/>
              </w:divBdr>
              <w:divsChild>
                <w:div w:id="2051027920">
                  <w:marLeft w:val="0"/>
                  <w:marRight w:val="0"/>
                  <w:marTop w:val="0"/>
                  <w:marBottom w:val="225"/>
                  <w:divBdr>
                    <w:top w:val="none" w:sz="0" w:space="0" w:color="auto"/>
                    <w:left w:val="none" w:sz="0" w:space="0" w:color="auto"/>
                    <w:bottom w:val="none" w:sz="0" w:space="0" w:color="auto"/>
                    <w:right w:val="none" w:sz="0" w:space="0" w:color="auto"/>
                  </w:divBdr>
                </w:div>
                <w:div w:id="1164860124">
                  <w:marLeft w:val="0"/>
                  <w:marRight w:val="0"/>
                  <w:marTop w:val="0"/>
                  <w:marBottom w:val="0"/>
                  <w:divBdr>
                    <w:top w:val="none" w:sz="0" w:space="0" w:color="auto"/>
                    <w:left w:val="none" w:sz="0" w:space="0" w:color="auto"/>
                    <w:bottom w:val="none" w:sz="0" w:space="0" w:color="auto"/>
                    <w:right w:val="none" w:sz="0" w:space="0" w:color="auto"/>
                  </w:divBdr>
                </w:div>
                <w:div w:id="2131781765">
                  <w:marLeft w:val="0"/>
                  <w:marRight w:val="0"/>
                  <w:marTop w:val="0"/>
                  <w:marBottom w:val="300"/>
                  <w:divBdr>
                    <w:top w:val="none" w:sz="0" w:space="0" w:color="auto"/>
                    <w:left w:val="none" w:sz="0" w:space="0" w:color="auto"/>
                    <w:bottom w:val="none" w:sz="0" w:space="0" w:color="auto"/>
                    <w:right w:val="none" w:sz="0" w:space="0" w:color="auto"/>
                  </w:divBdr>
                  <w:divsChild>
                    <w:div w:id="1019042162">
                      <w:marLeft w:val="0"/>
                      <w:marRight w:val="0"/>
                      <w:marTop w:val="0"/>
                      <w:marBottom w:val="0"/>
                      <w:divBdr>
                        <w:top w:val="none" w:sz="0" w:space="0" w:color="auto"/>
                        <w:left w:val="none" w:sz="0" w:space="0" w:color="auto"/>
                        <w:bottom w:val="none" w:sz="0" w:space="0" w:color="auto"/>
                        <w:right w:val="none" w:sz="0" w:space="0" w:color="auto"/>
                      </w:divBdr>
                    </w:div>
                  </w:divsChild>
                </w:div>
                <w:div w:id="1026443440">
                  <w:marLeft w:val="0"/>
                  <w:marRight w:val="0"/>
                  <w:marTop w:val="0"/>
                  <w:marBottom w:val="0"/>
                  <w:divBdr>
                    <w:top w:val="none" w:sz="0" w:space="0" w:color="auto"/>
                    <w:left w:val="none" w:sz="0" w:space="0" w:color="auto"/>
                    <w:bottom w:val="none" w:sz="0" w:space="0" w:color="auto"/>
                    <w:right w:val="none" w:sz="0" w:space="0" w:color="auto"/>
                  </w:divBdr>
                  <w:divsChild>
                    <w:div w:id="31078395">
                      <w:marLeft w:val="0"/>
                      <w:marRight w:val="0"/>
                      <w:marTop w:val="0"/>
                      <w:marBottom w:val="0"/>
                      <w:divBdr>
                        <w:top w:val="none" w:sz="0" w:space="0" w:color="auto"/>
                        <w:left w:val="none" w:sz="0" w:space="0" w:color="auto"/>
                        <w:bottom w:val="none" w:sz="0" w:space="0" w:color="auto"/>
                        <w:right w:val="none" w:sz="0" w:space="0" w:color="auto"/>
                      </w:divBdr>
                      <w:divsChild>
                        <w:div w:id="1013608813">
                          <w:marLeft w:val="0"/>
                          <w:marRight w:val="0"/>
                          <w:marTop w:val="0"/>
                          <w:marBottom w:val="0"/>
                          <w:divBdr>
                            <w:top w:val="none" w:sz="0" w:space="0" w:color="auto"/>
                            <w:left w:val="none" w:sz="0" w:space="0" w:color="auto"/>
                            <w:bottom w:val="none" w:sz="0" w:space="0" w:color="auto"/>
                            <w:right w:val="none" w:sz="0" w:space="0" w:color="auto"/>
                          </w:divBdr>
                          <w:divsChild>
                            <w:div w:id="1641960062">
                              <w:marLeft w:val="-225"/>
                              <w:marRight w:val="-225"/>
                              <w:marTop w:val="0"/>
                              <w:marBottom w:val="0"/>
                              <w:divBdr>
                                <w:top w:val="none" w:sz="0" w:space="0" w:color="auto"/>
                                <w:left w:val="none" w:sz="0" w:space="0" w:color="auto"/>
                                <w:bottom w:val="none" w:sz="0" w:space="0" w:color="auto"/>
                                <w:right w:val="none" w:sz="0" w:space="0" w:color="auto"/>
                              </w:divBdr>
                            </w:div>
                            <w:div w:id="124514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8574769">
          <w:marLeft w:val="0"/>
          <w:marRight w:val="0"/>
          <w:marTop w:val="0"/>
          <w:marBottom w:val="0"/>
          <w:divBdr>
            <w:top w:val="single" w:sz="6" w:space="11" w:color="FFD301"/>
            <w:left w:val="none" w:sz="0" w:space="0" w:color="auto"/>
            <w:bottom w:val="none" w:sz="0" w:space="0" w:color="auto"/>
            <w:right w:val="none" w:sz="0" w:space="0" w:color="auto"/>
          </w:divBdr>
          <w:divsChild>
            <w:div w:id="796217571">
              <w:marLeft w:val="0"/>
              <w:marRight w:val="0"/>
              <w:marTop w:val="0"/>
              <w:marBottom w:val="0"/>
              <w:divBdr>
                <w:top w:val="none" w:sz="0" w:space="0" w:color="auto"/>
                <w:left w:val="none" w:sz="0" w:space="0" w:color="auto"/>
                <w:bottom w:val="none" w:sz="0" w:space="0" w:color="auto"/>
                <w:right w:val="none" w:sz="0" w:space="0" w:color="auto"/>
              </w:divBdr>
              <w:divsChild>
                <w:div w:id="73436016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539775715">
      <w:bodyDiv w:val="1"/>
      <w:marLeft w:val="0"/>
      <w:marRight w:val="0"/>
      <w:marTop w:val="0"/>
      <w:marBottom w:val="0"/>
      <w:divBdr>
        <w:top w:val="none" w:sz="0" w:space="0" w:color="auto"/>
        <w:left w:val="none" w:sz="0" w:space="0" w:color="auto"/>
        <w:bottom w:val="none" w:sz="0" w:space="0" w:color="auto"/>
        <w:right w:val="none" w:sz="0" w:space="0" w:color="auto"/>
      </w:divBdr>
    </w:div>
    <w:div w:id="1769734491">
      <w:bodyDiv w:val="1"/>
      <w:marLeft w:val="0"/>
      <w:marRight w:val="0"/>
      <w:marTop w:val="0"/>
      <w:marBottom w:val="0"/>
      <w:divBdr>
        <w:top w:val="none" w:sz="0" w:space="0" w:color="auto"/>
        <w:left w:val="none" w:sz="0" w:space="0" w:color="auto"/>
        <w:bottom w:val="none" w:sz="0" w:space="0" w:color="auto"/>
        <w:right w:val="none" w:sz="0" w:space="0" w:color="auto"/>
      </w:divBdr>
    </w:div>
    <w:div w:id="1831553661">
      <w:bodyDiv w:val="1"/>
      <w:marLeft w:val="0"/>
      <w:marRight w:val="0"/>
      <w:marTop w:val="0"/>
      <w:marBottom w:val="0"/>
      <w:divBdr>
        <w:top w:val="none" w:sz="0" w:space="0" w:color="auto"/>
        <w:left w:val="none" w:sz="0" w:space="0" w:color="auto"/>
        <w:bottom w:val="none" w:sz="0" w:space="0" w:color="auto"/>
        <w:right w:val="none" w:sz="0" w:space="0" w:color="auto"/>
      </w:divBdr>
    </w:div>
    <w:div w:id="1991716051">
      <w:bodyDiv w:val="1"/>
      <w:marLeft w:val="0"/>
      <w:marRight w:val="0"/>
      <w:marTop w:val="0"/>
      <w:marBottom w:val="0"/>
      <w:divBdr>
        <w:top w:val="none" w:sz="0" w:space="0" w:color="auto"/>
        <w:left w:val="none" w:sz="0" w:space="0" w:color="auto"/>
        <w:bottom w:val="none" w:sz="0" w:space="0" w:color="auto"/>
        <w:right w:val="none" w:sz="0" w:space="0" w:color="auto"/>
      </w:divBdr>
    </w:div>
    <w:div w:id="2054115843">
      <w:bodyDiv w:val="1"/>
      <w:marLeft w:val="0"/>
      <w:marRight w:val="0"/>
      <w:marTop w:val="0"/>
      <w:marBottom w:val="0"/>
      <w:divBdr>
        <w:top w:val="none" w:sz="0" w:space="0" w:color="auto"/>
        <w:left w:val="none" w:sz="0" w:space="0" w:color="auto"/>
        <w:bottom w:val="none" w:sz="0" w:space="0" w:color="auto"/>
        <w:right w:val="none" w:sz="0" w:space="0" w:color="auto"/>
      </w:divBdr>
    </w:div>
    <w:div w:id="2140367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file:///\\Users\macbookpro\Desktop\Informacio&#769;n%20Corporaciones%20Auto&#769;nomas.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Users\macbookpro\Desktop\Informacio&#769;n%20Corporaciones%20Auto&#769;nomas.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Users\macbookpro\Desktop\Informacio&#769;n%20Corporaciones%20Auto&#769;nomas.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Users\macbookpro\Desktop\Informacio&#769;n%20Corporaciones%20Auto&#769;nomas.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Users\macbookpro\Desktop\Informacio&#769;n%20Corporaciones%20Auto&#769;nomas.xlsx" TargetMode="External"/><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es-ES_tradnl"/>
              <a:t>Trámites Sector Infraestructura</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es-CO"/>
        </a:p>
      </c:txPr>
    </c:title>
    <c:autoTitleDeleted val="0"/>
    <c:plotArea>
      <c:layout/>
      <c:pieChart>
        <c:varyColors val="1"/>
        <c:ser>
          <c:idx val="0"/>
          <c:order val="0"/>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extLst>
              <c:ext xmlns:c16="http://schemas.microsoft.com/office/drawing/2014/chart" uri="{C3380CC4-5D6E-409C-BE32-E72D297353CC}">
                <c16:uniqueId val="{00000001-4E0E-7844-BF9C-2933393FACD0}"/>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extLst>
              <c:ext xmlns:c16="http://schemas.microsoft.com/office/drawing/2014/chart" uri="{C3380CC4-5D6E-409C-BE32-E72D297353CC}">
                <c16:uniqueId val="{00000003-4E0E-7844-BF9C-2933393FACD0}"/>
              </c:ext>
            </c:extLst>
          </c:dPt>
          <c:dLbls>
            <c:dLbl>
              <c:idx val="0"/>
              <c:spPr>
                <a:noFill/>
                <a:ln>
                  <a:noFill/>
                </a:ln>
                <a:effectLst/>
              </c:spPr>
              <c:txPr>
                <a:bodyPr rot="0" spcFirstLastPara="1" vertOverflow="ellipsis" horzOverflow="clip" vert="horz" wrap="square" lIns="38100" tIns="19050" rIns="38100" bIns="19050" anchor="ctr" anchorCtr="1">
                  <a:noAutofit/>
                </a:bodyPr>
                <a:lstStyle/>
                <a:p>
                  <a:pPr>
                    <a:defRPr sz="900" b="0" i="0" u="none" strike="noStrike" kern="1200" baseline="0">
                      <a:solidFill>
                        <a:schemeClr val="bg1"/>
                      </a:solidFill>
                      <a:latin typeface="+mn-lt"/>
                      <a:ea typeface="+mn-ea"/>
                      <a:cs typeface="+mn-cs"/>
                    </a:defRPr>
                  </a:pPr>
                  <a:endParaRPr lang="es-CO"/>
                </a:p>
              </c:txPr>
              <c:dLblPos val="ctr"/>
              <c:showLegendKey val="0"/>
              <c:showVal val="0"/>
              <c:showCatName val="0"/>
              <c:showSerName val="0"/>
              <c:showPercent val="1"/>
              <c:showBubbleSize val="0"/>
              <c:extLst>
                <c:ext xmlns:c15="http://schemas.microsoft.com/office/drawing/2012/chart" uri="{CE6537A1-D6FC-4f65-9D91-7224C49458BB}">
                  <c15:spPr xmlns:c15="http://schemas.microsoft.com/office/drawing/2012/chart">
                    <a:prstGeom prst="rect">
                      <a:avLst/>
                    </a:prstGeom>
                    <a:noFill/>
                    <a:ln>
                      <a:noFill/>
                    </a:ln>
                  </c15:spPr>
                </c:ext>
                <c:ext xmlns:c16="http://schemas.microsoft.com/office/drawing/2014/chart" uri="{C3380CC4-5D6E-409C-BE32-E72D297353CC}">
                  <c16:uniqueId val="{00000001-4E0E-7844-BF9C-2933393FACD0}"/>
                </c:ext>
              </c:extLst>
            </c:dLbl>
            <c:dLbl>
              <c:idx val="1"/>
              <c:spPr>
                <a:noFill/>
                <a:ln>
                  <a:noFill/>
                </a:ln>
                <a:effectLst/>
              </c:spPr>
              <c:txPr>
                <a:bodyPr rot="0" spcFirstLastPara="1" vertOverflow="ellipsis" horzOverflow="clip" vert="horz" wrap="square" lIns="38100" tIns="19050" rIns="38100" bIns="19050" anchor="ctr" anchorCtr="1">
                  <a:noAutofit/>
                </a:bodyPr>
                <a:lstStyle/>
                <a:p>
                  <a:pPr>
                    <a:defRPr sz="900" b="0" i="0" u="none" strike="noStrike" kern="1200" baseline="0">
                      <a:solidFill>
                        <a:schemeClr val="bg1"/>
                      </a:solidFill>
                      <a:latin typeface="+mn-lt"/>
                      <a:ea typeface="+mn-ea"/>
                      <a:cs typeface="+mn-cs"/>
                    </a:defRPr>
                  </a:pPr>
                  <a:endParaRPr lang="es-CO"/>
                </a:p>
              </c:txPr>
              <c:dLblPos val="ctr"/>
              <c:showLegendKey val="0"/>
              <c:showVal val="0"/>
              <c:showCatName val="0"/>
              <c:showSerName val="0"/>
              <c:showPercent val="1"/>
              <c:showBubbleSize val="0"/>
              <c:extLst>
                <c:ext xmlns:c15="http://schemas.microsoft.com/office/drawing/2012/chart" uri="{CE6537A1-D6FC-4f65-9D91-7224C49458BB}">
                  <c15:spPr xmlns:c15="http://schemas.microsoft.com/office/drawing/2012/chart">
                    <a:prstGeom prst="rect">
                      <a:avLst/>
                    </a:prstGeom>
                    <a:noFill/>
                    <a:ln>
                      <a:noFill/>
                    </a:ln>
                  </c15:spPr>
                </c:ext>
                <c:ext xmlns:c16="http://schemas.microsoft.com/office/drawing/2014/chart" uri="{C3380CC4-5D6E-409C-BE32-E72D297353CC}">
                  <c16:uniqueId val="{00000003-4E0E-7844-BF9C-2933393FACD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s-CO"/>
              </a:p>
            </c:txPr>
            <c:dLblPos val="ctr"/>
            <c:showLegendKey val="0"/>
            <c:showVal val="0"/>
            <c:showCatName val="0"/>
            <c:showSerName val="0"/>
            <c:showPercent val="1"/>
            <c:showBubbleSize val="0"/>
            <c:showLeaderLines val="1"/>
            <c:leaderLines>
              <c:spPr>
                <a:ln w="9525">
                  <a:solidFill>
                    <a:schemeClr val="tx2">
                      <a:lumMod val="35000"/>
                      <a:lumOff val="65000"/>
                    </a:schemeClr>
                  </a:solidFill>
                </a:ln>
                <a:effectLst/>
              </c:spPr>
            </c:leaderLines>
            <c:extLst>
              <c:ext xmlns:c15="http://schemas.microsoft.com/office/drawing/2012/chart" uri="{CE6537A1-D6FC-4f65-9D91-7224C49458BB}"/>
            </c:extLst>
          </c:dLbls>
          <c:cat>
            <c:strRef>
              <c:f>'[Información Corporaciones Autónomas.xlsx]Hoja3'!$A$2:$A$3</c:f>
              <c:strCache>
                <c:ptCount val="2"/>
                <c:pt idx="0">
                  <c:v>Trámites en Corporaciones Autónomas</c:v>
                </c:pt>
                <c:pt idx="1">
                  <c:v>Trámites Otras Entidades </c:v>
                </c:pt>
              </c:strCache>
            </c:strRef>
          </c:cat>
          <c:val>
            <c:numRef>
              <c:f>'[Información Corporaciones Autónomas.xlsx]Hoja3'!$B$2:$B$3</c:f>
              <c:numCache>
                <c:formatCode>General</c:formatCode>
                <c:ptCount val="2"/>
                <c:pt idx="0">
                  <c:v>186</c:v>
                </c:pt>
                <c:pt idx="1">
                  <c:v>130</c:v>
                </c:pt>
              </c:numCache>
            </c:numRef>
          </c:val>
          <c:extLst>
            <c:ext xmlns:c16="http://schemas.microsoft.com/office/drawing/2014/chart" uri="{C3380CC4-5D6E-409C-BE32-E72D297353CC}">
              <c16:uniqueId val="{00000004-4E0E-7844-BF9C-2933393FACD0}"/>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s-CO"/>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accent1"/>
      </a:solidFill>
      <a:round/>
    </a:ln>
    <a:effectLst/>
  </c:spPr>
  <c:txPr>
    <a:bodyPr/>
    <a:lstStyle/>
    <a:p>
      <a:pPr>
        <a:defRPr/>
      </a:pPr>
      <a:endParaRPr lang="es-CO"/>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1" i="0" u="none" strike="noStrike" kern="1200" spc="0" baseline="0">
                <a:solidFill>
                  <a:schemeClr val="tx1">
                    <a:lumMod val="65000"/>
                    <a:lumOff val="35000"/>
                  </a:schemeClr>
                </a:solidFill>
                <a:latin typeface="+mn-lt"/>
                <a:ea typeface="+mn-ea"/>
                <a:cs typeface="+mn-cs"/>
              </a:defRPr>
            </a:pPr>
            <a:r>
              <a:rPr lang="es-ES_tradnl" sz="1000" b="1"/>
              <a:t>CORPORINOQUIA</a:t>
            </a:r>
          </a:p>
          <a:p>
            <a:pPr>
              <a:defRPr sz="1000" b="1"/>
            </a:pPr>
            <a:r>
              <a:rPr lang="es-ES_tradnl" sz="1000" b="1"/>
              <a:t>Tiempo</a:t>
            </a:r>
            <a:r>
              <a:rPr lang="es-ES_tradnl" sz="1000" b="1" baseline="0"/>
              <a:t> Sin Respuesta el Trámite</a:t>
            </a:r>
            <a:endParaRPr lang="es-ES_tradnl" sz="1000" b="1"/>
          </a:p>
        </c:rich>
      </c:tx>
      <c:overlay val="0"/>
      <c:spPr>
        <a:noFill/>
        <a:ln>
          <a:noFill/>
        </a:ln>
        <a:effectLst/>
      </c:spPr>
      <c:txPr>
        <a:bodyPr rot="0" spcFirstLastPara="1" vertOverflow="ellipsis" vert="horz" wrap="square" anchor="ctr" anchorCtr="1"/>
        <a:lstStyle/>
        <a:p>
          <a:pPr>
            <a:defRPr sz="1000" b="1" i="0" u="none" strike="noStrike" kern="1200" spc="0" baseline="0">
              <a:solidFill>
                <a:schemeClr val="tx1">
                  <a:lumMod val="65000"/>
                  <a:lumOff val="35000"/>
                </a:schemeClr>
              </a:solidFill>
              <a:latin typeface="+mn-lt"/>
              <a:ea typeface="+mn-ea"/>
              <a:cs typeface="+mn-cs"/>
            </a:defRPr>
          </a:pPr>
          <a:endParaRPr lang="es-CO"/>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'[Información Corporaciones Autónomas.xlsx]Hoja3'!$G$2:$G$8</c:f>
              <c:strCache>
                <c:ptCount val="7"/>
                <c:pt idx="0">
                  <c:v>28 meses</c:v>
                </c:pt>
                <c:pt idx="1">
                  <c:v>15 meses</c:v>
                </c:pt>
                <c:pt idx="2">
                  <c:v>13 meses</c:v>
                </c:pt>
                <c:pt idx="3">
                  <c:v>12 meses</c:v>
                </c:pt>
                <c:pt idx="4">
                  <c:v>11 meses</c:v>
                </c:pt>
                <c:pt idx="5">
                  <c:v>10 mseses</c:v>
                </c:pt>
                <c:pt idx="6">
                  <c:v>9 meses</c:v>
                </c:pt>
              </c:strCache>
            </c:strRef>
          </c:cat>
          <c:val>
            <c:numRef>
              <c:f>'[Información Corporaciones Autónomas.xlsx]Hoja3'!$H$2:$H$8</c:f>
              <c:numCache>
                <c:formatCode>General</c:formatCode>
                <c:ptCount val="7"/>
                <c:pt idx="0">
                  <c:v>1</c:v>
                </c:pt>
                <c:pt idx="1">
                  <c:v>2</c:v>
                </c:pt>
                <c:pt idx="2">
                  <c:v>4</c:v>
                </c:pt>
                <c:pt idx="3">
                  <c:v>1</c:v>
                </c:pt>
                <c:pt idx="4">
                  <c:v>2</c:v>
                </c:pt>
                <c:pt idx="5">
                  <c:v>3</c:v>
                </c:pt>
                <c:pt idx="6">
                  <c:v>2</c:v>
                </c:pt>
              </c:numCache>
            </c:numRef>
          </c:val>
          <c:extLst>
            <c:ext xmlns:c16="http://schemas.microsoft.com/office/drawing/2014/chart" uri="{C3380CC4-5D6E-409C-BE32-E72D297353CC}">
              <c16:uniqueId val="{00000000-D60E-3847-B721-DFA45DF3A4DE}"/>
            </c:ext>
          </c:extLst>
        </c:ser>
        <c:dLbls>
          <c:dLblPos val="outEnd"/>
          <c:showLegendKey val="0"/>
          <c:showVal val="1"/>
          <c:showCatName val="0"/>
          <c:showSerName val="0"/>
          <c:showPercent val="0"/>
          <c:showBubbleSize val="0"/>
        </c:dLbls>
        <c:gapWidth val="219"/>
        <c:overlap val="-27"/>
        <c:axId val="1625834704"/>
        <c:axId val="1601877136"/>
      </c:barChart>
      <c:catAx>
        <c:axId val="16258347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1601877136"/>
        <c:crosses val="autoZero"/>
        <c:auto val="1"/>
        <c:lblAlgn val="ctr"/>
        <c:lblOffset val="100"/>
        <c:noMultiLvlLbl val="0"/>
      </c:catAx>
      <c:valAx>
        <c:axId val="1601877136"/>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1625834704"/>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accent1"/>
      </a:solidFill>
      <a:round/>
    </a:ln>
    <a:effectLst/>
  </c:spPr>
  <c:txPr>
    <a:bodyPr/>
    <a:lstStyle/>
    <a:p>
      <a:pPr>
        <a:defRPr/>
      </a:pPr>
      <a:endParaRPr lang="es-CO"/>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ES_tradnl"/>
              <a:t>CAR</a:t>
            </a:r>
            <a:r>
              <a:rPr lang="es-ES_tradnl" baseline="0"/>
              <a:t> CUNDINAMARCA</a:t>
            </a:r>
          </a:p>
          <a:p>
            <a:pPr>
              <a:defRPr/>
            </a:pPr>
            <a:r>
              <a:rPr lang="es-ES_tradnl" baseline="0"/>
              <a:t>Tiempo Sin Respuesta del Trámite</a:t>
            </a:r>
            <a:endParaRPr lang="es-ES_tradnl"/>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CO"/>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'[Información Corporaciones Autónomas.xlsx]Hoja3'!$G$31:$G$40</c:f>
              <c:strCache>
                <c:ptCount val="10"/>
                <c:pt idx="0">
                  <c:v>15 meses </c:v>
                </c:pt>
                <c:pt idx="1">
                  <c:v>14 meses</c:v>
                </c:pt>
                <c:pt idx="2">
                  <c:v>10 meses</c:v>
                </c:pt>
                <c:pt idx="3">
                  <c:v>11 meses</c:v>
                </c:pt>
                <c:pt idx="4">
                  <c:v>9 meses</c:v>
                </c:pt>
                <c:pt idx="5">
                  <c:v>8 meses</c:v>
                </c:pt>
                <c:pt idx="6">
                  <c:v>7 meses</c:v>
                </c:pt>
                <c:pt idx="7">
                  <c:v>6 meses </c:v>
                </c:pt>
                <c:pt idx="8">
                  <c:v>5 meses</c:v>
                </c:pt>
                <c:pt idx="9">
                  <c:v>4 meses</c:v>
                </c:pt>
              </c:strCache>
            </c:strRef>
          </c:cat>
          <c:val>
            <c:numRef>
              <c:f>'[Información Corporaciones Autónomas.xlsx]Hoja3'!$H$31:$H$40</c:f>
              <c:numCache>
                <c:formatCode>General</c:formatCode>
                <c:ptCount val="10"/>
                <c:pt idx="0">
                  <c:v>1</c:v>
                </c:pt>
                <c:pt idx="1">
                  <c:v>1</c:v>
                </c:pt>
                <c:pt idx="2">
                  <c:v>3</c:v>
                </c:pt>
                <c:pt idx="3">
                  <c:v>2</c:v>
                </c:pt>
                <c:pt idx="4">
                  <c:v>1</c:v>
                </c:pt>
                <c:pt idx="5">
                  <c:v>2</c:v>
                </c:pt>
                <c:pt idx="6">
                  <c:v>2</c:v>
                </c:pt>
                <c:pt idx="7">
                  <c:v>1</c:v>
                </c:pt>
                <c:pt idx="8">
                  <c:v>2</c:v>
                </c:pt>
                <c:pt idx="9">
                  <c:v>6</c:v>
                </c:pt>
              </c:numCache>
            </c:numRef>
          </c:val>
          <c:extLst>
            <c:ext xmlns:c16="http://schemas.microsoft.com/office/drawing/2014/chart" uri="{C3380CC4-5D6E-409C-BE32-E72D297353CC}">
              <c16:uniqueId val="{00000000-A9ED-4369-AD41-A9946EACB8B9}"/>
            </c:ext>
          </c:extLst>
        </c:ser>
        <c:dLbls>
          <c:showLegendKey val="0"/>
          <c:showVal val="0"/>
          <c:showCatName val="0"/>
          <c:showSerName val="0"/>
          <c:showPercent val="0"/>
          <c:showBubbleSize val="0"/>
        </c:dLbls>
        <c:gapWidth val="219"/>
        <c:overlap val="-27"/>
        <c:axId val="1675679664"/>
        <c:axId val="1620732112"/>
      </c:barChart>
      <c:catAx>
        <c:axId val="16756796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1620732112"/>
        <c:crosses val="autoZero"/>
        <c:auto val="1"/>
        <c:lblAlgn val="ctr"/>
        <c:lblOffset val="100"/>
        <c:noMultiLvlLbl val="0"/>
      </c:catAx>
      <c:valAx>
        <c:axId val="1620732112"/>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1675679664"/>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accent1"/>
      </a:solidFill>
      <a:round/>
    </a:ln>
    <a:effectLst/>
  </c:spPr>
  <c:txPr>
    <a:bodyPr/>
    <a:lstStyle/>
    <a:p>
      <a:pPr>
        <a:defRPr/>
      </a:pPr>
      <a:endParaRPr lang="es-CO"/>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ln>
                  <a:noFill/>
                </a:ln>
                <a:solidFill>
                  <a:schemeClr val="tx1">
                    <a:lumMod val="65000"/>
                    <a:lumOff val="35000"/>
                  </a:schemeClr>
                </a:solidFill>
                <a:latin typeface="+mn-lt"/>
                <a:ea typeface="+mn-ea"/>
                <a:cs typeface="+mn-cs"/>
              </a:defRPr>
            </a:pPr>
            <a:r>
              <a:rPr lang="es-ES_tradnl"/>
              <a:t>CVS</a:t>
            </a:r>
          </a:p>
          <a:p>
            <a:pPr>
              <a:defRPr/>
            </a:pPr>
            <a:r>
              <a:rPr lang="es-ES_tradnl"/>
              <a:t>Tiempo Sin Respuesta el Trámite</a:t>
            </a:r>
          </a:p>
        </c:rich>
      </c:tx>
      <c:overlay val="0"/>
      <c:spPr>
        <a:noFill/>
        <a:ln>
          <a:noFill/>
        </a:ln>
        <a:effectLst/>
      </c:spPr>
      <c:txPr>
        <a:bodyPr rot="0" spcFirstLastPara="1" vertOverflow="ellipsis" vert="horz" wrap="square" anchor="ctr" anchorCtr="1"/>
        <a:lstStyle/>
        <a:p>
          <a:pPr>
            <a:defRPr sz="1400" b="0" i="0" u="none" strike="noStrike" kern="1200" spc="0" baseline="0">
              <a:ln>
                <a:noFill/>
              </a:ln>
              <a:solidFill>
                <a:schemeClr val="tx1">
                  <a:lumMod val="65000"/>
                  <a:lumOff val="35000"/>
                </a:schemeClr>
              </a:solidFill>
              <a:latin typeface="+mn-lt"/>
              <a:ea typeface="+mn-ea"/>
              <a:cs typeface="+mn-cs"/>
            </a:defRPr>
          </a:pPr>
          <a:endParaRPr lang="es-CO"/>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ln>
                      <a:noFill/>
                    </a:ln>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'[Información Corporaciones Autónomas.xlsx]Hoja3'!$M$2:$M$8</c:f>
              <c:strCache>
                <c:ptCount val="7"/>
                <c:pt idx="0">
                  <c:v>13 meses</c:v>
                </c:pt>
                <c:pt idx="1">
                  <c:v>7 meses</c:v>
                </c:pt>
                <c:pt idx="2">
                  <c:v>19 meses</c:v>
                </c:pt>
                <c:pt idx="3">
                  <c:v>15 meses</c:v>
                </c:pt>
                <c:pt idx="4">
                  <c:v>22 meses</c:v>
                </c:pt>
                <c:pt idx="5">
                  <c:v>6 meses</c:v>
                </c:pt>
                <c:pt idx="6">
                  <c:v>11 meses</c:v>
                </c:pt>
              </c:strCache>
            </c:strRef>
          </c:cat>
          <c:val>
            <c:numRef>
              <c:f>'[Información Corporaciones Autónomas.xlsx]Hoja3'!$N$2:$N$8</c:f>
              <c:numCache>
                <c:formatCode>General</c:formatCode>
                <c:ptCount val="7"/>
                <c:pt idx="0">
                  <c:v>1</c:v>
                </c:pt>
                <c:pt idx="1">
                  <c:v>1</c:v>
                </c:pt>
                <c:pt idx="2">
                  <c:v>1</c:v>
                </c:pt>
                <c:pt idx="3">
                  <c:v>1</c:v>
                </c:pt>
                <c:pt idx="4">
                  <c:v>1</c:v>
                </c:pt>
                <c:pt idx="5">
                  <c:v>1</c:v>
                </c:pt>
                <c:pt idx="6">
                  <c:v>1</c:v>
                </c:pt>
              </c:numCache>
            </c:numRef>
          </c:val>
          <c:extLst>
            <c:ext xmlns:c16="http://schemas.microsoft.com/office/drawing/2014/chart" uri="{C3380CC4-5D6E-409C-BE32-E72D297353CC}">
              <c16:uniqueId val="{00000000-A9EB-9C41-AAF5-D34962AA4A81}"/>
            </c:ext>
          </c:extLst>
        </c:ser>
        <c:dLbls>
          <c:showLegendKey val="0"/>
          <c:showVal val="0"/>
          <c:showCatName val="0"/>
          <c:showSerName val="0"/>
          <c:showPercent val="0"/>
          <c:showBubbleSize val="0"/>
        </c:dLbls>
        <c:gapWidth val="219"/>
        <c:overlap val="-27"/>
        <c:axId val="1601926896"/>
        <c:axId val="1601541888"/>
      </c:barChart>
      <c:catAx>
        <c:axId val="16019268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lumMod val="65000"/>
                    <a:lumOff val="35000"/>
                  </a:schemeClr>
                </a:solidFill>
                <a:latin typeface="+mn-lt"/>
                <a:ea typeface="+mn-ea"/>
                <a:cs typeface="+mn-cs"/>
              </a:defRPr>
            </a:pPr>
            <a:endParaRPr lang="es-CO"/>
          </a:p>
        </c:txPr>
        <c:crossAx val="1601541888"/>
        <c:crosses val="autoZero"/>
        <c:auto val="1"/>
        <c:lblAlgn val="ctr"/>
        <c:lblOffset val="100"/>
        <c:noMultiLvlLbl val="0"/>
      </c:catAx>
      <c:valAx>
        <c:axId val="1601541888"/>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lumMod val="65000"/>
                    <a:lumOff val="35000"/>
                  </a:schemeClr>
                </a:solidFill>
                <a:latin typeface="+mn-lt"/>
                <a:ea typeface="+mn-ea"/>
                <a:cs typeface="+mn-cs"/>
              </a:defRPr>
            </a:pPr>
            <a:endParaRPr lang="es-CO"/>
          </a:p>
        </c:txPr>
        <c:crossAx val="1601926896"/>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accent1"/>
      </a:solidFill>
      <a:round/>
    </a:ln>
    <a:effectLst/>
  </c:spPr>
  <c:txPr>
    <a:bodyPr/>
    <a:lstStyle/>
    <a:p>
      <a:pPr>
        <a:defRPr>
          <a:ln>
            <a:noFill/>
          </a:ln>
        </a:defRPr>
      </a:pPr>
      <a:endParaRPr lang="es-CO"/>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ES_tradnl"/>
              <a:t>Carsucre</a:t>
            </a:r>
            <a:r>
              <a:rPr lang="es-ES_tradnl" baseline="0"/>
              <a:t> </a:t>
            </a:r>
          </a:p>
          <a:p>
            <a:pPr>
              <a:defRPr/>
            </a:pPr>
            <a:r>
              <a:rPr lang="es-ES_tradnl" baseline="0"/>
              <a:t>Tiempo de Respuesta del Trámite</a:t>
            </a:r>
            <a:endParaRPr lang="es-ES_tradnl"/>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CO"/>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'[Información Corporaciones Autónomas.xlsx]Hoja3'!$M$31:$M$36</c:f>
              <c:strCache>
                <c:ptCount val="6"/>
                <c:pt idx="0">
                  <c:v>17 meses</c:v>
                </c:pt>
                <c:pt idx="1">
                  <c:v>15 meses</c:v>
                </c:pt>
                <c:pt idx="2">
                  <c:v>11 meses</c:v>
                </c:pt>
                <c:pt idx="3">
                  <c:v>7 meses</c:v>
                </c:pt>
                <c:pt idx="4">
                  <c:v>6 meses</c:v>
                </c:pt>
                <c:pt idx="5">
                  <c:v>1 mes</c:v>
                </c:pt>
              </c:strCache>
            </c:strRef>
          </c:cat>
          <c:val>
            <c:numRef>
              <c:f>'[Información Corporaciones Autónomas.xlsx]Hoja3'!$N$31:$N$36</c:f>
              <c:numCache>
                <c:formatCode>General</c:formatCode>
                <c:ptCount val="6"/>
                <c:pt idx="0">
                  <c:v>1</c:v>
                </c:pt>
                <c:pt idx="1">
                  <c:v>2</c:v>
                </c:pt>
                <c:pt idx="2">
                  <c:v>1</c:v>
                </c:pt>
                <c:pt idx="3">
                  <c:v>2</c:v>
                </c:pt>
                <c:pt idx="4">
                  <c:v>1</c:v>
                </c:pt>
                <c:pt idx="5">
                  <c:v>2</c:v>
                </c:pt>
              </c:numCache>
            </c:numRef>
          </c:val>
          <c:extLst>
            <c:ext xmlns:c16="http://schemas.microsoft.com/office/drawing/2014/chart" uri="{C3380CC4-5D6E-409C-BE32-E72D297353CC}">
              <c16:uniqueId val="{00000000-9339-5E43-B9BF-84DE314ABDCA}"/>
            </c:ext>
          </c:extLst>
        </c:ser>
        <c:dLbls>
          <c:showLegendKey val="0"/>
          <c:showVal val="0"/>
          <c:showCatName val="0"/>
          <c:showSerName val="0"/>
          <c:showPercent val="0"/>
          <c:showBubbleSize val="0"/>
        </c:dLbls>
        <c:gapWidth val="219"/>
        <c:overlap val="-27"/>
        <c:axId val="1601545968"/>
        <c:axId val="1601548288"/>
      </c:barChart>
      <c:catAx>
        <c:axId val="16015459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1601548288"/>
        <c:crosses val="autoZero"/>
        <c:auto val="1"/>
        <c:lblAlgn val="ctr"/>
        <c:lblOffset val="100"/>
        <c:noMultiLvlLbl val="0"/>
      </c:catAx>
      <c:valAx>
        <c:axId val="1601548288"/>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1601545968"/>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accent1"/>
      </a:solidFill>
      <a:round/>
    </a:ln>
    <a:effectLst/>
  </c:spPr>
  <c:txPr>
    <a:bodyPr/>
    <a:lstStyle/>
    <a:p>
      <a:pPr>
        <a:defRPr/>
      </a:pPr>
      <a:endParaRPr lang="es-CO"/>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5">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E5D2FC-27F2-4341-BFC9-DB3376BED3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48</Pages>
  <Words>13157</Words>
  <Characters>72365</Characters>
  <Application>Microsoft Office Word</Application>
  <DocSecurity>0</DocSecurity>
  <Lines>603</Lines>
  <Paragraphs>170</Paragraphs>
  <ScaleCrop>false</ScaleCrop>
  <HeadingPairs>
    <vt:vector size="2" baseType="variant">
      <vt:variant>
        <vt:lpstr>Título</vt:lpstr>
      </vt:variant>
      <vt:variant>
        <vt:i4>1</vt:i4>
      </vt:variant>
    </vt:vector>
  </HeadingPairs>
  <TitlesOfParts>
    <vt:vector size="1" baseType="lpstr">
      <vt:lpstr/>
    </vt:vector>
  </TitlesOfParts>
  <Company>Comisión Colombiana del Océano</Company>
  <LinksUpToDate>false</LinksUpToDate>
  <CharactersWithSpaces>85352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Asjurmisional</dc:creator>
  <cp:lastModifiedBy>jairo leon Rubio</cp:lastModifiedBy>
  <cp:revision>2</cp:revision>
  <cp:lastPrinted>2018-10-17T13:54:00Z</cp:lastPrinted>
  <dcterms:created xsi:type="dcterms:W3CDTF">2018-10-17T14:01:00Z</dcterms:created>
  <dcterms:modified xsi:type="dcterms:W3CDTF">2018-10-17T14:01:00Z</dcterms:modified>
</cp:coreProperties>
</file>